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AEA2E" w14:textId="77777777" w:rsidR="00AB0139" w:rsidRPr="007E22F5" w:rsidRDefault="00AB0139" w:rsidP="00F66D5F">
      <w:pPr>
        <w:spacing w:before="240" w:after="120" w:line="240" w:lineRule="auto"/>
        <w:jc w:val="center"/>
        <w:rPr>
          <w:rFonts w:ascii="Arial" w:hAnsi="Arial" w:cs="Arial"/>
          <w:sz w:val="20"/>
          <w:szCs w:val="20"/>
        </w:rPr>
      </w:pPr>
      <w:bookmarkStart w:id="0" w:name="_GoBack"/>
      <w:bookmarkEnd w:id="0"/>
    </w:p>
    <w:p w14:paraId="5846D887" w14:textId="77777777" w:rsidR="00AB0139" w:rsidRPr="007E22F5" w:rsidRDefault="00AB0139" w:rsidP="00F66D5F">
      <w:pPr>
        <w:spacing w:before="240" w:after="120" w:line="240" w:lineRule="auto"/>
        <w:jc w:val="center"/>
        <w:rPr>
          <w:rFonts w:ascii="Arial" w:hAnsi="Arial" w:cs="Arial"/>
          <w:sz w:val="20"/>
          <w:szCs w:val="20"/>
        </w:rPr>
      </w:pPr>
    </w:p>
    <w:p w14:paraId="30ED94FA" w14:textId="77777777" w:rsidR="00AB0139" w:rsidRPr="007E22F5" w:rsidRDefault="00AB0139" w:rsidP="00F66D5F">
      <w:pPr>
        <w:spacing w:before="240" w:after="120" w:line="240" w:lineRule="auto"/>
        <w:jc w:val="center"/>
        <w:rPr>
          <w:rFonts w:ascii="Arial" w:hAnsi="Arial" w:cs="Arial"/>
          <w:sz w:val="20"/>
          <w:szCs w:val="20"/>
        </w:rPr>
      </w:pPr>
    </w:p>
    <w:p w14:paraId="2578FDCF" w14:textId="77777777" w:rsidR="00AB0139" w:rsidRPr="007E22F5" w:rsidRDefault="00AB0139" w:rsidP="00F66D5F">
      <w:pPr>
        <w:spacing w:before="240" w:after="120" w:line="240" w:lineRule="auto"/>
        <w:jc w:val="center"/>
        <w:rPr>
          <w:rFonts w:ascii="Arial" w:hAnsi="Arial" w:cs="Arial"/>
          <w:sz w:val="20"/>
          <w:szCs w:val="20"/>
        </w:rPr>
      </w:pPr>
    </w:p>
    <w:p w14:paraId="2DADB083" w14:textId="77777777" w:rsidR="00AB0139" w:rsidRPr="007E22F5" w:rsidRDefault="00AB0139" w:rsidP="00F66D5F">
      <w:pPr>
        <w:spacing w:before="240" w:after="120" w:line="240" w:lineRule="auto"/>
        <w:jc w:val="center"/>
        <w:rPr>
          <w:rFonts w:ascii="Arial" w:hAnsi="Arial" w:cs="Arial"/>
          <w:sz w:val="20"/>
          <w:szCs w:val="20"/>
        </w:rPr>
      </w:pPr>
    </w:p>
    <w:p w14:paraId="7B5961E9" w14:textId="77777777" w:rsidR="00AB0139" w:rsidRPr="007E22F5" w:rsidRDefault="00AB0139" w:rsidP="00F66D5F">
      <w:pPr>
        <w:spacing w:before="240" w:after="120" w:line="240" w:lineRule="auto"/>
        <w:jc w:val="center"/>
        <w:rPr>
          <w:rFonts w:ascii="Arial" w:hAnsi="Arial" w:cs="Arial"/>
          <w:sz w:val="20"/>
          <w:szCs w:val="20"/>
        </w:rPr>
      </w:pPr>
    </w:p>
    <w:p w14:paraId="2F0E1D0F" w14:textId="77777777" w:rsidR="00AB0139" w:rsidRPr="007E22F5" w:rsidRDefault="00AB0139" w:rsidP="00F66D5F">
      <w:pPr>
        <w:spacing w:before="240" w:after="120" w:line="240" w:lineRule="auto"/>
        <w:jc w:val="center"/>
        <w:rPr>
          <w:rFonts w:ascii="Arial" w:hAnsi="Arial" w:cs="Arial"/>
          <w:sz w:val="20"/>
          <w:szCs w:val="20"/>
        </w:rPr>
      </w:pPr>
    </w:p>
    <w:p w14:paraId="4B7D9434" w14:textId="77777777" w:rsidR="00AB0139" w:rsidRPr="007E22F5" w:rsidRDefault="00AB0139" w:rsidP="00F66D5F">
      <w:pPr>
        <w:spacing w:before="240" w:after="120" w:line="240" w:lineRule="auto"/>
        <w:jc w:val="center"/>
        <w:rPr>
          <w:rFonts w:ascii="Arial" w:hAnsi="Arial" w:cs="Arial"/>
          <w:sz w:val="20"/>
          <w:szCs w:val="20"/>
        </w:rPr>
      </w:pPr>
    </w:p>
    <w:p w14:paraId="2BAB5ADF" w14:textId="77777777" w:rsidR="00AB0139" w:rsidRPr="007E22F5" w:rsidRDefault="00AB0139" w:rsidP="00F66D5F">
      <w:pPr>
        <w:spacing w:before="240" w:after="120" w:line="240" w:lineRule="auto"/>
        <w:jc w:val="center"/>
        <w:rPr>
          <w:rFonts w:ascii="Arial" w:hAnsi="Arial" w:cs="Arial"/>
          <w:sz w:val="20"/>
          <w:szCs w:val="20"/>
        </w:rPr>
      </w:pPr>
    </w:p>
    <w:p w14:paraId="67C9D787" w14:textId="77777777" w:rsidR="00AB0139" w:rsidRPr="007E22F5" w:rsidRDefault="00AB0139" w:rsidP="00F66D5F">
      <w:pPr>
        <w:spacing w:before="240" w:after="120" w:line="240" w:lineRule="auto"/>
        <w:jc w:val="center"/>
        <w:rPr>
          <w:rFonts w:ascii="Arial" w:hAnsi="Arial" w:cs="Arial"/>
          <w:sz w:val="20"/>
          <w:szCs w:val="20"/>
        </w:rPr>
      </w:pPr>
    </w:p>
    <w:p w14:paraId="455E50ED" w14:textId="77777777" w:rsidR="00AB0139" w:rsidRPr="007E22F5" w:rsidRDefault="00AB0139" w:rsidP="00F66D5F">
      <w:pPr>
        <w:spacing w:before="240" w:after="120" w:line="240" w:lineRule="auto"/>
        <w:jc w:val="center"/>
        <w:rPr>
          <w:rFonts w:ascii="Arial" w:hAnsi="Arial" w:cs="Arial"/>
          <w:b/>
          <w:sz w:val="20"/>
          <w:szCs w:val="20"/>
        </w:rPr>
      </w:pPr>
    </w:p>
    <w:p w14:paraId="4E5369BD" w14:textId="24B495DA" w:rsidR="0049173F"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DEVELOPMENT AGREEMENT</w:t>
      </w:r>
    </w:p>
    <w:p w14:paraId="710C6919" w14:textId="77777777" w:rsidR="00AB0139"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FOR THE</w:t>
      </w:r>
    </w:p>
    <w:p w14:paraId="0428E470" w14:textId="321AFDF3" w:rsidR="00AB0139" w:rsidRPr="007E22F5" w:rsidRDefault="003252FA" w:rsidP="00F66D5F">
      <w:pPr>
        <w:spacing w:before="240" w:after="120" w:line="240" w:lineRule="auto"/>
        <w:jc w:val="center"/>
        <w:rPr>
          <w:rFonts w:ascii="Arial" w:hAnsi="Arial" w:cs="Arial"/>
          <w:b/>
          <w:sz w:val="20"/>
          <w:szCs w:val="20"/>
        </w:rPr>
      </w:pPr>
      <w:r>
        <w:rPr>
          <w:rFonts w:ascii="Arial" w:hAnsi="Arial" w:cs="Arial"/>
          <w:b/>
          <w:sz w:val="20"/>
          <w:szCs w:val="20"/>
        </w:rPr>
        <w:t>MOUNTAIN VIEW ESTATES S</w:t>
      </w:r>
      <w:r w:rsidR="00065DEE">
        <w:rPr>
          <w:rFonts w:ascii="Arial" w:hAnsi="Arial" w:cs="Arial"/>
          <w:b/>
          <w:sz w:val="20"/>
          <w:szCs w:val="20"/>
        </w:rPr>
        <w:t>UBDIVISION</w:t>
      </w:r>
    </w:p>
    <w:p w14:paraId="2FD05602" w14:textId="78BADF9C" w:rsidR="00AB0139" w:rsidRPr="007E22F5" w:rsidRDefault="00DD4813" w:rsidP="00F66D5F">
      <w:pPr>
        <w:spacing w:before="240" w:after="120" w:line="240" w:lineRule="auto"/>
        <w:jc w:val="center"/>
        <w:rPr>
          <w:rFonts w:ascii="Arial" w:hAnsi="Arial" w:cs="Arial"/>
          <w:b/>
          <w:sz w:val="20"/>
          <w:szCs w:val="20"/>
        </w:rPr>
      </w:pPr>
      <w:r>
        <w:rPr>
          <w:rFonts w:ascii="Arial" w:hAnsi="Arial" w:cs="Arial"/>
          <w:b/>
          <w:sz w:val="20"/>
          <w:szCs w:val="20"/>
        </w:rPr>
        <w:t xml:space="preserve">Dated ____________________, </w:t>
      </w:r>
      <w:r w:rsidR="00065DEE">
        <w:rPr>
          <w:rFonts w:ascii="Arial" w:hAnsi="Arial" w:cs="Arial"/>
          <w:b/>
          <w:sz w:val="20"/>
          <w:szCs w:val="20"/>
        </w:rPr>
        <w:t>2023</w:t>
      </w:r>
    </w:p>
    <w:p w14:paraId="2BADCDBC" w14:textId="77777777" w:rsidR="00100F4D" w:rsidRDefault="00100F4D" w:rsidP="00F66D5F">
      <w:pPr>
        <w:spacing w:before="240" w:after="120" w:line="240" w:lineRule="auto"/>
        <w:jc w:val="center"/>
        <w:rPr>
          <w:rFonts w:ascii="Arial" w:hAnsi="Arial" w:cs="Arial"/>
          <w:sz w:val="20"/>
          <w:szCs w:val="20"/>
        </w:rPr>
        <w:sectPr w:rsidR="00100F4D">
          <w:pgSz w:w="12240" w:h="15840"/>
          <w:pgMar w:top="1440" w:right="1440" w:bottom="1440" w:left="1440" w:header="720" w:footer="720" w:gutter="0"/>
          <w:cols w:space="720"/>
          <w:docGrid w:linePitch="360"/>
        </w:sectPr>
      </w:pPr>
    </w:p>
    <w:sdt>
      <w:sdtPr>
        <w:rPr>
          <w:rFonts w:ascii="Arial" w:eastAsiaTheme="minorHAnsi" w:hAnsi="Arial" w:cs="Arial"/>
          <w:color w:val="auto"/>
          <w:sz w:val="24"/>
          <w:szCs w:val="24"/>
        </w:rPr>
        <w:id w:val="-1483303775"/>
        <w:docPartObj>
          <w:docPartGallery w:val="Table of Contents"/>
          <w:docPartUnique/>
        </w:docPartObj>
      </w:sdtPr>
      <w:sdtEndPr>
        <w:rPr>
          <w:b/>
          <w:bCs/>
          <w:noProof/>
        </w:rPr>
      </w:sdtEndPr>
      <w:sdtContent>
        <w:p w14:paraId="232C238F" w14:textId="632FCE93" w:rsidR="00FA49A6" w:rsidRPr="00E46B7E" w:rsidRDefault="00FA49A6">
          <w:pPr>
            <w:pStyle w:val="TOCHeading"/>
            <w:rPr>
              <w:rFonts w:ascii="Arial" w:hAnsi="Arial" w:cs="Arial"/>
              <w:b/>
              <w:color w:val="auto"/>
              <w:sz w:val="24"/>
              <w:szCs w:val="24"/>
            </w:rPr>
          </w:pPr>
          <w:r w:rsidRPr="003D07A0">
            <w:rPr>
              <w:rFonts w:ascii="Arial" w:hAnsi="Arial" w:cs="Arial"/>
              <w:b/>
              <w:color w:val="auto"/>
              <w:sz w:val="24"/>
              <w:szCs w:val="24"/>
            </w:rPr>
            <w:t>Table of Contents</w:t>
          </w:r>
        </w:p>
        <w:p w14:paraId="3C14C8DA" w14:textId="77777777" w:rsidR="00890452" w:rsidRPr="00E46B7E" w:rsidRDefault="00890452" w:rsidP="00890452">
          <w:pPr>
            <w:rPr>
              <w:rFonts w:ascii="Arial" w:hAnsi="Arial" w:cs="Arial"/>
              <w:sz w:val="24"/>
              <w:szCs w:val="24"/>
            </w:rPr>
          </w:pPr>
        </w:p>
        <w:p w14:paraId="7D10338B" w14:textId="77777777" w:rsidR="00FA49A6" w:rsidRPr="00E46B7E" w:rsidRDefault="00FA49A6" w:rsidP="00FA49A6">
          <w:pPr>
            <w:rPr>
              <w:rFonts w:ascii="Arial" w:hAnsi="Arial" w:cs="Arial"/>
              <w:sz w:val="24"/>
              <w:szCs w:val="24"/>
            </w:rPr>
          </w:pPr>
        </w:p>
        <w:p w14:paraId="7B3E6005" w14:textId="1077C844" w:rsidR="003D07A0" w:rsidRDefault="00FA49A6" w:rsidP="003D07A0">
          <w:pPr>
            <w:pStyle w:val="TOC1"/>
            <w:tabs>
              <w:tab w:val="left" w:pos="360"/>
              <w:tab w:val="right" w:leader="dot" w:pos="9350"/>
            </w:tabs>
            <w:rPr>
              <w:rFonts w:eastAsiaTheme="minorEastAsia"/>
              <w:noProof/>
            </w:rPr>
          </w:pPr>
          <w:r w:rsidRPr="00E46B7E">
            <w:rPr>
              <w:rFonts w:ascii="Arial" w:hAnsi="Arial" w:cs="Arial"/>
              <w:sz w:val="24"/>
              <w:szCs w:val="24"/>
            </w:rPr>
            <w:fldChar w:fldCharType="begin"/>
          </w:r>
          <w:r w:rsidRPr="00E46B7E">
            <w:rPr>
              <w:rFonts w:ascii="Arial" w:hAnsi="Arial" w:cs="Arial"/>
              <w:sz w:val="24"/>
              <w:szCs w:val="24"/>
            </w:rPr>
            <w:instrText xml:space="preserve"> TOC \o "1-3" \h \z \u </w:instrText>
          </w:r>
          <w:r w:rsidRPr="00E46B7E">
            <w:rPr>
              <w:rFonts w:ascii="Arial" w:hAnsi="Arial" w:cs="Arial"/>
              <w:sz w:val="24"/>
              <w:szCs w:val="24"/>
            </w:rPr>
            <w:fldChar w:fldCharType="separate"/>
          </w:r>
          <w:hyperlink w:anchor="_Toc148075619" w:history="1">
            <w:r w:rsidR="003D07A0" w:rsidRPr="007E5167">
              <w:rPr>
                <w:rStyle w:val="Hyperlink"/>
                <w:noProof/>
              </w:rPr>
              <w:t xml:space="preserve">1. </w:t>
            </w:r>
            <w:r w:rsidR="003D07A0">
              <w:rPr>
                <w:rFonts w:eastAsiaTheme="minorEastAsia"/>
                <w:noProof/>
              </w:rPr>
              <w:tab/>
            </w:r>
            <w:r w:rsidR="003D07A0" w:rsidRPr="007E5167">
              <w:rPr>
                <w:rStyle w:val="Hyperlink"/>
                <w:noProof/>
              </w:rPr>
              <w:t>Incorporation of Recitals and Exhibits/Definitions.</w:t>
            </w:r>
            <w:r w:rsidR="003D07A0">
              <w:rPr>
                <w:noProof/>
                <w:webHidden/>
              </w:rPr>
              <w:tab/>
            </w:r>
            <w:r w:rsidR="003D07A0">
              <w:rPr>
                <w:noProof/>
                <w:webHidden/>
              </w:rPr>
              <w:fldChar w:fldCharType="begin"/>
            </w:r>
            <w:r w:rsidR="003D07A0">
              <w:rPr>
                <w:noProof/>
                <w:webHidden/>
              </w:rPr>
              <w:instrText xml:space="preserve"> PAGEREF _Toc148075619 \h </w:instrText>
            </w:r>
            <w:r w:rsidR="003D07A0">
              <w:rPr>
                <w:noProof/>
                <w:webHidden/>
              </w:rPr>
            </w:r>
            <w:r w:rsidR="003D07A0">
              <w:rPr>
                <w:noProof/>
                <w:webHidden/>
              </w:rPr>
              <w:fldChar w:fldCharType="separate"/>
            </w:r>
            <w:r w:rsidR="003D07A0">
              <w:rPr>
                <w:noProof/>
                <w:webHidden/>
              </w:rPr>
              <w:t>2</w:t>
            </w:r>
            <w:r w:rsidR="003D07A0">
              <w:rPr>
                <w:noProof/>
                <w:webHidden/>
              </w:rPr>
              <w:fldChar w:fldCharType="end"/>
            </w:r>
          </w:hyperlink>
        </w:p>
        <w:p w14:paraId="22F69921" w14:textId="517A3C10" w:rsidR="003D07A0" w:rsidRDefault="005208B3" w:rsidP="003D07A0">
          <w:pPr>
            <w:pStyle w:val="TOC1"/>
            <w:tabs>
              <w:tab w:val="left" w:pos="360"/>
              <w:tab w:val="right" w:leader="dot" w:pos="9350"/>
            </w:tabs>
            <w:rPr>
              <w:rFonts w:eastAsiaTheme="minorEastAsia"/>
              <w:noProof/>
            </w:rPr>
          </w:pPr>
          <w:hyperlink w:anchor="_Toc148075620" w:history="1">
            <w:r w:rsidR="003D07A0" w:rsidRPr="007E5167">
              <w:rPr>
                <w:rStyle w:val="Hyperlink"/>
                <w:rFonts w:cs="Arial"/>
                <w:noProof/>
              </w:rPr>
              <w:t>2.</w:t>
            </w:r>
            <w:r w:rsidR="003D07A0">
              <w:rPr>
                <w:rFonts w:eastAsiaTheme="minorEastAsia"/>
                <w:noProof/>
              </w:rPr>
              <w:tab/>
            </w:r>
            <w:r w:rsidR="003D07A0" w:rsidRPr="007E5167">
              <w:rPr>
                <w:rStyle w:val="Hyperlink"/>
                <w:noProof/>
              </w:rPr>
              <w:t>Effective Date, Expiration, Termination.</w:t>
            </w:r>
            <w:r w:rsidR="003D07A0">
              <w:rPr>
                <w:noProof/>
                <w:webHidden/>
              </w:rPr>
              <w:tab/>
            </w:r>
            <w:r w:rsidR="003D07A0">
              <w:rPr>
                <w:noProof/>
                <w:webHidden/>
              </w:rPr>
              <w:fldChar w:fldCharType="begin"/>
            </w:r>
            <w:r w:rsidR="003D07A0">
              <w:rPr>
                <w:noProof/>
                <w:webHidden/>
              </w:rPr>
              <w:instrText xml:space="preserve"> PAGEREF _Toc148075620 \h </w:instrText>
            </w:r>
            <w:r w:rsidR="003D07A0">
              <w:rPr>
                <w:noProof/>
                <w:webHidden/>
              </w:rPr>
            </w:r>
            <w:r w:rsidR="003D07A0">
              <w:rPr>
                <w:noProof/>
                <w:webHidden/>
              </w:rPr>
              <w:fldChar w:fldCharType="separate"/>
            </w:r>
            <w:r w:rsidR="003D07A0">
              <w:rPr>
                <w:noProof/>
                <w:webHidden/>
              </w:rPr>
              <w:t>4</w:t>
            </w:r>
            <w:r w:rsidR="003D07A0">
              <w:rPr>
                <w:noProof/>
                <w:webHidden/>
              </w:rPr>
              <w:fldChar w:fldCharType="end"/>
            </w:r>
          </w:hyperlink>
        </w:p>
        <w:p w14:paraId="695D3D75" w14:textId="0F14B149" w:rsidR="003D07A0" w:rsidRDefault="005208B3" w:rsidP="003D07A0">
          <w:pPr>
            <w:pStyle w:val="TOC1"/>
            <w:tabs>
              <w:tab w:val="left" w:pos="360"/>
              <w:tab w:val="right" w:leader="dot" w:pos="9350"/>
            </w:tabs>
            <w:rPr>
              <w:rFonts w:eastAsiaTheme="minorEastAsia"/>
              <w:noProof/>
            </w:rPr>
          </w:pPr>
          <w:hyperlink w:anchor="_Toc148075621" w:history="1">
            <w:r w:rsidR="003D07A0" w:rsidRPr="007E5167">
              <w:rPr>
                <w:rStyle w:val="Hyperlink"/>
                <w:rFonts w:cs="Arial"/>
                <w:noProof/>
              </w:rPr>
              <w:t>3.</w:t>
            </w:r>
            <w:r w:rsidR="003D07A0">
              <w:rPr>
                <w:rFonts w:eastAsiaTheme="minorEastAsia"/>
                <w:noProof/>
              </w:rPr>
              <w:tab/>
            </w:r>
            <w:r w:rsidR="003D07A0" w:rsidRPr="007E5167">
              <w:rPr>
                <w:rStyle w:val="Hyperlink"/>
                <w:noProof/>
              </w:rPr>
              <w:t>Development of the Project and Application of Development Requirements</w:t>
            </w:r>
            <w:r w:rsidR="003D07A0">
              <w:rPr>
                <w:noProof/>
                <w:webHidden/>
              </w:rPr>
              <w:tab/>
            </w:r>
            <w:r w:rsidR="003D07A0">
              <w:rPr>
                <w:noProof/>
                <w:webHidden/>
              </w:rPr>
              <w:fldChar w:fldCharType="begin"/>
            </w:r>
            <w:r w:rsidR="003D07A0">
              <w:rPr>
                <w:noProof/>
                <w:webHidden/>
              </w:rPr>
              <w:instrText xml:space="preserve"> PAGEREF _Toc148075621 \h </w:instrText>
            </w:r>
            <w:r w:rsidR="003D07A0">
              <w:rPr>
                <w:noProof/>
                <w:webHidden/>
              </w:rPr>
            </w:r>
            <w:r w:rsidR="003D07A0">
              <w:rPr>
                <w:noProof/>
                <w:webHidden/>
              </w:rPr>
              <w:fldChar w:fldCharType="separate"/>
            </w:r>
            <w:r w:rsidR="003D07A0">
              <w:rPr>
                <w:noProof/>
                <w:webHidden/>
              </w:rPr>
              <w:t>4</w:t>
            </w:r>
            <w:r w:rsidR="003D07A0">
              <w:rPr>
                <w:noProof/>
                <w:webHidden/>
              </w:rPr>
              <w:fldChar w:fldCharType="end"/>
            </w:r>
          </w:hyperlink>
        </w:p>
        <w:p w14:paraId="390BB3BB" w14:textId="4E682244" w:rsidR="003D07A0" w:rsidRDefault="005208B3" w:rsidP="003D07A0">
          <w:pPr>
            <w:pStyle w:val="TOC1"/>
            <w:tabs>
              <w:tab w:val="left" w:pos="360"/>
              <w:tab w:val="right" w:leader="dot" w:pos="9350"/>
            </w:tabs>
            <w:rPr>
              <w:rFonts w:eastAsiaTheme="minorEastAsia"/>
              <w:noProof/>
            </w:rPr>
          </w:pPr>
          <w:hyperlink w:anchor="_Toc148075622" w:history="1">
            <w:r w:rsidR="003D07A0" w:rsidRPr="007E5167">
              <w:rPr>
                <w:rStyle w:val="Hyperlink"/>
                <w:noProof/>
              </w:rPr>
              <w:t>4.</w:t>
            </w:r>
            <w:r w:rsidR="003D07A0">
              <w:rPr>
                <w:rFonts w:eastAsiaTheme="minorEastAsia"/>
                <w:noProof/>
              </w:rPr>
              <w:tab/>
            </w:r>
            <w:r w:rsidR="003D07A0" w:rsidRPr="007E5167">
              <w:rPr>
                <w:rStyle w:val="Hyperlink"/>
                <w:noProof/>
              </w:rPr>
              <w:t>Vested Rights.</w:t>
            </w:r>
            <w:r w:rsidR="003D07A0">
              <w:rPr>
                <w:noProof/>
                <w:webHidden/>
              </w:rPr>
              <w:tab/>
            </w:r>
            <w:r w:rsidR="003D07A0">
              <w:rPr>
                <w:noProof/>
                <w:webHidden/>
              </w:rPr>
              <w:fldChar w:fldCharType="begin"/>
            </w:r>
            <w:r w:rsidR="003D07A0">
              <w:rPr>
                <w:noProof/>
                <w:webHidden/>
              </w:rPr>
              <w:instrText xml:space="preserve"> PAGEREF _Toc148075622 \h </w:instrText>
            </w:r>
            <w:r w:rsidR="003D07A0">
              <w:rPr>
                <w:noProof/>
                <w:webHidden/>
              </w:rPr>
            </w:r>
            <w:r w:rsidR="003D07A0">
              <w:rPr>
                <w:noProof/>
                <w:webHidden/>
              </w:rPr>
              <w:fldChar w:fldCharType="separate"/>
            </w:r>
            <w:r w:rsidR="003D07A0">
              <w:rPr>
                <w:noProof/>
                <w:webHidden/>
              </w:rPr>
              <w:t>5</w:t>
            </w:r>
            <w:r w:rsidR="003D07A0">
              <w:rPr>
                <w:noProof/>
                <w:webHidden/>
              </w:rPr>
              <w:fldChar w:fldCharType="end"/>
            </w:r>
          </w:hyperlink>
        </w:p>
        <w:p w14:paraId="10FADAF0" w14:textId="6A58A7A9" w:rsidR="003D07A0" w:rsidRDefault="005208B3" w:rsidP="003D07A0">
          <w:pPr>
            <w:pStyle w:val="TOC1"/>
            <w:tabs>
              <w:tab w:val="left" w:pos="360"/>
              <w:tab w:val="right" w:leader="dot" w:pos="9350"/>
            </w:tabs>
            <w:rPr>
              <w:rFonts w:eastAsiaTheme="minorEastAsia"/>
              <w:noProof/>
            </w:rPr>
          </w:pPr>
          <w:hyperlink w:anchor="_Toc148075623" w:history="1">
            <w:r w:rsidR="003D07A0" w:rsidRPr="007E5167">
              <w:rPr>
                <w:rStyle w:val="Hyperlink"/>
                <w:rFonts w:cs="Arial"/>
                <w:noProof/>
              </w:rPr>
              <w:t>5.</w:t>
            </w:r>
            <w:r w:rsidR="003D07A0">
              <w:rPr>
                <w:rFonts w:eastAsiaTheme="minorEastAsia"/>
                <w:noProof/>
              </w:rPr>
              <w:tab/>
            </w:r>
            <w:r w:rsidR="003D07A0" w:rsidRPr="007E5167">
              <w:rPr>
                <w:rStyle w:val="Hyperlink"/>
                <w:noProof/>
              </w:rPr>
              <w:t>Public Improvements, Generally</w:t>
            </w:r>
            <w:r w:rsidR="003D07A0">
              <w:rPr>
                <w:noProof/>
                <w:webHidden/>
              </w:rPr>
              <w:tab/>
            </w:r>
            <w:r w:rsidR="003D07A0">
              <w:rPr>
                <w:noProof/>
                <w:webHidden/>
              </w:rPr>
              <w:fldChar w:fldCharType="begin"/>
            </w:r>
            <w:r w:rsidR="003D07A0">
              <w:rPr>
                <w:noProof/>
                <w:webHidden/>
              </w:rPr>
              <w:instrText xml:space="preserve"> PAGEREF _Toc148075623 \h </w:instrText>
            </w:r>
            <w:r w:rsidR="003D07A0">
              <w:rPr>
                <w:noProof/>
                <w:webHidden/>
              </w:rPr>
            </w:r>
            <w:r w:rsidR="003D07A0">
              <w:rPr>
                <w:noProof/>
                <w:webHidden/>
              </w:rPr>
              <w:fldChar w:fldCharType="separate"/>
            </w:r>
            <w:r w:rsidR="003D07A0">
              <w:rPr>
                <w:noProof/>
                <w:webHidden/>
              </w:rPr>
              <w:t>5</w:t>
            </w:r>
            <w:r w:rsidR="003D07A0">
              <w:rPr>
                <w:noProof/>
                <w:webHidden/>
              </w:rPr>
              <w:fldChar w:fldCharType="end"/>
            </w:r>
          </w:hyperlink>
        </w:p>
        <w:p w14:paraId="02ADE00A" w14:textId="4542C851" w:rsidR="003D07A0" w:rsidRDefault="005208B3" w:rsidP="003D07A0">
          <w:pPr>
            <w:pStyle w:val="TOC1"/>
            <w:tabs>
              <w:tab w:val="left" w:pos="360"/>
              <w:tab w:val="right" w:leader="dot" w:pos="9350"/>
            </w:tabs>
            <w:rPr>
              <w:rFonts w:eastAsiaTheme="minorEastAsia"/>
              <w:noProof/>
            </w:rPr>
          </w:pPr>
          <w:hyperlink w:anchor="_Toc148075624" w:history="1">
            <w:r w:rsidR="003D07A0" w:rsidRPr="007E5167">
              <w:rPr>
                <w:rStyle w:val="Hyperlink"/>
                <w:rFonts w:cs="Arial"/>
                <w:noProof/>
              </w:rPr>
              <w:t>6.</w:t>
            </w:r>
            <w:r w:rsidR="003D07A0">
              <w:rPr>
                <w:rFonts w:eastAsiaTheme="minorEastAsia"/>
                <w:noProof/>
              </w:rPr>
              <w:tab/>
            </w:r>
            <w:r w:rsidR="003D07A0" w:rsidRPr="007E5167">
              <w:rPr>
                <w:rStyle w:val="Hyperlink"/>
                <w:noProof/>
              </w:rPr>
              <w:t>Emergency Egress Improvements</w:t>
            </w:r>
            <w:r w:rsidR="003D07A0">
              <w:rPr>
                <w:noProof/>
                <w:webHidden/>
              </w:rPr>
              <w:tab/>
            </w:r>
            <w:r w:rsidR="003D07A0">
              <w:rPr>
                <w:noProof/>
                <w:webHidden/>
              </w:rPr>
              <w:fldChar w:fldCharType="begin"/>
            </w:r>
            <w:r w:rsidR="003D07A0">
              <w:rPr>
                <w:noProof/>
                <w:webHidden/>
              </w:rPr>
              <w:instrText xml:space="preserve"> PAGEREF _Toc148075624 \h </w:instrText>
            </w:r>
            <w:r w:rsidR="003D07A0">
              <w:rPr>
                <w:noProof/>
                <w:webHidden/>
              </w:rPr>
            </w:r>
            <w:r w:rsidR="003D07A0">
              <w:rPr>
                <w:noProof/>
                <w:webHidden/>
              </w:rPr>
              <w:fldChar w:fldCharType="separate"/>
            </w:r>
            <w:r w:rsidR="003D07A0">
              <w:rPr>
                <w:noProof/>
                <w:webHidden/>
              </w:rPr>
              <w:t>5</w:t>
            </w:r>
            <w:r w:rsidR="003D07A0">
              <w:rPr>
                <w:noProof/>
                <w:webHidden/>
              </w:rPr>
              <w:fldChar w:fldCharType="end"/>
            </w:r>
          </w:hyperlink>
        </w:p>
        <w:p w14:paraId="6378919C" w14:textId="0154774E" w:rsidR="003D07A0" w:rsidRDefault="005208B3" w:rsidP="003D07A0">
          <w:pPr>
            <w:pStyle w:val="TOC1"/>
            <w:tabs>
              <w:tab w:val="left" w:pos="360"/>
              <w:tab w:val="right" w:leader="dot" w:pos="9350"/>
            </w:tabs>
            <w:rPr>
              <w:rFonts w:eastAsiaTheme="minorEastAsia"/>
              <w:noProof/>
            </w:rPr>
          </w:pPr>
          <w:hyperlink w:anchor="_Toc148075625" w:history="1">
            <w:r w:rsidR="003D07A0" w:rsidRPr="007E5167">
              <w:rPr>
                <w:rStyle w:val="Hyperlink"/>
                <w:rFonts w:cs="Arial"/>
                <w:noProof/>
              </w:rPr>
              <w:t>7.</w:t>
            </w:r>
            <w:r w:rsidR="003D07A0">
              <w:rPr>
                <w:rFonts w:eastAsiaTheme="minorEastAsia"/>
                <w:noProof/>
              </w:rPr>
              <w:tab/>
            </w:r>
            <w:r w:rsidR="003D07A0" w:rsidRPr="007E5167">
              <w:rPr>
                <w:rStyle w:val="Hyperlink"/>
                <w:noProof/>
              </w:rPr>
              <w:t>Financial Contribution to Eastward Connector Street</w:t>
            </w:r>
            <w:r w:rsidR="003D07A0">
              <w:rPr>
                <w:noProof/>
                <w:webHidden/>
              </w:rPr>
              <w:tab/>
            </w:r>
            <w:r w:rsidR="003D07A0">
              <w:rPr>
                <w:noProof/>
                <w:webHidden/>
              </w:rPr>
              <w:fldChar w:fldCharType="begin"/>
            </w:r>
            <w:r w:rsidR="003D07A0">
              <w:rPr>
                <w:noProof/>
                <w:webHidden/>
              </w:rPr>
              <w:instrText xml:space="preserve"> PAGEREF _Toc148075625 \h </w:instrText>
            </w:r>
            <w:r w:rsidR="003D07A0">
              <w:rPr>
                <w:noProof/>
                <w:webHidden/>
              </w:rPr>
            </w:r>
            <w:r w:rsidR="003D07A0">
              <w:rPr>
                <w:noProof/>
                <w:webHidden/>
              </w:rPr>
              <w:fldChar w:fldCharType="separate"/>
            </w:r>
            <w:r w:rsidR="003D07A0">
              <w:rPr>
                <w:noProof/>
                <w:webHidden/>
              </w:rPr>
              <w:t>6</w:t>
            </w:r>
            <w:r w:rsidR="003D07A0">
              <w:rPr>
                <w:noProof/>
                <w:webHidden/>
              </w:rPr>
              <w:fldChar w:fldCharType="end"/>
            </w:r>
          </w:hyperlink>
        </w:p>
        <w:p w14:paraId="2376ED6F" w14:textId="2E92DD6D" w:rsidR="003D07A0" w:rsidRDefault="005208B3" w:rsidP="003D07A0">
          <w:pPr>
            <w:pStyle w:val="TOC1"/>
            <w:tabs>
              <w:tab w:val="left" w:pos="360"/>
              <w:tab w:val="right" w:leader="dot" w:pos="9350"/>
            </w:tabs>
            <w:rPr>
              <w:rFonts w:eastAsiaTheme="minorEastAsia"/>
              <w:noProof/>
            </w:rPr>
          </w:pPr>
          <w:hyperlink w:anchor="_Toc148075626" w:history="1">
            <w:r w:rsidR="003D07A0" w:rsidRPr="007E5167">
              <w:rPr>
                <w:rStyle w:val="Hyperlink"/>
                <w:rFonts w:cs="Arial"/>
                <w:noProof/>
              </w:rPr>
              <w:t>8.</w:t>
            </w:r>
            <w:r w:rsidR="003D07A0">
              <w:rPr>
                <w:rFonts w:eastAsiaTheme="minorEastAsia"/>
                <w:noProof/>
              </w:rPr>
              <w:tab/>
            </w:r>
            <w:r w:rsidR="003D07A0" w:rsidRPr="007E5167">
              <w:rPr>
                <w:rStyle w:val="Hyperlink"/>
                <w:noProof/>
              </w:rPr>
              <w:t>Provision of Services</w:t>
            </w:r>
            <w:r w:rsidR="003D07A0">
              <w:rPr>
                <w:noProof/>
                <w:webHidden/>
              </w:rPr>
              <w:tab/>
            </w:r>
            <w:r w:rsidR="003D07A0">
              <w:rPr>
                <w:noProof/>
                <w:webHidden/>
              </w:rPr>
              <w:fldChar w:fldCharType="begin"/>
            </w:r>
            <w:r w:rsidR="003D07A0">
              <w:rPr>
                <w:noProof/>
                <w:webHidden/>
              </w:rPr>
              <w:instrText xml:space="preserve"> PAGEREF _Toc148075626 \h </w:instrText>
            </w:r>
            <w:r w:rsidR="003D07A0">
              <w:rPr>
                <w:noProof/>
                <w:webHidden/>
              </w:rPr>
            </w:r>
            <w:r w:rsidR="003D07A0">
              <w:rPr>
                <w:noProof/>
                <w:webHidden/>
              </w:rPr>
              <w:fldChar w:fldCharType="separate"/>
            </w:r>
            <w:r w:rsidR="003D07A0">
              <w:rPr>
                <w:noProof/>
                <w:webHidden/>
              </w:rPr>
              <w:t>6</w:t>
            </w:r>
            <w:r w:rsidR="003D07A0">
              <w:rPr>
                <w:noProof/>
                <w:webHidden/>
              </w:rPr>
              <w:fldChar w:fldCharType="end"/>
            </w:r>
          </w:hyperlink>
        </w:p>
        <w:p w14:paraId="247F8B0D" w14:textId="1B546362" w:rsidR="003D07A0" w:rsidRDefault="005208B3" w:rsidP="003D07A0">
          <w:pPr>
            <w:pStyle w:val="TOC1"/>
            <w:tabs>
              <w:tab w:val="left" w:pos="360"/>
              <w:tab w:val="right" w:leader="dot" w:pos="9350"/>
            </w:tabs>
            <w:rPr>
              <w:rFonts w:eastAsiaTheme="minorEastAsia"/>
              <w:noProof/>
            </w:rPr>
          </w:pPr>
          <w:hyperlink w:anchor="_Toc148075627" w:history="1">
            <w:r w:rsidR="003D07A0" w:rsidRPr="007E5167">
              <w:rPr>
                <w:rStyle w:val="Hyperlink"/>
                <w:rFonts w:cs="Arial"/>
                <w:noProof/>
              </w:rPr>
              <w:t>9.</w:t>
            </w:r>
            <w:r w:rsidR="003D07A0">
              <w:rPr>
                <w:rFonts w:eastAsiaTheme="minorEastAsia"/>
                <w:noProof/>
              </w:rPr>
              <w:tab/>
            </w:r>
            <w:r w:rsidR="003D07A0" w:rsidRPr="007E5167">
              <w:rPr>
                <w:rStyle w:val="Hyperlink"/>
                <w:noProof/>
              </w:rPr>
              <w:t>Default</w:t>
            </w:r>
            <w:r w:rsidR="003D07A0">
              <w:rPr>
                <w:noProof/>
                <w:webHidden/>
              </w:rPr>
              <w:tab/>
            </w:r>
            <w:r w:rsidR="003D07A0">
              <w:rPr>
                <w:noProof/>
                <w:webHidden/>
              </w:rPr>
              <w:fldChar w:fldCharType="begin"/>
            </w:r>
            <w:r w:rsidR="003D07A0">
              <w:rPr>
                <w:noProof/>
                <w:webHidden/>
              </w:rPr>
              <w:instrText xml:space="preserve"> PAGEREF _Toc148075627 \h </w:instrText>
            </w:r>
            <w:r w:rsidR="003D07A0">
              <w:rPr>
                <w:noProof/>
                <w:webHidden/>
              </w:rPr>
            </w:r>
            <w:r w:rsidR="003D07A0">
              <w:rPr>
                <w:noProof/>
                <w:webHidden/>
              </w:rPr>
              <w:fldChar w:fldCharType="separate"/>
            </w:r>
            <w:r w:rsidR="003D07A0">
              <w:rPr>
                <w:noProof/>
                <w:webHidden/>
              </w:rPr>
              <w:t>6</w:t>
            </w:r>
            <w:r w:rsidR="003D07A0">
              <w:rPr>
                <w:noProof/>
                <w:webHidden/>
              </w:rPr>
              <w:fldChar w:fldCharType="end"/>
            </w:r>
          </w:hyperlink>
        </w:p>
        <w:p w14:paraId="4C062F63" w14:textId="33382394" w:rsidR="003D07A0" w:rsidRDefault="005208B3" w:rsidP="003D07A0">
          <w:pPr>
            <w:pStyle w:val="TOC1"/>
            <w:tabs>
              <w:tab w:val="left" w:pos="360"/>
              <w:tab w:val="left" w:pos="660"/>
              <w:tab w:val="right" w:leader="dot" w:pos="9350"/>
            </w:tabs>
            <w:rPr>
              <w:rFonts w:eastAsiaTheme="minorEastAsia"/>
              <w:noProof/>
            </w:rPr>
          </w:pPr>
          <w:hyperlink w:anchor="_Toc148075628" w:history="1">
            <w:r w:rsidR="003D07A0" w:rsidRPr="007E5167">
              <w:rPr>
                <w:rStyle w:val="Hyperlink"/>
                <w:rFonts w:cs="Arial"/>
                <w:noProof/>
              </w:rPr>
              <w:t>10.</w:t>
            </w:r>
            <w:r w:rsidR="003D07A0">
              <w:rPr>
                <w:rFonts w:eastAsiaTheme="minorEastAsia"/>
                <w:noProof/>
              </w:rPr>
              <w:tab/>
            </w:r>
            <w:r w:rsidR="003D07A0" w:rsidRPr="007E5167">
              <w:rPr>
                <w:rStyle w:val="Hyperlink"/>
                <w:noProof/>
              </w:rPr>
              <w:t>Notices</w:t>
            </w:r>
            <w:r w:rsidR="003D07A0">
              <w:rPr>
                <w:noProof/>
                <w:webHidden/>
              </w:rPr>
              <w:tab/>
            </w:r>
            <w:r w:rsidR="003D07A0">
              <w:rPr>
                <w:noProof/>
                <w:webHidden/>
              </w:rPr>
              <w:fldChar w:fldCharType="begin"/>
            </w:r>
            <w:r w:rsidR="003D07A0">
              <w:rPr>
                <w:noProof/>
                <w:webHidden/>
              </w:rPr>
              <w:instrText xml:space="preserve"> PAGEREF _Toc148075628 \h </w:instrText>
            </w:r>
            <w:r w:rsidR="003D07A0">
              <w:rPr>
                <w:noProof/>
                <w:webHidden/>
              </w:rPr>
            </w:r>
            <w:r w:rsidR="003D07A0">
              <w:rPr>
                <w:noProof/>
                <w:webHidden/>
              </w:rPr>
              <w:fldChar w:fldCharType="separate"/>
            </w:r>
            <w:r w:rsidR="003D07A0">
              <w:rPr>
                <w:noProof/>
                <w:webHidden/>
              </w:rPr>
              <w:t>7</w:t>
            </w:r>
            <w:r w:rsidR="003D07A0">
              <w:rPr>
                <w:noProof/>
                <w:webHidden/>
              </w:rPr>
              <w:fldChar w:fldCharType="end"/>
            </w:r>
          </w:hyperlink>
        </w:p>
        <w:p w14:paraId="2454D59D" w14:textId="70111268" w:rsidR="003D07A0" w:rsidRDefault="005208B3" w:rsidP="003D07A0">
          <w:pPr>
            <w:pStyle w:val="TOC1"/>
            <w:tabs>
              <w:tab w:val="left" w:pos="360"/>
              <w:tab w:val="left" w:pos="660"/>
              <w:tab w:val="right" w:leader="dot" w:pos="9350"/>
            </w:tabs>
            <w:rPr>
              <w:rFonts w:eastAsiaTheme="minorEastAsia"/>
              <w:noProof/>
            </w:rPr>
          </w:pPr>
          <w:hyperlink w:anchor="_Toc148075629" w:history="1">
            <w:r w:rsidR="003D07A0" w:rsidRPr="007E5167">
              <w:rPr>
                <w:rStyle w:val="Hyperlink"/>
                <w:rFonts w:cs="Arial"/>
                <w:noProof/>
              </w:rPr>
              <w:t>11.</w:t>
            </w:r>
            <w:r w:rsidR="003D07A0">
              <w:rPr>
                <w:rFonts w:eastAsiaTheme="minorEastAsia"/>
                <w:noProof/>
              </w:rPr>
              <w:tab/>
            </w:r>
            <w:r w:rsidR="003D07A0" w:rsidRPr="007E5167">
              <w:rPr>
                <w:rStyle w:val="Hyperlink"/>
                <w:noProof/>
              </w:rPr>
              <w:t>Miscellaneous Provisions.</w:t>
            </w:r>
            <w:r w:rsidR="003D07A0">
              <w:rPr>
                <w:noProof/>
                <w:webHidden/>
              </w:rPr>
              <w:tab/>
            </w:r>
            <w:r w:rsidR="003D07A0">
              <w:rPr>
                <w:noProof/>
                <w:webHidden/>
              </w:rPr>
              <w:fldChar w:fldCharType="begin"/>
            </w:r>
            <w:r w:rsidR="003D07A0">
              <w:rPr>
                <w:noProof/>
                <w:webHidden/>
              </w:rPr>
              <w:instrText xml:space="preserve"> PAGEREF _Toc148075629 \h </w:instrText>
            </w:r>
            <w:r w:rsidR="003D07A0">
              <w:rPr>
                <w:noProof/>
                <w:webHidden/>
              </w:rPr>
            </w:r>
            <w:r w:rsidR="003D07A0">
              <w:rPr>
                <w:noProof/>
                <w:webHidden/>
              </w:rPr>
              <w:fldChar w:fldCharType="separate"/>
            </w:r>
            <w:r w:rsidR="003D07A0">
              <w:rPr>
                <w:noProof/>
                <w:webHidden/>
              </w:rPr>
              <w:t>8</w:t>
            </w:r>
            <w:r w:rsidR="003D07A0">
              <w:rPr>
                <w:noProof/>
                <w:webHidden/>
              </w:rPr>
              <w:fldChar w:fldCharType="end"/>
            </w:r>
          </w:hyperlink>
        </w:p>
        <w:p w14:paraId="6593AA0C" w14:textId="5C897861" w:rsidR="003D07A0" w:rsidRDefault="005208B3" w:rsidP="003D07A0">
          <w:pPr>
            <w:pStyle w:val="TOC1"/>
            <w:tabs>
              <w:tab w:val="left" w:pos="360"/>
              <w:tab w:val="right" w:leader="dot" w:pos="9350"/>
            </w:tabs>
            <w:rPr>
              <w:rFonts w:eastAsiaTheme="minorEastAsia"/>
              <w:noProof/>
            </w:rPr>
          </w:pPr>
          <w:hyperlink w:anchor="_Toc148075630" w:history="1">
            <w:r w:rsidR="003D07A0" w:rsidRPr="007E5167">
              <w:rPr>
                <w:rStyle w:val="Hyperlink"/>
                <w:noProof/>
              </w:rPr>
              <w:t>SIGNATURES</w:t>
            </w:r>
            <w:r w:rsidR="003D07A0">
              <w:rPr>
                <w:noProof/>
                <w:webHidden/>
              </w:rPr>
              <w:tab/>
            </w:r>
            <w:r w:rsidR="003D07A0">
              <w:rPr>
                <w:noProof/>
                <w:webHidden/>
              </w:rPr>
              <w:fldChar w:fldCharType="begin"/>
            </w:r>
            <w:r w:rsidR="003D07A0">
              <w:rPr>
                <w:noProof/>
                <w:webHidden/>
              </w:rPr>
              <w:instrText xml:space="preserve"> PAGEREF _Toc148075630 \h </w:instrText>
            </w:r>
            <w:r w:rsidR="003D07A0">
              <w:rPr>
                <w:noProof/>
                <w:webHidden/>
              </w:rPr>
            </w:r>
            <w:r w:rsidR="003D07A0">
              <w:rPr>
                <w:noProof/>
                <w:webHidden/>
              </w:rPr>
              <w:fldChar w:fldCharType="separate"/>
            </w:r>
            <w:r w:rsidR="003D07A0">
              <w:rPr>
                <w:noProof/>
                <w:webHidden/>
              </w:rPr>
              <w:t>11</w:t>
            </w:r>
            <w:r w:rsidR="003D07A0">
              <w:rPr>
                <w:noProof/>
                <w:webHidden/>
              </w:rPr>
              <w:fldChar w:fldCharType="end"/>
            </w:r>
          </w:hyperlink>
        </w:p>
        <w:p w14:paraId="6CEF692C" w14:textId="21E1E19B" w:rsidR="003D07A0" w:rsidRDefault="005208B3" w:rsidP="003D07A0">
          <w:pPr>
            <w:pStyle w:val="TOC1"/>
            <w:tabs>
              <w:tab w:val="left" w:pos="360"/>
              <w:tab w:val="right" w:leader="dot" w:pos="9350"/>
            </w:tabs>
            <w:rPr>
              <w:rFonts w:eastAsiaTheme="minorEastAsia"/>
              <w:noProof/>
            </w:rPr>
          </w:pPr>
          <w:hyperlink w:anchor="_Toc148075631" w:history="1">
            <w:r w:rsidR="003D07A0" w:rsidRPr="007E5167">
              <w:rPr>
                <w:rStyle w:val="Hyperlink"/>
                <w:noProof/>
              </w:rPr>
              <w:t>TABLE OF EXHIBITS</w:t>
            </w:r>
            <w:r w:rsidR="003D07A0">
              <w:rPr>
                <w:noProof/>
                <w:webHidden/>
              </w:rPr>
              <w:tab/>
            </w:r>
            <w:r w:rsidR="003D07A0">
              <w:rPr>
                <w:noProof/>
                <w:webHidden/>
              </w:rPr>
              <w:fldChar w:fldCharType="begin"/>
            </w:r>
            <w:r w:rsidR="003D07A0">
              <w:rPr>
                <w:noProof/>
                <w:webHidden/>
              </w:rPr>
              <w:instrText xml:space="preserve"> PAGEREF _Toc148075631 \h </w:instrText>
            </w:r>
            <w:r w:rsidR="003D07A0">
              <w:rPr>
                <w:noProof/>
                <w:webHidden/>
              </w:rPr>
            </w:r>
            <w:r w:rsidR="003D07A0">
              <w:rPr>
                <w:noProof/>
                <w:webHidden/>
              </w:rPr>
              <w:fldChar w:fldCharType="separate"/>
            </w:r>
            <w:r w:rsidR="003D07A0">
              <w:rPr>
                <w:noProof/>
                <w:webHidden/>
              </w:rPr>
              <w:t>12</w:t>
            </w:r>
            <w:r w:rsidR="003D07A0">
              <w:rPr>
                <w:noProof/>
                <w:webHidden/>
              </w:rPr>
              <w:fldChar w:fldCharType="end"/>
            </w:r>
          </w:hyperlink>
        </w:p>
        <w:p w14:paraId="37A29C85" w14:textId="068D5B6F" w:rsidR="003D07A0" w:rsidRDefault="005208B3" w:rsidP="003D07A0">
          <w:pPr>
            <w:pStyle w:val="TOC1"/>
            <w:tabs>
              <w:tab w:val="left" w:pos="360"/>
              <w:tab w:val="right" w:leader="dot" w:pos="9350"/>
            </w:tabs>
            <w:rPr>
              <w:rFonts w:eastAsiaTheme="minorEastAsia"/>
              <w:noProof/>
            </w:rPr>
          </w:pPr>
          <w:hyperlink w:anchor="_Toc148075632" w:history="1">
            <w:r w:rsidR="003D07A0" w:rsidRPr="007E5167">
              <w:rPr>
                <w:rStyle w:val="Hyperlink"/>
                <w:noProof/>
              </w:rPr>
              <w:t>EXHIBIT “A”</w:t>
            </w:r>
            <w:r w:rsidR="003D07A0">
              <w:rPr>
                <w:noProof/>
                <w:webHidden/>
              </w:rPr>
              <w:tab/>
            </w:r>
            <w:r w:rsidR="003D07A0">
              <w:rPr>
                <w:noProof/>
                <w:webHidden/>
              </w:rPr>
              <w:fldChar w:fldCharType="begin"/>
            </w:r>
            <w:r w:rsidR="003D07A0">
              <w:rPr>
                <w:noProof/>
                <w:webHidden/>
              </w:rPr>
              <w:instrText xml:space="preserve"> PAGEREF _Toc148075632 \h </w:instrText>
            </w:r>
            <w:r w:rsidR="003D07A0">
              <w:rPr>
                <w:noProof/>
                <w:webHidden/>
              </w:rPr>
            </w:r>
            <w:r w:rsidR="003D07A0">
              <w:rPr>
                <w:noProof/>
                <w:webHidden/>
              </w:rPr>
              <w:fldChar w:fldCharType="separate"/>
            </w:r>
            <w:r w:rsidR="003D07A0">
              <w:rPr>
                <w:noProof/>
                <w:webHidden/>
              </w:rPr>
              <w:t>13</w:t>
            </w:r>
            <w:r w:rsidR="003D07A0">
              <w:rPr>
                <w:noProof/>
                <w:webHidden/>
              </w:rPr>
              <w:fldChar w:fldCharType="end"/>
            </w:r>
          </w:hyperlink>
        </w:p>
        <w:p w14:paraId="745B6491" w14:textId="67F105B3" w:rsidR="003D07A0" w:rsidRDefault="005208B3" w:rsidP="003D07A0">
          <w:pPr>
            <w:pStyle w:val="TOC1"/>
            <w:tabs>
              <w:tab w:val="left" w:pos="360"/>
              <w:tab w:val="right" w:leader="dot" w:pos="9350"/>
            </w:tabs>
            <w:rPr>
              <w:rFonts w:eastAsiaTheme="minorEastAsia"/>
              <w:noProof/>
            </w:rPr>
          </w:pPr>
          <w:hyperlink w:anchor="_Toc148075633" w:history="1">
            <w:r w:rsidR="003D07A0" w:rsidRPr="007E5167">
              <w:rPr>
                <w:rStyle w:val="Hyperlink"/>
                <w:noProof/>
              </w:rPr>
              <w:t>EXHIBIT “B”</w:t>
            </w:r>
            <w:r w:rsidR="003D07A0">
              <w:rPr>
                <w:noProof/>
                <w:webHidden/>
              </w:rPr>
              <w:tab/>
            </w:r>
            <w:r w:rsidR="003D07A0">
              <w:rPr>
                <w:noProof/>
                <w:webHidden/>
              </w:rPr>
              <w:fldChar w:fldCharType="begin"/>
            </w:r>
            <w:r w:rsidR="003D07A0">
              <w:rPr>
                <w:noProof/>
                <w:webHidden/>
              </w:rPr>
              <w:instrText xml:space="preserve"> PAGEREF _Toc148075633 \h </w:instrText>
            </w:r>
            <w:r w:rsidR="003D07A0">
              <w:rPr>
                <w:noProof/>
                <w:webHidden/>
              </w:rPr>
            </w:r>
            <w:r w:rsidR="003D07A0">
              <w:rPr>
                <w:noProof/>
                <w:webHidden/>
              </w:rPr>
              <w:fldChar w:fldCharType="separate"/>
            </w:r>
            <w:r w:rsidR="003D07A0">
              <w:rPr>
                <w:noProof/>
                <w:webHidden/>
              </w:rPr>
              <w:t>15</w:t>
            </w:r>
            <w:r w:rsidR="003D07A0">
              <w:rPr>
                <w:noProof/>
                <w:webHidden/>
              </w:rPr>
              <w:fldChar w:fldCharType="end"/>
            </w:r>
          </w:hyperlink>
        </w:p>
        <w:p w14:paraId="6F5CF412" w14:textId="5253FDD9" w:rsidR="00FA49A6" w:rsidRPr="00E46B7E" w:rsidRDefault="00FA49A6" w:rsidP="003D07A0">
          <w:pPr>
            <w:tabs>
              <w:tab w:val="left" w:pos="360"/>
              <w:tab w:val="left" w:pos="540"/>
            </w:tabs>
            <w:rPr>
              <w:rFonts w:ascii="Arial" w:hAnsi="Arial" w:cs="Arial"/>
              <w:sz w:val="24"/>
              <w:szCs w:val="24"/>
            </w:rPr>
          </w:pPr>
          <w:r w:rsidRPr="00E46B7E">
            <w:rPr>
              <w:rFonts w:ascii="Arial" w:hAnsi="Arial" w:cs="Arial"/>
              <w:b/>
              <w:bCs/>
              <w:noProof/>
              <w:sz w:val="24"/>
              <w:szCs w:val="24"/>
            </w:rPr>
            <w:fldChar w:fldCharType="end"/>
          </w:r>
        </w:p>
      </w:sdtContent>
    </w:sdt>
    <w:p w14:paraId="668062D7" w14:textId="176ECB0E" w:rsidR="00885888" w:rsidRPr="007E22F5" w:rsidRDefault="00885888" w:rsidP="00F66D5F">
      <w:pPr>
        <w:spacing w:before="240" w:after="120" w:line="240" w:lineRule="auto"/>
        <w:jc w:val="center"/>
        <w:rPr>
          <w:rFonts w:ascii="Arial" w:hAnsi="Arial" w:cs="Arial"/>
          <w:sz w:val="20"/>
          <w:szCs w:val="20"/>
        </w:rPr>
        <w:sectPr w:rsidR="00885888" w:rsidRPr="007E22F5">
          <w:pgSz w:w="12240" w:h="15840"/>
          <w:pgMar w:top="1440" w:right="1440" w:bottom="1440" w:left="1440" w:header="720" w:footer="720" w:gutter="0"/>
          <w:cols w:space="720"/>
          <w:docGrid w:linePitch="360"/>
        </w:sectPr>
      </w:pPr>
    </w:p>
    <w:p w14:paraId="08E845C6" w14:textId="3FC37B39" w:rsidR="00885888" w:rsidRPr="007E22F5" w:rsidRDefault="00885888" w:rsidP="00F66D5F">
      <w:pPr>
        <w:spacing w:before="240" w:after="120" w:line="240" w:lineRule="auto"/>
        <w:rPr>
          <w:rFonts w:ascii="Arial" w:hAnsi="Arial" w:cs="Arial"/>
          <w:b/>
          <w:sz w:val="20"/>
          <w:szCs w:val="20"/>
        </w:rPr>
      </w:pPr>
      <w:r w:rsidRPr="007E22F5">
        <w:rPr>
          <w:rFonts w:ascii="Arial" w:hAnsi="Arial" w:cs="Arial"/>
          <w:b/>
          <w:sz w:val="20"/>
          <w:szCs w:val="20"/>
        </w:rPr>
        <w:lastRenderedPageBreak/>
        <w:t>WHEN RECORDED, RETURN TO</w:t>
      </w:r>
    </w:p>
    <w:p w14:paraId="51C96697" w14:textId="77777777" w:rsidR="00885888" w:rsidRPr="007E22F5" w:rsidRDefault="00885888" w:rsidP="00F66D5F">
      <w:pPr>
        <w:spacing w:before="240" w:after="120" w:line="240" w:lineRule="auto"/>
        <w:rPr>
          <w:rFonts w:ascii="Arial" w:hAnsi="Arial" w:cs="Arial"/>
          <w:b/>
          <w:sz w:val="20"/>
          <w:szCs w:val="20"/>
        </w:rPr>
      </w:pPr>
      <w:r w:rsidRPr="007E22F5">
        <w:rPr>
          <w:rFonts w:ascii="Arial" w:hAnsi="Arial" w:cs="Arial"/>
          <w:b/>
          <w:sz w:val="20"/>
          <w:szCs w:val="20"/>
        </w:rPr>
        <w:t>__________________________</w:t>
      </w:r>
    </w:p>
    <w:p w14:paraId="36718865" w14:textId="77777777" w:rsidR="00885888" w:rsidRPr="007E22F5" w:rsidRDefault="00885888" w:rsidP="00F66D5F">
      <w:pPr>
        <w:spacing w:before="240" w:after="120" w:line="240" w:lineRule="auto"/>
        <w:rPr>
          <w:rFonts w:ascii="Arial" w:hAnsi="Arial" w:cs="Arial"/>
          <w:b/>
          <w:sz w:val="20"/>
          <w:szCs w:val="20"/>
        </w:rPr>
      </w:pPr>
      <w:r w:rsidRPr="007E22F5">
        <w:rPr>
          <w:rFonts w:ascii="Arial" w:hAnsi="Arial" w:cs="Arial"/>
          <w:b/>
          <w:sz w:val="20"/>
          <w:szCs w:val="20"/>
        </w:rPr>
        <w:t>__________________________</w:t>
      </w:r>
    </w:p>
    <w:p w14:paraId="3C8A66DB" w14:textId="77777777" w:rsidR="00885888" w:rsidRPr="007E22F5" w:rsidRDefault="00885888" w:rsidP="00F66D5F">
      <w:pPr>
        <w:spacing w:before="240" w:after="120" w:line="240" w:lineRule="auto"/>
        <w:rPr>
          <w:rFonts w:ascii="Arial" w:hAnsi="Arial" w:cs="Arial"/>
          <w:b/>
          <w:sz w:val="20"/>
          <w:szCs w:val="20"/>
        </w:rPr>
      </w:pPr>
      <w:r w:rsidRPr="007E22F5">
        <w:rPr>
          <w:rFonts w:ascii="Arial" w:hAnsi="Arial" w:cs="Arial"/>
          <w:b/>
          <w:sz w:val="20"/>
          <w:szCs w:val="20"/>
        </w:rPr>
        <w:t>__________________________</w:t>
      </w:r>
    </w:p>
    <w:p w14:paraId="2498A312" w14:textId="77777777" w:rsidR="00885888" w:rsidRPr="007E22F5" w:rsidRDefault="00885888" w:rsidP="00F66D5F">
      <w:pPr>
        <w:spacing w:before="240" w:after="120" w:line="240" w:lineRule="auto"/>
        <w:rPr>
          <w:rFonts w:ascii="Arial" w:hAnsi="Arial" w:cs="Arial"/>
          <w:b/>
          <w:sz w:val="20"/>
          <w:szCs w:val="20"/>
        </w:rPr>
      </w:pPr>
    </w:p>
    <w:p w14:paraId="0EB4B645" w14:textId="5B64CD95" w:rsidR="00AB0139"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DEVELOPMENT AGREEMENT</w:t>
      </w:r>
    </w:p>
    <w:p w14:paraId="45C1288B" w14:textId="77777777" w:rsidR="00AB0139"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FOR THE</w:t>
      </w:r>
    </w:p>
    <w:p w14:paraId="386A6554" w14:textId="77777777" w:rsidR="00DD4813" w:rsidRPr="007E22F5" w:rsidRDefault="00DD4813" w:rsidP="00DD4813">
      <w:pPr>
        <w:spacing w:before="240" w:after="120" w:line="240" w:lineRule="auto"/>
        <w:jc w:val="center"/>
        <w:rPr>
          <w:rFonts w:ascii="Arial" w:hAnsi="Arial" w:cs="Arial"/>
          <w:b/>
          <w:sz w:val="20"/>
          <w:szCs w:val="20"/>
        </w:rPr>
      </w:pPr>
      <w:r>
        <w:rPr>
          <w:rFonts w:ascii="Arial" w:hAnsi="Arial" w:cs="Arial"/>
          <w:b/>
          <w:sz w:val="20"/>
          <w:szCs w:val="20"/>
        </w:rPr>
        <w:t>PROMONTORY STUDIO RANCH</w:t>
      </w:r>
    </w:p>
    <w:p w14:paraId="2C210103" w14:textId="77777777" w:rsidR="00AB0139"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WEBER COUNTY, UTAH</w:t>
      </w:r>
    </w:p>
    <w:p w14:paraId="09309E52" w14:textId="561BE68F" w:rsidR="00AB0139" w:rsidRPr="007E22F5" w:rsidRDefault="00AB0139" w:rsidP="00F66D5F">
      <w:pPr>
        <w:spacing w:before="240" w:after="120" w:line="240" w:lineRule="auto"/>
        <w:jc w:val="center"/>
        <w:rPr>
          <w:rFonts w:ascii="Arial" w:hAnsi="Arial" w:cs="Arial"/>
          <w:b/>
          <w:sz w:val="20"/>
          <w:szCs w:val="20"/>
        </w:rPr>
      </w:pPr>
      <w:r w:rsidRPr="007E22F5">
        <w:rPr>
          <w:rFonts w:ascii="Arial" w:hAnsi="Arial" w:cs="Arial"/>
          <w:b/>
          <w:sz w:val="20"/>
          <w:szCs w:val="20"/>
        </w:rPr>
        <w:t>DA</w:t>
      </w:r>
      <w:r w:rsidR="00DD4813">
        <w:rPr>
          <w:rFonts w:ascii="Arial" w:hAnsi="Arial" w:cs="Arial"/>
          <w:b/>
          <w:sz w:val="20"/>
          <w:szCs w:val="20"/>
        </w:rPr>
        <w:t>TED ______________________, 2019</w:t>
      </w:r>
    </w:p>
    <w:p w14:paraId="2936552E" w14:textId="77777777" w:rsidR="00AB0139" w:rsidRPr="007E22F5" w:rsidRDefault="00AB0139" w:rsidP="00F66D5F">
      <w:pPr>
        <w:spacing w:before="240" w:after="120" w:line="240" w:lineRule="auto"/>
        <w:jc w:val="center"/>
        <w:rPr>
          <w:rFonts w:ascii="Arial" w:hAnsi="Arial" w:cs="Arial"/>
          <w:sz w:val="20"/>
          <w:szCs w:val="20"/>
        </w:rPr>
      </w:pPr>
    </w:p>
    <w:p w14:paraId="246E91B1" w14:textId="720DC939" w:rsidR="00AB0139" w:rsidRPr="007E22F5" w:rsidRDefault="00AB0139" w:rsidP="00DD4813">
      <w:pPr>
        <w:spacing w:before="240" w:after="120" w:line="240" w:lineRule="auto"/>
        <w:jc w:val="center"/>
        <w:rPr>
          <w:rFonts w:ascii="Arial" w:hAnsi="Arial" w:cs="Arial"/>
          <w:sz w:val="20"/>
          <w:szCs w:val="20"/>
        </w:rPr>
      </w:pPr>
      <w:r w:rsidRPr="007E22F5">
        <w:rPr>
          <w:rFonts w:ascii="Arial" w:hAnsi="Arial" w:cs="Arial"/>
          <w:sz w:val="20"/>
          <w:szCs w:val="20"/>
        </w:rPr>
        <w:t>THIS DEVELOPMENT AGREEMENT (“DA”) is made and entered as of the _____</w:t>
      </w:r>
      <w:r w:rsidR="00DD4813">
        <w:rPr>
          <w:rFonts w:ascii="Arial" w:hAnsi="Arial" w:cs="Arial"/>
          <w:sz w:val="20"/>
          <w:szCs w:val="20"/>
        </w:rPr>
        <w:t xml:space="preserve"> day of __________________, 20</w:t>
      </w:r>
      <w:r w:rsidR="004504EE">
        <w:rPr>
          <w:rFonts w:ascii="Arial" w:hAnsi="Arial" w:cs="Arial"/>
          <w:sz w:val="20"/>
          <w:szCs w:val="20"/>
        </w:rPr>
        <w:t>23</w:t>
      </w:r>
      <w:r w:rsidRPr="007E22F5">
        <w:rPr>
          <w:rFonts w:ascii="Arial" w:hAnsi="Arial" w:cs="Arial"/>
          <w:sz w:val="20"/>
          <w:szCs w:val="20"/>
        </w:rPr>
        <w:t xml:space="preserve">, by and between Weber County, a political subdivision of the State of Utah (“County”), and </w:t>
      </w:r>
      <w:r w:rsidR="00783DE2">
        <w:rPr>
          <w:rFonts w:ascii="Arial" w:hAnsi="Arial" w:cs="Arial"/>
          <w:sz w:val="20"/>
          <w:szCs w:val="20"/>
        </w:rPr>
        <w:t>Mountain Views Land and Livestock</w:t>
      </w:r>
      <w:r w:rsidR="00533A31" w:rsidRPr="007E22F5">
        <w:rPr>
          <w:rFonts w:ascii="Arial" w:hAnsi="Arial" w:cs="Arial"/>
          <w:sz w:val="20"/>
          <w:szCs w:val="20"/>
        </w:rPr>
        <w:t xml:space="preserve">, a </w:t>
      </w:r>
      <w:r w:rsidR="00533A31" w:rsidRPr="007C0851">
        <w:rPr>
          <w:rFonts w:ascii="Arial" w:hAnsi="Arial" w:cs="Arial"/>
          <w:sz w:val="20"/>
          <w:szCs w:val="20"/>
        </w:rPr>
        <w:t xml:space="preserve">Utah </w:t>
      </w:r>
      <w:r w:rsidR="00783DE2">
        <w:rPr>
          <w:rFonts w:ascii="Arial" w:hAnsi="Arial" w:cs="Arial"/>
          <w:sz w:val="20"/>
          <w:szCs w:val="20"/>
        </w:rPr>
        <w:t xml:space="preserve">limited liability </w:t>
      </w:r>
      <w:r w:rsidR="00533A31" w:rsidRPr="007C0851">
        <w:rPr>
          <w:rFonts w:ascii="Arial" w:hAnsi="Arial" w:cs="Arial"/>
          <w:sz w:val="20"/>
          <w:szCs w:val="20"/>
        </w:rPr>
        <w:t>company</w:t>
      </w:r>
      <w:r w:rsidR="00533A31" w:rsidRPr="007E22F5">
        <w:rPr>
          <w:rFonts w:ascii="Arial" w:hAnsi="Arial" w:cs="Arial"/>
          <w:sz w:val="20"/>
          <w:szCs w:val="20"/>
        </w:rPr>
        <w:t xml:space="preserve"> (“Developer”), as the owner and developer </w:t>
      </w:r>
      <w:r w:rsidR="00783DE2">
        <w:rPr>
          <w:rFonts w:ascii="Arial" w:hAnsi="Arial" w:cs="Arial"/>
          <w:sz w:val="20"/>
          <w:szCs w:val="20"/>
        </w:rPr>
        <w:t>of a subdivision known as Mountain View Estates</w:t>
      </w:r>
      <w:r w:rsidR="00DD4813">
        <w:rPr>
          <w:rFonts w:ascii="Arial" w:hAnsi="Arial" w:cs="Arial"/>
          <w:sz w:val="20"/>
          <w:szCs w:val="20"/>
        </w:rPr>
        <w:t xml:space="preserve"> </w:t>
      </w:r>
      <w:r w:rsidR="00533A31" w:rsidRPr="007E22F5">
        <w:rPr>
          <w:rFonts w:ascii="Arial" w:hAnsi="Arial" w:cs="Arial"/>
          <w:sz w:val="20"/>
          <w:szCs w:val="20"/>
        </w:rPr>
        <w:t>(the “Project”). The County and Developer are sometimes collectively referred to in this DA as the “Parties.”</w:t>
      </w:r>
    </w:p>
    <w:p w14:paraId="40D7EDD2" w14:textId="77777777" w:rsidR="00533A31" w:rsidRPr="007E22F5" w:rsidRDefault="00533A31" w:rsidP="00F66D5F">
      <w:pPr>
        <w:spacing w:before="240" w:after="120" w:line="240" w:lineRule="auto"/>
        <w:jc w:val="center"/>
        <w:rPr>
          <w:rFonts w:ascii="Arial" w:hAnsi="Arial" w:cs="Arial"/>
          <w:b/>
          <w:sz w:val="20"/>
          <w:szCs w:val="20"/>
        </w:rPr>
      </w:pPr>
      <w:r w:rsidRPr="007E22F5">
        <w:rPr>
          <w:rFonts w:ascii="Arial" w:hAnsi="Arial" w:cs="Arial"/>
          <w:b/>
          <w:sz w:val="20"/>
          <w:szCs w:val="20"/>
        </w:rPr>
        <w:t>RECITALS</w:t>
      </w:r>
    </w:p>
    <w:p w14:paraId="36CB65CF" w14:textId="77777777" w:rsidR="00533A31" w:rsidRPr="007E22F5" w:rsidRDefault="00533A31" w:rsidP="00F66D5F">
      <w:pPr>
        <w:spacing w:before="240" w:after="120" w:line="240" w:lineRule="auto"/>
        <w:rPr>
          <w:rFonts w:ascii="Arial" w:hAnsi="Arial" w:cs="Arial"/>
          <w:sz w:val="20"/>
          <w:szCs w:val="20"/>
        </w:rPr>
      </w:pPr>
      <w:r w:rsidRPr="007E22F5">
        <w:rPr>
          <w:rFonts w:ascii="Arial" w:hAnsi="Arial" w:cs="Arial"/>
          <w:b/>
          <w:sz w:val="20"/>
          <w:szCs w:val="20"/>
        </w:rPr>
        <w:tab/>
      </w:r>
      <w:r w:rsidRPr="007E22F5">
        <w:rPr>
          <w:rFonts w:ascii="Arial" w:hAnsi="Arial" w:cs="Arial"/>
          <w:sz w:val="20"/>
          <w:szCs w:val="20"/>
        </w:rPr>
        <w:t>A. The capitalized terms used in these Recitals are defined in Section 1.2, below.</w:t>
      </w:r>
    </w:p>
    <w:p w14:paraId="06BAA88D" w14:textId="05FAA98B" w:rsidR="00885888" w:rsidRPr="007E22F5" w:rsidRDefault="00533A31" w:rsidP="00F66D5F">
      <w:pPr>
        <w:spacing w:before="240" w:after="120" w:line="240" w:lineRule="auto"/>
        <w:rPr>
          <w:rFonts w:ascii="Arial" w:hAnsi="Arial" w:cs="Arial"/>
          <w:sz w:val="20"/>
          <w:szCs w:val="20"/>
        </w:rPr>
      </w:pPr>
      <w:r w:rsidRPr="007E22F5">
        <w:rPr>
          <w:rFonts w:ascii="Arial" w:hAnsi="Arial" w:cs="Arial"/>
          <w:sz w:val="20"/>
          <w:szCs w:val="20"/>
        </w:rPr>
        <w:tab/>
        <w:t xml:space="preserve">B. Developer is the owner of approximately </w:t>
      </w:r>
      <w:r w:rsidR="00783DE2">
        <w:rPr>
          <w:rFonts w:ascii="Arial" w:hAnsi="Arial" w:cs="Arial"/>
          <w:sz w:val="20"/>
          <w:szCs w:val="20"/>
        </w:rPr>
        <w:t>92.32</w:t>
      </w:r>
      <w:r w:rsidRPr="007E22F5">
        <w:rPr>
          <w:rFonts w:ascii="Arial" w:hAnsi="Arial" w:cs="Arial"/>
          <w:sz w:val="20"/>
          <w:szCs w:val="20"/>
        </w:rPr>
        <w:t xml:space="preserve"> acres of real property located within the unincorporated boundaries of the County as more fully described in </w:t>
      </w:r>
      <w:r w:rsidRPr="003D07A0">
        <w:rPr>
          <w:rFonts w:ascii="Arial" w:hAnsi="Arial" w:cs="Arial"/>
          <w:sz w:val="20"/>
          <w:szCs w:val="20"/>
        </w:rPr>
        <w:t>Exhibit A</w:t>
      </w:r>
      <w:r w:rsidRPr="007E22F5">
        <w:rPr>
          <w:rFonts w:ascii="Arial" w:hAnsi="Arial" w:cs="Arial"/>
          <w:sz w:val="20"/>
          <w:szCs w:val="20"/>
        </w:rPr>
        <w:t xml:space="preserve"> (the “Property”)</w:t>
      </w:r>
      <w:r w:rsidR="00722DD2">
        <w:rPr>
          <w:rFonts w:ascii="Arial" w:hAnsi="Arial" w:cs="Arial"/>
          <w:sz w:val="20"/>
          <w:szCs w:val="20"/>
        </w:rPr>
        <w:t xml:space="preserve"> and mapped in Exhibit B</w:t>
      </w:r>
      <w:r w:rsidRPr="007E22F5">
        <w:rPr>
          <w:rFonts w:ascii="Arial" w:hAnsi="Arial" w:cs="Arial"/>
          <w:sz w:val="20"/>
          <w:szCs w:val="20"/>
        </w:rPr>
        <w:t xml:space="preserve"> on wh</w:t>
      </w:r>
      <w:r w:rsidR="00F73DA0">
        <w:rPr>
          <w:rFonts w:ascii="Arial" w:hAnsi="Arial" w:cs="Arial"/>
          <w:sz w:val="20"/>
          <w:szCs w:val="20"/>
        </w:rPr>
        <w:t>ich it proposes to develop the P</w:t>
      </w:r>
      <w:r w:rsidRPr="007E22F5">
        <w:rPr>
          <w:rFonts w:ascii="Arial" w:hAnsi="Arial" w:cs="Arial"/>
          <w:sz w:val="20"/>
          <w:szCs w:val="20"/>
        </w:rPr>
        <w:t>roject.</w:t>
      </w:r>
      <w:r w:rsidR="00885888" w:rsidRPr="007E22F5">
        <w:rPr>
          <w:rFonts w:ascii="Arial" w:hAnsi="Arial" w:cs="Arial"/>
          <w:sz w:val="20"/>
          <w:szCs w:val="20"/>
        </w:rPr>
        <w:t xml:space="preserve"> </w:t>
      </w:r>
    </w:p>
    <w:p w14:paraId="41E0DCD9" w14:textId="56115FA2" w:rsidR="00885888" w:rsidRPr="007E22F5" w:rsidRDefault="00885888" w:rsidP="00F66D5F">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C</w:t>
      </w:r>
      <w:r w:rsidRPr="007E22F5">
        <w:rPr>
          <w:rFonts w:ascii="Arial" w:hAnsi="Arial" w:cs="Arial"/>
          <w:sz w:val="20"/>
          <w:szCs w:val="20"/>
        </w:rPr>
        <w:t>. Developer, or the successors or heirs</w:t>
      </w:r>
      <w:r w:rsidR="007C4F26" w:rsidRPr="007E22F5">
        <w:rPr>
          <w:rFonts w:ascii="Arial" w:hAnsi="Arial" w:cs="Arial"/>
          <w:sz w:val="20"/>
          <w:szCs w:val="20"/>
        </w:rPr>
        <w:t xml:space="preserve"> of the Property</w:t>
      </w:r>
      <w:r w:rsidRPr="007E22F5">
        <w:rPr>
          <w:rFonts w:ascii="Arial" w:hAnsi="Arial" w:cs="Arial"/>
          <w:sz w:val="20"/>
          <w:szCs w:val="20"/>
        </w:rPr>
        <w:t xml:space="preserve">, is willing to design and construct the Project </w:t>
      </w:r>
      <w:r w:rsidR="007C4F26" w:rsidRPr="007E22F5">
        <w:rPr>
          <w:rFonts w:ascii="Arial" w:hAnsi="Arial" w:cs="Arial"/>
          <w:sz w:val="20"/>
          <w:szCs w:val="20"/>
        </w:rPr>
        <w:t>in a manner that is in harmony with</w:t>
      </w:r>
      <w:r w:rsidR="00DD4813">
        <w:rPr>
          <w:rFonts w:ascii="Arial" w:hAnsi="Arial" w:cs="Arial"/>
          <w:sz w:val="20"/>
          <w:szCs w:val="20"/>
        </w:rPr>
        <w:t>,</w:t>
      </w:r>
      <w:r w:rsidR="007C4F26" w:rsidRPr="007E22F5">
        <w:rPr>
          <w:rFonts w:ascii="Arial" w:hAnsi="Arial" w:cs="Arial"/>
          <w:sz w:val="20"/>
          <w:szCs w:val="20"/>
        </w:rPr>
        <w:t xml:space="preserve"> and </w:t>
      </w:r>
      <w:r w:rsidR="00DD4813">
        <w:rPr>
          <w:rFonts w:ascii="Arial" w:hAnsi="Arial" w:cs="Arial"/>
          <w:sz w:val="20"/>
          <w:szCs w:val="20"/>
        </w:rPr>
        <w:t xml:space="preserve">is </w:t>
      </w:r>
      <w:r w:rsidR="007C4F26" w:rsidRPr="007E22F5">
        <w:rPr>
          <w:rFonts w:ascii="Arial" w:hAnsi="Arial" w:cs="Arial"/>
          <w:sz w:val="20"/>
          <w:szCs w:val="20"/>
        </w:rPr>
        <w:t>intended to promote</w:t>
      </w:r>
      <w:r w:rsidR="00DD4813">
        <w:rPr>
          <w:rFonts w:ascii="Arial" w:hAnsi="Arial" w:cs="Arial"/>
          <w:sz w:val="20"/>
          <w:szCs w:val="20"/>
        </w:rPr>
        <w:t>,</w:t>
      </w:r>
      <w:r w:rsidR="007C4F26" w:rsidRPr="007E22F5">
        <w:rPr>
          <w:rFonts w:ascii="Arial" w:hAnsi="Arial" w:cs="Arial"/>
          <w:sz w:val="20"/>
          <w:szCs w:val="20"/>
        </w:rPr>
        <w:t xml:space="preserve"> the long range policies, goals, and objectives of the Western Weber Planning Area’s general plan, zoning, and development regulations in order to receive the benefits of vesting for certain uses and zoning designations under the terms of th</w:t>
      </w:r>
      <w:r w:rsidR="00BA2609">
        <w:rPr>
          <w:rFonts w:ascii="Arial" w:hAnsi="Arial" w:cs="Arial"/>
          <w:sz w:val="20"/>
          <w:szCs w:val="20"/>
        </w:rPr>
        <w:t>is</w:t>
      </w:r>
      <w:r w:rsidR="007C4F26" w:rsidRPr="007E22F5">
        <w:rPr>
          <w:rFonts w:ascii="Arial" w:hAnsi="Arial" w:cs="Arial"/>
          <w:sz w:val="20"/>
          <w:szCs w:val="20"/>
        </w:rPr>
        <w:t xml:space="preserve"> DA, as more fully set forth below.</w:t>
      </w:r>
    </w:p>
    <w:p w14:paraId="6A855070" w14:textId="2E7E0031" w:rsidR="007C4F26" w:rsidRPr="007E22F5" w:rsidRDefault="007C4F26" w:rsidP="00F66D5F">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D</w:t>
      </w:r>
      <w:r w:rsidRPr="007E22F5">
        <w:rPr>
          <w:rFonts w:ascii="Arial" w:hAnsi="Arial" w:cs="Arial"/>
          <w:sz w:val="20"/>
          <w:szCs w:val="20"/>
        </w:rPr>
        <w:t xml:space="preserve">. Developer and the County desire that the Property </w:t>
      </w:r>
      <w:r w:rsidR="00BA2609">
        <w:rPr>
          <w:rFonts w:ascii="Arial" w:hAnsi="Arial" w:cs="Arial"/>
          <w:sz w:val="20"/>
          <w:szCs w:val="20"/>
        </w:rPr>
        <w:t>is</w:t>
      </w:r>
      <w:r w:rsidRPr="007E22F5">
        <w:rPr>
          <w:rFonts w:ascii="Arial" w:hAnsi="Arial" w:cs="Arial"/>
          <w:sz w:val="20"/>
          <w:szCs w:val="20"/>
        </w:rPr>
        <w:t xml:space="preserve"> developed in a unified and consistent fashion pursuant to memoriali</w:t>
      </w:r>
      <w:r w:rsidR="00BA2609">
        <w:rPr>
          <w:rFonts w:ascii="Arial" w:hAnsi="Arial" w:cs="Arial"/>
          <w:sz w:val="20"/>
          <w:szCs w:val="20"/>
        </w:rPr>
        <w:t>zing a</w:t>
      </w:r>
      <w:r w:rsidRPr="007E22F5">
        <w:rPr>
          <w:rFonts w:ascii="Arial" w:hAnsi="Arial" w:cs="Arial"/>
          <w:sz w:val="20"/>
          <w:szCs w:val="20"/>
        </w:rPr>
        <w:t xml:space="preserve"> relationship between them viz. a viz. certain transactions, entitlements, dedications, and other </w:t>
      </w:r>
      <w:r w:rsidR="00BA2609">
        <w:rPr>
          <w:rFonts w:ascii="Arial" w:hAnsi="Arial" w:cs="Arial"/>
          <w:sz w:val="20"/>
          <w:szCs w:val="20"/>
        </w:rPr>
        <w:t>requirements</w:t>
      </w:r>
      <w:r w:rsidR="00BA2609" w:rsidRPr="007E22F5">
        <w:rPr>
          <w:rFonts w:ascii="Arial" w:hAnsi="Arial" w:cs="Arial"/>
          <w:sz w:val="20"/>
          <w:szCs w:val="20"/>
        </w:rPr>
        <w:t xml:space="preserve"> that</w:t>
      </w:r>
      <w:r w:rsidRPr="007E22F5">
        <w:rPr>
          <w:rFonts w:ascii="Arial" w:hAnsi="Arial" w:cs="Arial"/>
          <w:sz w:val="20"/>
          <w:szCs w:val="20"/>
        </w:rPr>
        <w:t xml:space="preserve"> are necessary for the Project.</w:t>
      </w:r>
    </w:p>
    <w:p w14:paraId="176BD033" w14:textId="79CDDAB3" w:rsidR="007C4F26" w:rsidRPr="007E22F5" w:rsidRDefault="007C4F26" w:rsidP="00F66D5F">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E</w:t>
      </w:r>
      <w:r w:rsidRPr="008344FE">
        <w:rPr>
          <w:rFonts w:ascii="Arial" w:hAnsi="Arial" w:cs="Arial"/>
          <w:sz w:val="20"/>
          <w:szCs w:val="20"/>
        </w:rPr>
        <w:t>. Development of the Property will include all or part of the Intended Uses, as specified in this DA.</w:t>
      </w:r>
    </w:p>
    <w:p w14:paraId="1E1F0381" w14:textId="3B511C0E" w:rsidR="007C4F26" w:rsidRPr="007E22F5" w:rsidRDefault="007C4F26" w:rsidP="00F66D5F">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F</w:t>
      </w:r>
      <w:r w:rsidRPr="007E22F5">
        <w:rPr>
          <w:rFonts w:ascii="Arial" w:hAnsi="Arial" w:cs="Arial"/>
          <w:sz w:val="20"/>
          <w:szCs w:val="20"/>
        </w:rPr>
        <w:t xml:space="preserve">. Development of the Project pursuant to this DA is acknowledged by the parties to be consistent with the Act, and the </w:t>
      </w:r>
      <w:r w:rsidR="003D07A0">
        <w:rPr>
          <w:rFonts w:ascii="Arial" w:hAnsi="Arial" w:cs="Arial"/>
          <w:sz w:val="20"/>
          <w:szCs w:val="20"/>
        </w:rPr>
        <w:t xml:space="preserve">County </w:t>
      </w:r>
      <w:r w:rsidRPr="007E22F5">
        <w:rPr>
          <w:rFonts w:ascii="Arial" w:hAnsi="Arial" w:cs="Arial"/>
          <w:sz w:val="20"/>
          <w:szCs w:val="20"/>
        </w:rPr>
        <w:t>Code, and operate to the benefit of the County, Developer, and the general public.</w:t>
      </w:r>
    </w:p>
    <w:p w14:paraId="26D63093" w14:textId="793B9664" w:rsidR="007C4F26" w:rsidRDefault="007C4F26" w:rsidP="00F66D5F">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G</w:t>
      </w:r>
      <w:r w:rsidRPr="007E22F5">
        <w:rPr>
          <w:rFonts w:ascii="Arial" w:hAnsi="Arial" w:cs="Arial"/>
          <w:sz w:val="20"/>
          <w:szCs w:val="20"/>
        </w:rPr>
        <w:t xml:space="preserve">. The </w:t>
      </w:r>
      <w:r w:rsidR="00F474CA">
        <w:rPr>
          <w:rFonts w:ascii="Arial" w:hAnsi="Arial" w:cs="Arial"/>
          <w:sz w:val="20"/>
          <w:szCs w:val="20"/>
        </w:rPr>
        <w:t xml:space="preserve">Board of </w:t>
      </w:r>
      <w:r w:rsidRPr="007E22F5">
        <w:rPr>
          <w:rFonts w:ascii="Arial" w:hAnsi="Arial" w:cs="Arial"/>
          <w:sz w:val="20"/>
          <w:szCs w:val="20"/>
        </w:rPr>
        <w:t>County Commission</w:t>
      </w:r>
      <w:r w:rsidR="00F474CA">
        <w:rPr>
          <w:rFonts w:ascii="Arial" w:hAnsi="Arial" w:cs="Arial"/>
          <w:sz w:val="20"/>
          <w:szCs w:val="20"/>
        </w:rPr>
        <w:t>ers</w:t>
      </w:r>
      <w:r w:rsidRPr="007E22F5">
        <w:rPr>
          <w:rFonts w:ascii="Arial" w:hAnsi="Arial" w:cs="Arial"/>
          <w:sz w:val="20"/>
          <w:szCs w:val="20"/>
        </w:rPr>
        <w:t xml:space="preserve"> has reviewed this DA and determined that it is consistent with the Act, the </w:t>
      </w:r>
      <w:r w:rsidR="003D07A0">
        <w:rPr>
          <w:rFonts w:ascii="Arial" w:hAnsi="Arial" w:cs="Arial"/>
          <w:sz w:val="20"/>
          <w:szCs w:val="20"/>
        </w:rPr>
        <w:t xml:space="preserve">County </w:t>
      </w:r>
      <w:r w:rsidR="003D07A0" w:rsidRPr="007E22F5">
        <w:rPr>
          <w:rFonts w:ascii="Arial" w:hAnsi="Arial" w:cs="Arial"/>
          <w:sz w:val="20"/>
          <w:szCs w:val="20"/>
        </w:rPr>
        <w:t>Code</w:t>
      </w:r>
      <w:r w:rsidRPr="007E22F5">
        <w:rPr>
          <w:rFonts w:ascii="Arial" w:hAnsi="Arial" w:cs="Arial"/>
          <w:sz w:val="20"/>
          <w:szCs w:val="20"/>
        </w:rPr>
        <w:t xml:space="preserve"> as applied to the Property.</w:t>
      </w:r>
    </w:p>
    <w:p w14:paraId="16D3FB94" w14:textId="59FB16D6" w:rsidR="00BA2609" w:rsidRPr="007E22F5" w:rsidRDefault="00BA2609" w:rsidP="00BA2609">
      <w:pPr>
        <w:spacing w:before="240" w:after="120" w:line="240" w:lineRule="auto"/>
        <w:rPr>
          <w:rFonts w:ascii="Arial" w:hAnsi="Arial" w:cs="Arial"/>
          <w:sz w:val="20"/>
          <w:szCs w:val="20"/>
        </w:rPr>
      </w:pPr>
      <w:r w:rsidRPr="007E22F5">
        <w:rPr>
          <w:rFonts w:ascii="Arial" w:hAnsi="Arial" w:cs="Arial"/>
          <w:sz w:val="20"/>
          <w:szCs w:val="20"/>
        </w:rPr>
        <w:tab/>
      </w:r>
      <w:r w:rsidR="003252FA">
        <w:rPr>
          <w:rFonts w:ascii="Arial" w:hAnsi="Arial" w:cs="Arial"/>
          <w:sz w:val="20"/>
          <w:szCs w:val="20"/>
        </w:rPr>
        <w:t>H</w:t>
      </w:r>
      <w:r w:rsidRPr="007E22F5">
        <w:rPr>
          <w:rFonts w:ascii="Arial" w:hAnsi="Arial" w:cs="Arial"/>
          <w:sz w:val="20"/>
          <w:szCs w:val="20"/>
        </w:rPr>
        <w:t xml:space="preserve">. Development of the Property pursuant to this DA will result in significant benefits to the </w:t>
      </w:r>
      <w:r>
        <w:rPr>
          <w:rFonts w:ascii="Arial" w:hAnsi="Arial" w:cs="Arial"/>
          <w:sz w:val="20"/>
          <w:szCs w:val="20"/>
        </w:rPr>
        <w:t xml:space="preserve">County </w:t>
      </w:r>
      <w:r w:rsidRPr="007E22F5">
        <w:rPr>
          <w:rFonts w:ascii="Arial" w:hAnsi="Arial" w:cs="Arial"/>
          <w:sz w:val="20"/>
          <w:szCs w:val="20"/>
        </w:rPr>
        <w:t>by providing</w:t>
      </w:r>
      <w:r>
        <w:rPr>
          <w:rFonts w:ascii="Arial" w:hAnsi="Arial" w:cs="Arial"/>
          <w:sz w:val="20"/>
          <w:szCs w:val="20"/>
        </w:rPr>
        <w:t xml:space="preserve"> economic growth, a diversity of uses and service, socially sustainable development practices, and</w:t>
      </w:r>
      <w:r w:rsidRPr="007E22F5">
        <w:rPr>
          <w:rFonts w:ascii="Arial" w:hAnsi="Arial" w:cs="Arial"/>
          <w:sz w:val="20"/>
          <w:szCs w:val="20"/>
        </w:rPr>
        <w:t xml:space="preserve"> assurances to </w:t>
      </w:r>
      <w:r>
        <w:rPr>
          <w:rFonts w:ascii="Arial" w:hAnsi="Arial" w:cs="Arial"/>
          <w:sz w:val="20"/>
          <w:szCs w:val="20"/>
        </w:rPr>
        <w:t>the County</w:t>
      </w:r>
      <w:r w:rsidRPr="007E22F5">
        <w:rPr>
          <w:rFonts w:ascii="Arial" w:hAnsi="Arial" w:cs="Arial"/>
          <w:sz w:val="20"/>
          <w:szCs w:val="20"/>
        </w:rPr>
        <w:t xml:space="preserve"> that</w:t>
      </w:r>
      <w:r>
        <w:rPr>
          <w:rFonts w:ascii="Arial" w:hAnsi="Arial" w:cs="Arial"/>
          <w:sz w:val="20"/>
          <w:szCs w:val="20"/>
        </w:rPr>
        <w:t xml:space="preserve"> the Property will be developed in accordance with this DA. </w:t>
      </w:r>
    </w:p>
    <w:p w14:paraId="02124089" w14:textId="3D45AAE3" w:rsidR="007C4F26" w:rsidRPr="007E22F5" w:rsidRDefault="007C4F26" w:rsidP="00F66D5F">
      <w:pPr>
        <w:spacing w:before="240" w:after="120" w:line="240" w:lineRule="auto"/>
        <w:rPr>
          <w:rFonts w:ascii="Arial" w:hAnsi="Arial" w:cs="Arial"/>
          <w:sz w:val="20"/>
          <w:szCs w:val="20"/>
        </w:rPr>
      </w:pPr>
      <w:r w:rsidRPr="007E22F5">
        <w:rPr>
          <w:rFonts w:ascii="Arial" w:hAnsi="Arial" w:cs="Arial"/>
          <w:sz w:val="20"/>
          <w:szCs w:val="20"/>
        </w:rPr>
        <w:tab/>
        <w:t>I. Development of the Property pursuant to this DA will result in significant benefits to the Developer by providing assurances to Developer that it will have the ability to develop the Property in accordance with this DA.</w:t>
      </w:r>
    </w:p>
    <w:p w14:paraId="1142860A" w14:textId="277FBBDF" w:rsidR="007C4F26" w:rsidRPr="007E22F5" w:rsidRDefault="007C4F26" w:rsidP="00F66D5F">
      <w:pPr>
        <w:spacing w:before="240" w:after="120" w:line="240" w:lineRule="auto"/>
        <w:rPr>
          <w:rFonts w:ascii="Arial" w:hAnsi="Arial" w:cs="Arial"/>
          <w:sz w:val="20"/>
          <w:szCs w:val="20"/>
        </w:rPr>
      </w:pPr>
      <w:r w:rsidRPr="007E22F5">
        <w:rPr>
          <w:rFonts w:ascii="Arial" w:hAnsi="Arial" w:cs="Arial"/>
          <w:sz w:val="20"/>
          <w:szCs w:val="20"/>
        </w:rPr>
        <w:tab/>
        <w:t>J. Developer and the County have cooperated in the preparation of this DA</w:t>
      </w:r>
      <w:r w:rsidR="00DE00D4" w:rsidRPr="007E22F5">
        <w:rPr>
          <w:rFonts w:ascii="Arial" w:hAnsi="Arial" w:cs="Arial"/>
          <w:sz w:val="20"/>
          <w:szCs w:val="20"/>
        </w:rPr>
        <w:t>.</w:t>
      </w:r>
    </w:p>
    <w:p w14:paraId="401CDEF0" w14:textId="073CD434" w:rsidR="00DE00D4" w:rsidRPr="007E22F5" w:rsidRDefault="00DE00D4" w:rsidP="00F66D5F">
      <w:pPr>
        <w:spacing w:before="240" w:after="120" w:line="240" w:lineRule="auto"/>
        <w:rPr>
          <w:rFonts w:ascii="Arial" w:hAnsi="Arial" w:cs="Arial"/>
          <w:sz w:val="20"/>
          <w:szCs w:val="20"/>
        </w:rPr>
      </w:pPr>
      <w:r w:rsidRPr="007E22F5">
        <w:rPr>
          <w:rFonts w:ascii="Arial" w:hAnsi="Arial" w:cs="Arial"/>
          <w:sz w:val="20"/>
          <w:szCs w:val="20"/>
        </w:rPr>
        <w:tab/>
        <w:t xml:space="preserve">K. The parties desire to enter into this DA to specify the rights and responsibilities of the Developer to develop the Property as part of the Project as expressed in this DA and the rights and responsibilities of the County to allow and regulate such development pursuant to the requirements of the DA. </w:t>
      </w:r>
    </w:p>
    <w:p w14:paraId="2EA17B99" w14:textId="3831E20C" w:rsidR="00DE00D4" w:rsidRPr="007E22F5" w:rsidRDefault="00DE00D4" w:rsidP="00F66D5F">
      <w:pPr>
        <w:spacing w:before="240" w:after="120" w:line="240" w:lineRule="auto"/>
        <w:rPr>
          <w:rFonts w:ascii="Arial" w:hAnsi="Arial" w:cs="Arial"/>
          <w:sz w:val="20"/>
          <w:szCs w:val="20"/>
        </w:rPr>
      </w:pPr>
      <w:r w:rsidRPr="007E22F5">
        <w:rPr>
          <w:rFonts w:ascii="Arial" w:hAnsi="Arial" w:cs="Arial"/>
          <w:sz w:val="20"/>
          <w:szCs w:val="20"/>
        </w:rPr>
        <w:tab/>
        <w:t>L. The parties understand and intend that this DA is a “development agreement” within the meaning of, and entered into pursuant to the terms of Utah Code Ann., §17-27a-102.</w:t>
      </w:r>
    </w:p>
    <w:p w14:paraId="040F7154" w14:textId="1B4B761A" w:rsidR="00DE00D4" w:rsidRPr="007E22F5" w:rsidRDefault="00DE00D4" w:rsidP="00F66D5F">
      <w:pPr>
        <w:spacing w:before="240" w:after="120" w:line="240" w:lineRule="auto"/>
        <w:rPr>
          <w:rFonts w:ascii="Arial" w:hAnsi="Arial" w:cs="Arial"/>
          <w:sz w:val="20"/>
          <w:szCs w:val="20"/>
        </w:rPr>
      </w:pPr>
      <w:r w:rsidRPr="007E22F5">
        <w:rPr>
          <w:rFonts w:ascii="Arial" w:hAnsi="Arial" w:cs="Arial"/>
          <w:sz w:val="20"/>
          <w:szCs w:val="20"/>
        </w:rPr>
        <w:tab/>
        <w:t>NOW THEREFORE, in consideration of the mutual covenants contained herein, and other good and valuable consideration, the receipt and sufficiency of which is hereby acknowledged, the County and Developer hereby agree to the following:</w:t>
      </w:r>
    </w:p>
    <w:p w14:paraId="5F7B67B3" w14:textId="2785654E" w:rsidR="00DE00D4" w:rsidRPr="007E22F5" w:rsidRDefault="00DE00D4" w:rsidP="00F66D5F">
      <w:pPr>
        <w:spacing w:before="240" w:after="120" w:line="240" w:lineRule="auto"/>
        <w:rPr>
          <w:rFonts w:ascii="Arial" w:hAnsi="Arial" w:cs="Arial"/>
          <w:b/>
          <w:sz w:val="20"/>
          <w:szCs w:val="20"/>
        </w:rPr>
      </w:pPr>
      <w:r w:rsidRPr="007E22F5">
        <w:rPr>
          <w:rFonts w:ascii="Arial" w:hAnsi="Arial" w:cs="Arial"/>
          <w:b/>
          <w:sz w:val="20"/>
          <w:szCs w:val="20"/>
        </w:rPr>
        <w:t>TERMS</w:t>
      </w:r>
    </w:p>
    <w:p w14:paraId="438C2EE3" w14:textId="3E68FA2B" w:rsidR="007C698E" w:rsidRPr="008852AB" w:rsidRDefault="007C698E" w:rsidP="008852AB">
      <w:pPr>
        <w:pStyle w:val="Heading1"/>
      </w:pPr>
      <w:bookmarkStart w:id="1" w:name="_Toc148075619"/>
      <w:r w:rsidRPr="008852AB">
        <w:t xml:space="preserve">1. </w:t>
      </w:r>
      <w:r w:rsidR="00FA49A6">
        <w:tab/>
      </w:r>
      <w:r w:rsidRPr="008852AB">
        <w:t>Incorporation of Recitals and Exhibits/Definitions.</w:t>
      </w:r>
      <w:bookmarkEnd w:id="1"/>
    </w:p>
    <w:p w14:paraId="1EA00FEF" w14:textId="67B5F788" w:rsidR="007C698E" w:rsidRPr="007E22F5" w:rsidRDefault="007C698E" w:rsidP="007F0947">
      <w:pPr>
        <w:pStyle w:val="ListParagraph"/>
        <w:numPr>
          <w:ilvl w:val="1"/>
          <w:numId w:val="2"/>
        </w:numPr>
        <w:spacing w:before="240" w:after="120" w:line="240" w:lineRule="auto"/>
        <w:ind w:left="1080" w:hanging="360"/>
        <w:contextualSpacing w:val="0"/>
        <w:rPr>
          <w:rFonts w:ascii="Arial" w:hAnsi="Arial" w:cs="Arial"/>
          <w:sz w:val="20"/>
          <w:szCs w:val="20"/>
        </w:rPr>
      </w:pPr>
      <w:r w:rsidRPr="007E22F5">
        <w:rPr>
          <w:rFonts w:ascii="Arial" w:hAnsi="Arial" w:cs="Arial"/>
          <w:b/>
          <w:sz w:val="20"/>
          <w:szCs w:val="20"/>
        </w:rPr>
        <w:t xml:space="preserve">Incorporation. </w:t>
      </w:r>
      <w:r w:rsidRPr="007E22F5">
        <w:rPr>
          <w:rFonts w:ascii="Arial" w:hAnsi="Arial" w:cs="Arial"/>
          <w:sz w:val="20"/>
          <w:szCs w:val="20"/>
        </w:rPr>
        <w:t xml:space="preserve">The foregoing Recitals and Exhibits </w:t>
      </w:r>
      <w:r w:rsidRPr="003D07A0">
        <w:rPr>
          <w:rFonts w:ascii="Arial" w:hAnsi="Arial" w:cs="Arial"/>
          <w:sz w:val="20"/>
          <w:szCs w:val="20"/>
        </w:rPr>
        <w:t>A-</w:t>
      </w:r>
      <w:r w:rsidR="003D07A0" w:rsidRPr="003D07A0">
        <w:rPr>
          <w:rFonts w:ascii="Arial" w:hAnsi="Arial" w:cs="Arial"/>
          <w:sz w:val="20"/>
          <w:szCs w:val="20"/>
        </w:rPr>
        <w:t>B</w:t>
      </w:r>
      <w:r w:rsidRPr="007E22F5">
        <w:rPr>
          <w:rFonts w:ascii="Arial" w:hAnsi="Arial" w:cs="Arial"/>
          <w:sz w:val="20"/>
          <w:szCs w:val="20"/>
        </w:rPr>
        <w:t xml:space="preserve"> are hereby incorporated into this DA.</w:t>
      </w:r>
    </w:p>
    <w:p w14:paraId="4458D6DA" w14:textId="49AB3A26" w:rsidR="007C698E" w:rsidRPr="00287A59" w:rsidRDefault="007C698E" w:rsidP="007F0947">
      <w:pPr>
        <w:pStyle w:val="ListParagraph"/>
        <w:numPr>
          <w:ilvl w:val="1"/>
          <w:numId w:val="2"/>
        </w:numPr>
        <w:spacing w:before="240" w:after="120" w:line="240" w:lineRule="auto"/>
        <w:ind w:left="1080" w:hanging="360"/>
        <w:contextualSpacing w:val="0"/>
        <w:rPr>
          <w:rFonts w:ascii="Arial" w:hAnsi="Arial" w:cs="Arial"/>
          <w:sz w:val="20"/>
          <w:szCs w:val="20"/>
        </w:rPr>
      </w:pPr>
      <w:r w:rsidRPr="00287A59">
        <w:rPr>
          <w:rFonts w:ascii="Arial" w:hAnsi="Arial" w:cs="Arial"/>
          <w:b/>
          <w:sz w:val="20"/>
          <w:szCs w:val="20"/>
        </w:rPr>
        <w:t xml:space="preserve">Definitions. </w:t>
      </w:r>
      <w:r w:rsidR="007B5557" w:rsidRPr="003F1550">
        <w:rPr>
          <w:rFonts w:ascii="Arial" w:hAnsi="Arial" w:cs="Arial"/>
          <w:sz w:val="20"/>
          <w:szCs w:val="20"/>
        </w:rPr>
        <w:t xml:space="preserve">For purposes of this Agreement, the following terms, phrases, words, and their derivations shall have the meaning given herein where capitalized; Words not defined herein shall have the same meaning as provided by the </w:t>
      </w:r>
      <w:r w:rsidR="003D07A0">
        <w:rPr>
          <w:rFonts w:ascii="Arial" w:hAnsi="Arial" w:cs="Arial"/>
          <w:sz w:val="20"/>
          <w:szCs w:val="20"/>
        </w:rPr>
        <w:t xml:space="preserve">County </w:t>
      </w:r>
      <w:r w:rsidR="003D07A0" w:rsidRPr="007E22F5">
        <w:rPr>
          <w:rFonts w:ascii="Arial" w:hAnsi="Arial" w:cs="Arial"/>
          <w:sz w:val="20"/>
          <w:szCs w:val="20"/>
        </w:rPr>
        <w:t>Code</w:t>
      </w:r>
      <w:r w:rsidR="007B5557" w:rsidRPr="003F1550">
        <w:rPr>
          <w:rFonts w:ascii="Arial" w:hAnsi="Arial" w:cs="Arial"/>
          <w:sz w:val="20"/>
          <w:szCs w:val="20"/>
        </w:rPr>
        <w:t>. When consistent with the context, words used in the present tense include the future, words in the plural number include the singular number, words in the singular number include the plural number, and the use of any gender shall apply to all genders whenever the context requires. The words "shall" and "will" are mandatory and the word "may" is permissive. References to governmental entities (whether persons or entities) refer to those entities or their successors in authority.  If specific provisions of law referred to herein are renumbered, then the reference shall be read to refer to the renumbered provision.</w:t>
      </w:r>
    </w:p>
    <w:p w14:paraId="1393CCA8" w14:textId="5726BFBD" w:rsidR="007C698E" w:rsidRPr="007F0947" w:rsidRDefault="007C698E" w:rsidP="007F0947">
      <w:pPr>
        <w:pStyle w:val="ListParagraph"/>
        <w:numPr>
          <w:ilvl w:val="2"/>
          <w:numId w:val="2"/>
        </w:numPr>
        <w:spacing w:before="240" w:after="120" w:line="240" w:lineRule="auto"/>
        <w:ind w:left="1800"/>
        <w:contextualSpacing w:val="0"/>
        <w:rPr>
          <w:rFonts w:ascii="Arial" w:hAnsi="Arial" w:cs="Arial"/>
          <w:sz w:val="20"/>
          <w:szCs w:val="20"/>
        </w:rPr>
      </w:pPr>
      <w:r w:rsidRPr="007F0947">
        <w:rPr>
          <w:rFonts w:ascii="Arial" w:hAnsi="Arial" w:cs="Arial"/>
          <w:b/>
          <w:sz w:val="20"/>
          <w:szCs w:val="20"/>
        </w:rPr>
        <w:t>Act</w:t>
      </w:r>
      <w:r w:rsidRPr="007F0947">
        <w:rPr>
          <w:rFonts w:ascii="Arial" w:hAnsi="Arial" w:cs="Arial"/>
          <w:sz w:val="20"/>
          <w:szCs w:val="20"/>
        </w:rPr>
        <w:t xml:space="preserve"> means the County Land Use, Development, and Management Act, </w:t>
      </w:r>
      <w:r w:rsidRPr="007F0947">
        <w:rPr>
          <w:rFonts w:ascii="Arial" w:hAnsi="Arial" w:cs="Arial"/>
          <w:sz w:val="20"/>
          <w:szCs w:val="20"/>
          <w:u w:val="single"/>
        </w:rPr>
        <w:t>Utah Code Ann</w:t>
      </w:r>
      <w:r w:rsidRPr="007F0947">
        <w:rPr>
          <w:rFonts w:ascii="Arial" w:hAnsi="Arial" w:cs="Arial"/>
          <w:sz w:val="20"/>
          <w:szCs w:val="20"/>
        </w:rPr>
        <w:t xml:space="preserve">. §§17-27a-101, </w:t>
      </w:r>
      <w:r w:rsidRPr="007F0947">
        <w:rPr>
          <w:rFonts w:ascii="Arial" w:hAnsi="Arial" w:cs="Arial"/>
          <w:i/>
          <w:sz w:val="20"/>
          <w:szCs w:val="20"/>
        </w:rPr>
        <w:t>et seq.</w:t>
      </w:r>
    </w:p>
    <w:p w14:paraId="757E68AB" w14:textId="77777777" w:rsidR="003D07A0" w:rsidRPr="007E22F5" w:rsidRDefault="003D07A0" w:rsidP="003D07A0">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Board of County Commissioners</w:t>
      </w:r>
      <w:r w:rsidRPr="007E22F5">
        <w:rPr>
          <w:rFonts w:ascii="Arial" w:hAnsi="Arial" w:cs="Arial"/>
          <w:sz w:val="20"/>
          <w:szCs w:val="20"/>
        </w:rPr>
        <w:t xml:space="preserve"> means the elected County Commission of Weber County.</w:t>
      </w:r>
    </w:p>
    <w:p w14:paraId="14430F5A" w14:textId="124A2629" w:rsidR="009937FE" w:rsidRPr="009937FE" w:rsidRDefault="009937FE" w:rsidP="00A93525">
      <w:pPr>
        <w:pStyle w:val="ListParagraph"/>
        <w:numPr>
          <w:ilvl w:val="2"/>
          <w:numId w:val="2"/>
        </w:numPr>
        <w:spacing w:before="240" w:after="120" w:line="240" w:lineRule="auto"/>
        <w:ind w:left="1800"/>
        <w:contextualSpacing w:val="0"/>
        <w:rPr>
          <w:rFonts w:ascii="Arial" w:hAnsi="Arial" w:cs="Arial"/>
          <w:sz w:val="20"/>
          <w:szCs w:val="20"/>
        </w:rPr>
      </w:pPr>
      <w:r>
        <w:rPr>
          <w:rFonts w:ascii="Arial" w:hAnsi="Arial" w:cs="Arial"/>
          <w:b/>
          <w:sz w:val="20"/>
          <w:szCs w:val="20"/>
        </w:rPr>
        <w:t>Building Permit</w:t>
      </w:r>
      <w:r w:rsidRPr="009937FE">
        <w:rPr>
          <w:rFonts w:ascii="Arial" w:hAnsi="Arial" w:cs="Arial"/>
          <w:b/>
          <w:sz w:val="20"/>
          <w:szCs w:val="20"/>
        </w:rPr>
        <w:t xml:space="preserve"> </w:t>
      </w:r>
      <w:r w:rsidRPr="009937FE">
        <w:rPr>
          <w:rFonts w:ascii="Arial" w:hAnsi="Arial" w:cs="Arial"/>
          <w:sz w:val="20"/>
          <w:szCs w:val="20"/>
        </w:rPr>
        <w:t xml:space="preserve">means the County’s </w:t>
      </w:r>
      <w:r>
        <w:rPr>
          <w:rFonts w:ascii="Arial" w:hAnsi="Arial" w:cs="Arial"/>
          <w:sz w:val="20"/>
          <w:szCs w:val="20"/>
        </w:rPr>
        <w:t>building permit</w:t>
      </w:r>
      <w:r w:rsidR="004F76C0">
        <w:rPr>
          <w:rFonts w:ascii="Arial" w:hAnsi="Arial" w:cs="Arial"/>
          <w:sz w:val="20"/>
          <w:szCs w:val="20"/>
        </w:rPr>
        <w:t xml:space="preserve"> or building permit review process</w:t>
      </w:r>
      <w:r w:rsidRPr="009937FE">
        <w:rPr>
          <w:rFonts w:ascii="Arial" w:hAnsi="Arial" w:cs="Arial"/>
          <w:sz w:val="20"/>
          <w:szCs w:val="20"/>
        </w:rPr>
        <w:t xml:space="preserve">, as specified in County </w:t>
      </w:r>
      <w:r w:rsidR="003D07A0">
        <w:rPr>
          <w:rFonts w:ascii="Arial" w:hAnsi="Arial" w:cs="Arial"/>
          <w:sz w:val="20"/>
          <w:szCs w:val="20"/>
        </w:rPr>
        <w:t>Code</w:t>
      </w:r>
      <w:r w:rsidRPr="009937FE">
        <w:rPr>
          <w:rFonts w:ascii="Arial" w:hAnsi="Arial" w:cs="Arial"/>
          <w:sz w:val="20"/>
          <w:szCs w:val="20"/>
        </w:rPr>
        <w:t xml:space="preserve">. </w:t>
      </w:r>
    </w:p>
    <w:p w14:paraId="358AC3C3" w14:textId="1FB7AF40" w:rsidR="00E720FF" w:rsidRPr="007E22F5" w:rsidRDefault="00E720FF"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County</w:t>
      </w:r>
      <w:r w:rsidRPr="007E22F5">
        <w:rPr>
          <w:rFonts w:ascii="Arial" w:hAnsi="Arial" w:cs="Arial"/>
          <w:sz w:val="20"/>
          <w:szCs w:val="20"/>
        </w:rPr>
        <w:t xml:space="preserve"> means Weber County, a political subdivision of the State of Utah. </w:t>
      </w:r>
    </w:p>
    <w:p w14:paraId="2BBF0A4F" w14:textId="10C951B0" w:rsidR="00E720FF" w:rsidRPr="007E22F5" w:rsidRDefault="00E720FF"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 xml:space="preserve">County </w:t>
      </w:r>
      <w:r w:rsidR="003D07A0" w:rsidRPr="003D07A0">
        <w:rPr>
          <w:rFonts w:ascii="Arial" w:hAnsi="Arial" w:cs="Arial"/>
          <w:b/>
          <w:sz w:val="20"/>
          <w:szCs w:val="20"/>
        </w:rPr>
        <w:t>Code</w:t>
      </w:r>
      <w:r w:rsidRPr="007E22F5">
        <w:rPr>
          <w:rFonts w:ascii="Arial" w:hAnsi="Arial" w:cs="Arial"/>
          <w:b/>
          <w:sz w:val="20"/>
          <w:szCs w:val="20"/>
        </w:rPr>
        <w:t xml:space="preserve"> </w:t>
      </w:r>
      <w:r w:rsidRPr="007E22F5">
        <w:rPr>
          <w:rFonts w:ascii="Arial" w:hAnsi="Arial" w:cs="Arial"/>
          <w:sz w:val="20"/>
          <w:szCs w:val="20"/>
        </w:rPr>
        <w:t>means the ordinances, policies, standards, and procedures of the County related to zoning, subdivisions, development, public improvements, and other similar or related matters that have been and may be adopted in the future.</w:t>
      </w:r>
    </w:p>
    <w:p w14:paraId="4BA22ECB" w14:textId="77777777" w:rsidR="003D07A0" w:rsidRDefault="0067139C" w:rsidP="007F0947">
      <w:pPr>
        <w:pStyle w:val="ListParagraph"/>
        <w:numPr>
          <w:ilvl w:val="2"/>
          <w:numId w:val="2"/>
        </w:numPr>
        <w:spacing w:before="240" w:after="120" w:line="240" w:lineRule="auto"/>
        <w:ind w:left="1800"/>
        <w:contextualSpacing w:val="0"/>
        <w:rPr>
          <w:rFonts w:ascii="Arial" w:hAnsi="Arial" w:cs="Arial"/>
          <w:sz w:val="20"/>
          <w:szCs w:val="20"/>
        </w:rPr>
      </w:pPr>
      <w:r>
        <w:rPr>
          <w:rFonts w:ascii="Arial" w:hAnsi="Arial" w:cs="Arial"/>
          <w:b/>
          <w:sz w:val="20"/>
          <w:szCs w:val="20"/>
        </w:rPr>
        <w:t>DA</w:t>
      </w:r>
      <w:r w:rsidRPr="007E22F5">
        <w:rPr>
          <w:rFonts w:ascii="Arial" w:hAnsi="Arial" w:cs="Arial"/>
          <w:b/>
          <w:sz w:val="20"/>
          <w:szCs w:val="20"/>
        </w:rPr>
        <w:t xml:space="preserve"> </w:t>
      </w:r>
      <w:r w:rsidRPr="007E22F5">
        <w:rPr>
          <w:rFonts w:ascii="Arial" w:hAnsi="Arial" w:cs="Arial"/>
          <w:sz w:val="20"/>
          <w:szCs w:val="20"/>
        </w:rPr>
        <w:t>means this Development Agreement including all of its Exhibits.</w:t>
      </w:r>
    </w:p>
    <w:p w14:paraId="3FD0A7E8" w14:textId="4FE2D214" w:rsidR="00E720FF" w:rsidRPr="007E22F5" w:rsidRDefault="00E720FF"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Default</w:t>
      </w:r>
      <w:r w:rsidRPr="007E22F5">
        <w:rPr>
          <w:rFonts w:ascii="Arial" w:hAnsi="Arial" w:cs="Arial"/>
          <w:sz w:val="20"/>
          <w:szCs w:val="20"/>
        </w:rPr>
        <w:t xml:space="preserve"> means a material breach of this DA.</w:t>
      </w:r>
    </w:p>
    <w:p w14:paraId="12CF859E" w14:textId="6F474B07" w:rsidR="00E720FF" w:rsidRPr="007E22F5" w:rsidRDefault="00E720FF"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Development Standards</w:t>
      </w:r>
      <w:r w:rsidRPr="007E22F5">
        <w:rPr>
          <w:rFonts w:ascii="Arial" w:hAnsi="Arial" w:cs="Arial"/>
          <w:sz w:val="20"/>
          <w:szCs w:val="20"/>
        </w:rPr>
        <w:t xml:space="preserve"> means a set of standards approved by the County as a part of the approval of the Master Plan and this DA controlling certain aspects of the deigns and construction of the development of Property including setbacks, building sizes, height limitations, parking and signage; and, the design and construction standards for buildings, roadways, and infrastructure.</w:t>
      </w:r>
    </w:p>
    <w:p w14:paraId="4A443551" w14:textId="64237C65" w:rsidR="0047229B" w:rsidRPr="007E22F5" w:rsidRDefault="0047229B" w:rsidP="0047229B">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Developer</w:t>
      </w:r>
      <w:r w:rsidRPr="007E22F5">
        <w:rPr>
          <w:rFonts w:ascii="Arial" w:hAnsi="Arial" w:cs="Arial"/>
          <w:sz w:val="20"/>
          <w:szCs w:val="20"/>
        </w:rPr>
        <w:t xml:space="preserve"> </w:t>
      </w:r>
      <w:r w:rsidRPr="00E73BCD">
        <w:rPr>
          <w:rFonts w:ascii="Arial" w:hAnsi="Arial" w:cs="Arial"/>
          <w:sz w:val="20"/>
          <w:szCs w:val="20"/>
        </w:rPr>
        <w:t xml:space="preserve">means </w:t>
      </w:r>
      <w:r w:rsidR="0067139C">
        <w:rPr>
          <w:rFonts w:ascii="Arial" w:hAnsi="Arial" w:cs="Arial"/>
          <w:sz w:val="20"/>
          <w:szCs w:val="20"/>
        </w:rPr>
        <w:t>Mountain Views Land and Livestock, a Utah limited liability</w:t>
      </w:r>
      <w:r w:rsidRPr="00E73BCD">
        <w:rPr>
          <w:rFonts w:ascii="Arial" w:hAnsi="Arial" w:cs="Arial"/>
          <w:sz w:val="20"/>
          <w:szCs w:val="20"/>
        </w:rPr>
        <w:t xml:space="preserve"> company</w:t>
      </w:r>
      <w:r w:rsidR="0067139C">
        <w:rPr>
          <w:rFonts w:ascii="Arial" w:hAnsi="Arial" w:cs="Arial"/>
          <w:sz w:val="20"/>
          <w:szCs w:val="20"/>
        </w:rPr>
        <w:t>,</w:t>
      </w:r>
      <w:r w:rsidRPr="00E73BCD">
        <w:rPr>
          <w:rFonts w:ascii="Arial" w:hAnsi="Arial" w:cs="Arial"/>
          <w:sz w:val="20"/>
          <w:szCs w:val="20"/>
        </w:rPr>
        <w:t xml:space="preserve"> and its assignees or transferees</w:t>
      </w:r>
      <w:r>
        <w:rPr>
          <w:rFonts w:ascii="Arial" w:hAnsi="Arial" w:cs="Arial"/>
          <w:sz w:val="20"/>
          <w:szCs w:val="20"/>
        </w:rPr>
        <w:t xml:space="preserve"> as permitted by this</w:t>
      </w:r>
      <w:r w:rsidRPr="007E22F5">
        <w:rPr>
          <w:rFonts w:ascii="Arial" w:hAnsi="Arial" w:cs="Arial"/>
          <w:sz w:val="20"/>
          <w:szCs w:val="20"/>
        </w:rPr>
        <w:t xml:space="preserve"> DA.</w:t>
      </w:r>
    </w:p>
    <w:p w14:paraId="214E28DD" w14:textId="064038C8" w:rsidR="006B1D52" w:rsidRPr="00090ED2" w:rsidRDefault="006B1D52" w:rsidP="00B73EB5">
      <w:pPr>
        <w:pStyle w:val="ListParagraph"/>
        <w:numPr>
          <w:ilvl w:val="2"/>
          <w:numId w:val="2"/>
        </w:numPr>
        <w:spacing w:before="240" w:after="120" w:line="240" w:lineRule="auto"/>
        <w:ind w:left="1800"/>
        <w:contextualSpacing w:val="0"/>
        <w:rPr>
          <w:rFonts w:ascii="Arial" w:hAnsi="Arial" w:cs="Arial"/>
          <w:sz w:val="20"/>
          <w:szCs w:val="20"/>
        </w:rPr>
      </w:pPr>
      <w:r w:rsidRPr="00090ED2">
        <w:rPr>
          <w:rFonts w:ascii="Arial" w:hAnsi="Arial" w:cs="Arial"/>
          <w:b/>
          <w:sz w:val="20"/>
          <w:szCs w:val="20"/>
        </w:rPr>
        <w:t>Notice</w:t>
      </w:r>
      <w:r w:rsidRPr="00090ED2">
        <w:rPr>
          <w:rFonts w:ascii="Arial" w:hAnsi="Arial" w:cs="Arial"/>
          <w:sz w:val="20"/>
          <w:szCs w:val="20"/>
        </w:rPr>
        <w:t xml:space="preserve"> means any notice to or from any party to this DA that is either required or permitted to be given to another party.</w:t>
      </w:r>
    </w:p>
    <w:p w14:paraId="532F0C59" w14:textId="028B4B86" w:rsidR="006B1D52" w:rsidRPr="007004C8" w:rsidRDefault="006B1D52" w:rsidP="007F0947">
      <w:pPr>
        <w:pStyle w:val="ListParagraph"/>
        <w:numPr>
          <w:ilvl w:val="2"/>
          <w:numId w:val="2"/>
        </w:numPr>
        <w:spacing w:before="240" w:after="120" w:line="240" w:lineRule="auto"/>
        <w:ind w:left="1800"/>
        <w:contextualSpacing w:val="0"/>
        <w:rPr>
          <w:rFonts w:ascii="Arial" w:hAnsi="Arial" w:cs="Arial"/>
          <w:sz w:val="20"/>
          <w:szCs w:val="20"/>
        </w:rPr>
      </w:pPr>
      <w:r w:rsidRPr="00775488">
        <w:rPr>
          <w:rFonts w:ascii="Arial" w:hAnsi="Arial" w:cs="Arial"/>
          <w:b/>
          <w:sz w:val="20"/>
          <w:szCs w:val="20"/>
        </w:rPr>
        <w:t>Parcel</w:t>
      </w:r>
      <w:r w:rsidRPr="00775488">
        <w:rPr>
          <w:rFonts w:ascii="Arial" w:hAnsi="Arial" w:cs="Arial"/>
          <w:sz w:val="20"/>
          <w:szCs w:val="20"/>
        </w:rPr>
        <w:t xml:space="preserve"> means</w:t>
      </w:r>
      <w:r w:rsidR="00775488" w:rsidRPr="00775488">
        <w:rPr>
          <w:rFonts w:ascii="Arial" w:hAnsi="Arial" w:cs="Arial"/>
          <w:sz w:val="20"/>
          <w:szCs w:val="20"/>
        </w:rPr>
        <w:t xml:space="preserve"> any parcel of land </w:t>
      </w:r>
      <w:r w:rsidR="00775488">
        <w:rPr>
          <w:rFonts w:ascii="Arial" w:hAnsi="Arial" w:cs="Arial"/>
          <w:sz w:val="20"/>
          <w:szCs w:val="20"/>
        </w:rPr>
        <w:t xml:space="preserve">within the Property </w:t>
      </w:r>
      <w:r w:rsidR="00775488" w:rsidRPr="00775488">
        <w:rPr>
          <w:rFonts w:ascii="Arial" w:hAnsi="Arial" w:cs="Arial"/>
          <w:sz w:val="20"/>
          <w:szCs w:val="20"/>
        </w:rPr>
        <w:t xml:space="preserve">created by any means other than a </w:t>
      </w:r>
      <w:r w:rsidR="00100F4D">
        <w:rPr>
          <w:rFonts w:ascii="Arial" w:hAnsi="Arial" w:cs="Arial"/>
          <w:sz w:val="20"/>
          <w:szCs w:val="20"/>
        </w:rPr>
        <w:t>Subdivision</w:t>
      </w:r>
      <w:r w:rsidR="00775488" w:rsidRPr="00775488">
        <w:rPr>
          <w:rFonts w:ascii="Arial" w:hAnsi="Arial" w:cs="Arial"/>
          <w:sz w:val="20"/>
          <w:szCs w:val="20"/>
        </w:rPr>
        <w:t xml:space="preserve"> plat, upon which development is not approved. </w:t>
      </w:r>
    </w:p>
    <w:p w14:paraId="282EB3E3" w14:textId="461315B7" w:rsidR="005479CA" w:rsidRPr="007E22F5" w:rsidRDefault="005479CA"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 xml:space="preserve">Project </w:t>
      </w:r>
      <w:r w:rsidRPr="007E22F5">
        <w:rPr>
          <w:rFonts w:ascii="Arial" w:hAnsi="Arial" w:cs="Arial"/>
          <w:sz w:val="20"/>
          <w:szCs w:val="20"/>
        </w:rPr>
        <w:t>means the development to be constructed on the Property pursuant to this DA with the associated</w:t>
      </w:r>
      <w:r w:rsidR="0067139C">
        <w:rPr>
          <w:rFonts w:ascii="Arial" w:hAnsi="Arial" w:cs="Arial"/>
          <w:sz w:val="20"/>
          <w:szCs w:val="20"/>
        </w:rPr>
        <w:t xml:space="preserve"> public and private facilities </w:t>
      </w:r>
      <w:r w:rsidRPr="007E22F5">
        <w:rPr>
          <w:rFonts w:ascii="Arial" w:hAnsi="Arial" w:cs="Arial"/>
          <w:sz w:val="20"/>
          <w:szCs w:val="20"/>
        </w:rPr>
        <w:t xml:space="preserve">and all of the other aspects approved as part of this DA including its exhibits. </w:t>
      </w:r>
    </w:p>
    <w:p w14:paraId="09CB46AB" w14:textId="1DEFD7F1" w:rsidR="005479CA" w:rsidRPr="007E22F5" w:rsidRDefault="005479CA"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Project Infrastructure</w:t>
      </w:r>
      <w:r w:rsidRPr="007E22F5">
        <w:rPr>
          <w:rFonts w:ascii="Arial" w:hAnsi="Arial" w:cs="Arial"/>
          <w:sz w:val="20"/>
          <w:szCs w:val="20"/>
        </w:rPr>
        <w:t xml:space="preserve"> means those items of public or private infrastructure which are </w:t>
      </w:r>
      <w:r w:rsidR="00984403">
        <w:rPr>
          <w:rFonts w:ascii="Arial" w:hAnsi="Arial" w:cs="Arial"/>
          <w:sz w:val="20"/>
          <w:szCs w:val="20"/>
        </w:rPr>
        <w:t xml:space="preserve">specified in this DA, by the </w:t>
      </w:r>
      <w:r w:rsidR="003D07A0">
        <w:rPr>
          <w:rFonts w:ascii="Arial" w:hAnsi="Arial" w:cs="Arial"/>
          <w:sz w:val="20"/>
          <w:szCs w:val="20"/>
        </w:rPr>
        <w:t xml:space="preserve">County </w:t>
      </w:r>
      <w:r w:rsidR="003D07A0" w:rsidRPr="007E22F5">
        <w:rPr>
          <w:rFonts w:ascii="Arial" w:hAnsi="Arial" w:cs="Arial"/>
          <w:sz w:val="20"/>
          <w:szCs w:val="20"/>
        </w:rPr>
        <w:t>Code</w:t>
      </w:r>
      <w:r w:rsidR="00984403">
        <w:rPr>
          <w:rFonts w:ascii="Arial" w:hAnsi="Arial" w:cs="Arial"/>
          <w:sz w:val="20"/>
          <w:szCs w:val="20"/>
        </w:rPr>
        <w:t xml:space="preserve">, or as </w:t>
      </w:r>
      <w:r w:rsidRPr="007E22F5">
        <w:rPr>
          <w:rFonts w:ascii="Arial" w:hAnsi="Arial" w:cs="Arial"/>
          <w:sz w:val="20"/>
          <w:szCs w:val="20"/>
        </w:rPr>
        <w:t xml:space="preserve">a condition of the approval of a </w:t>
      </w:r>
      <w:r w:rsidR="0067139C">
        <w:rPr>
          <w:rFonts w:ascii="Arial" w:hAnsi="Arial" w:cs="Arial"/>
          <w:sz w:val="20"/>
          <w:szCs w:val="20"/>
        </w:rPr>
        <w:t>d</w:t>
      </w:r>
      <w:r w:rsidRPr="007E22F5">
        <w:rPr>
          <w:rFonts w:ascii="Arial" w:hAnsi="Arial" w:cs="Arial"/>
          <w:sz w:val="20"/>
          <w:szCs w:val="20"/>
        </w:rPr>
        <w:t xml:space="preserve">evelopment </w:t>
      </w:r>
      <w:r w:rsidR="0067139C">
        <w:rPr>
          <w:rFonts w:ascii="Arial" w:hAnsi="Arial" w:cs="Arial"/>
          <w:sz w:val="20"/>
          <w:szCs w:val="20"/>
        </w:rPr>
        <w:t>a</w:t>
      </w:r>
      <w:r w:rsidRPr="007E22F5">
        <w:rPr>
          <w:rFonts w:ascii="Arial" w:hAnsi="Arial" w:cs="Arial"/>
          <w:sz w:val="20"/>
          <w:szCs w:val="20"/>
        </w:rPr>
        <w:t xml:space="preserve">pplication because </w:t>
      </w:r>
      <w:r w:rsidR="0067139C">
        <w:rPr>
          <w:rFonts w:ascii="Arial" w:hAnsi="Arial" w:cs="Arial"/>
          <w:sz w:val="20"/>
          <w:szCs w:val="20"/>
        </w:rPr>
        <w:t xml:space="preserve">they </w:t>
      </w:r>
      <w:r w:rsidRPr="007E22F5">
        <w:rPr>
          <w:rFonts w:ascii="Arial" w:hAnsi="Arial" w:cs="Arial"/>
          <w:sz w:val="20"/>
          <w:szCs w:val="20"/>
        </w:rPr>
        <w:t>are necessary for development of the Property such as local roads or utilities</w:t>
      </w:r>
      <w:r w:rsidR="0067139C">
        <w:rPr>
          <w:rFonts w:ascii="Arial" w:hAnsi="Arial" w:cs="Arial"/>
          <w:sz w:val="20"/>
          <w:szCs w:val="20"/>
        </w:rPr>
        <w:t>.</w:t>
      </w:r>
    </w:p>
    <w:p w14:paraId="130C00A3" w14:textId="48BC1363" w:rsidR="005479CA" w:rsidRDefault="005479CA"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Property</w:t>
      </w:r>
      <w:r w:rsidRPr="007E22F5">
        <w:rPr>
          <w:rFonts w:ascii="Arial" w:hAnsi="Arial" w:cs="Arial"/>
          <w:sz w:val="20"/>
          <w:szCs w:val="20"/>
        </w:rPr>
        <w:t xml:space="preserve"> means the real property subject to this DA as more fully described in </w:t>
      </w:r>
      <w:r w:rsidR="00722DD2" w:rsidRPr="0067139C">
        <w:rPr>
          <w:rFonts w:ascii="Arial" w:hAnsi="Arial" w:cs="Arial"/>
          <w:sz w:val="20"/>
          <w:szCs w:val="20"/>
        </w:rPr>
        <w:t>Exhibit “A</w:t>
      </w:r>
      <w:r w:rsidRPr="0067139C">
        <w:rPr>
          <w:rFonts w:ascii="Arial" w:hAnsi="Arial" w:cs="Arial"/>
          <w:sz w:val="20"/>
          <w:szCs w:val="20"/>
        </w:rPr>
        <w:t>”</w:t>
      </w:r>
      <w:r w:rsidR="00722DD2">
        <w:rPr>
          <w:rFonts w:ascii="Arial" w:hAnsi="Arial" w:cs="Arial"/>
          <w:sz w:val="20"/>
          <w:szCs w:val="20"/>
        </w:rPr>
        <w:t xml:space="preserve"> and mapped in Exhibit “B.”</w:t>
      </w:r>
    </w:p>
    <w:p w14:paraId="7CD20408" w14:textId="32EAA3C3" w:rsidR="00F66D5F" w:rsidRPr="007E22F5" w:rsidRDefault="00F66D5F" w:rsidP="007F0947">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Subdivision</w:t>
      </w:r>
      <w:r w:rsidRPr="007E22F5">
        <w:rPr>
          <w:rFonts w:ascii="Arial" w:hAnsi="Arial" w:cs="Arial"/>
          <w:sz w:val="20"/>
          <w:szCs w:val="20"/>
        </w:rPr>
        <w:t xml:space="preserve"> means the division of any portion of the Project into a subdivision pursuant to State Law and/or the </w:t>
      </w:r>
      <w:r w:rsidR="003D07A0">
        <w:rPr>
          <w:rFonts w:ascii="Arial" w:hAnsi="Arial" w:cs="Arial"/>
          <w:sz w:val="20"/>
          <w:szCs w:val="20"/>
        </w:rPr>
        <w:t xml:space="preserve">County </w:t>
      </w:r>
      <w:r w:rsidR="003D07A0" w:rsidRPr="007E22F5">
        <w:rPr>
          <w:rFonts w:ascii="Arial" w:hAnsi="Arial" w:cs="Arial"/>
          <w:sz w:val="20"/>
          <w:szCs w:val="20"/>
        </w:rPr>
        <w:t>Code</w:t>
      </w:r>
      <w:r w:rsidRPr="007E22F5">
        <w:rPr>
          <w:rFonts w:ascii="Arial" w:hAnsi="Arial" w:cs="Arial"/>
          <w:sz w:val="20"/>
          <w:szCs w:val="20"/>
        </w:rPr>
        <w:t>.</w:t>
      </w:r>
    </w:p>
    <w:p w14:paraId="1B81CD8C" w14:textId="0B932805" w:rsidR="00A11D68" w:rsidRPr="0067139C" w:rsidRDefault="00F66D5F" w:rsidP="0067139C">
      <w:pPr>
        <w:pStyle w:val="ListParagraph"/>
        <w:numPr>
          <w:ilvl w:val="2"/>
          <w:numId w:val="2"/>
        </w:numPr>
        <w:spacing w:before="240" w:after="120" w:line="240" w:lineRule="auto"/>
        <w:ind w:left="1800"/>
        <w:contextualSpacing w:val="0"/>
        <w:rPr>
          <w:rFonts w:ascii="Arial" w:hAnsi="Arial" w:cs="Arial"/>
          <w:sz w:val="20"/>
          <w:szCs w:val="20"/>
        </w:rPr>
      </w:pPr>
      <w:r w:rsidRPr="007E22F5">
        <w:rPr>
          <w:rFonts w:ascii="Arial" w:hAnsi="Arial" w:cs="Arial"/>
          <w:b/>
          <w:sz w:val="20"/>
          <w:szCs w:val="20"/>
        </w:rPr>
        <w:t xml:space="preserve">Subdivision Application </w:t>
      </w:r>
      <w:r w:rsidRPr="007E22F5">
        <w:rPr>
          <w:rFonts w:ascii="Arial" w:hAnsi="Arial" w:cs="Arial"/>
          <w:sz w:val="20"/>
          <w:szCs w:val="20"/>
        </w:rPr>
        <w:t>mea</w:t>
      </w:r>
      <w:r w:rsidR="00100F4D">
        <w:rPr>
          <w:rFonts w:ascii="Arial" w:hAnsi="Arial" w:cs="Arial"/>
          <w:sz w:val="20"/>
          <w:szCs w:val="20"/>
        </w:rPr>
        <w:t>ns the application to create a S</w:t>
      </w:r>
      <w:r w:rsidRPr="007E22F5">
        <w:rPr>
          <w:rFonts w:ascii="Arial" w:hAnsi="Arial" w:cs="Arial"/>
          <w:sz w:val="20"/>
          <w:szCs w:val="20"/>
        </w:rPr>
        <w:t>ubdivision.</w:t>
      </w:r>
    </w:p>
    <w:p w14:paraId="1826B2A9" w14:textId="1060B3F3" w:rsidR="00F66D5F" w:rsidRPr="00A82ECA" w:rsidRDefault="00F66D5F" w:rsidP="00476388">
      <w:pPr>
        <w:pStyle w:val="ListParagraph"/>
        <w:numPr>
          <w:ilvl w:val="0"/>
          <w:numId w:val="2"/>
        </w:numPr>
        <w:spacing w:before="240" w:after="120" w:line="240" w:lineRule="auto"/>
        <w:contextualSpacing w:val="0"/>
        <w:rPr>
          <w:rFonts w:ascii="Arial" w:hAnsi="Arial" w:cs="Arial"/>
          <w:b/>
          <w:sz w:val="20"/>
          <w:szCs w:val="20"/>
          <w:u w:val="single"/>
        </w:rPr>
      </w:pPr>
      <w:bookmarkStart w:id="2" w:name="_Toc148075620"/>
      <w:r w:rsidRPr="008852AB">
        <w:rPr>
          <w:rStyle w:val="Heading1Char"/>
        </w:rPr>
        <w:t>Eff</w:t>
      </w:r>
      <w:r w:rsidR="00373BA0">
        <w:rPr>
          <w:rStyle w:val="Heading1Char"/>
        </w:rPr>
        <w:t>ect</w:t>
      </w:r>
      <w:r w:rsidR="007B5557">
        <w:rPr>
          <w:rStyle w:val="Heading1Char"/>
        </w:rPr>
        <w:t>ive Date, Expiration, Termination</w:t>
      </w:r>
      <w:r w:rsidRPr="008852AB">
        <w:rPr>
          <w:rStyle w:val="Heading1Char"/>
        </w:rPr>
        <w:t>.</w:t>
      </w:r>
      <w:bookmarkEnd w:id="2"/>
      <w:r w:rsidRPr="00D92B46">
        <w:rPr>
          <w:rFonts w:ascii="Arial" w:hAnsi="Arial" w:cs="Arial"/>
          <w:b/>
          <w:sz w:val="20"/>
          <w:szCs w:val="20"/>
        </w:rPr>
        <w:t xml:space="preserve"> </w:t>
      </w:r>
      <w:r w:rsidRPr="00D92B46">
        <w:rPr>
          <w:rFonts w:ascii="Arial" w:hAnsi="Arial" w:cs="Arial"/>
          <w:b/>
          <w:sz w:val="20"/>
          <w:szCs w:val="20"/>
        </w:rPr>
        <w:tab/>
      </w:r>
      <w:r w:rsidR="00D92B46">
        <w:rPr>
          <w:rFonts w:ascii="Arial" w:hAnsi="Arial" w:cs="Arial"/>
          <w:sz w:val="20"/>
          <w:szCs w:val="20"/>
        </w:rPr>
        <w:t xml:space="preserve"> </w:t>
      </w:r>
    </w:p>
    <w:p w14:paraId="768601F3" w14:textId="77777777" w:rsidR="00A82ECA" w:rsidRPr="00A82ECA" w:rsidRDefault="00A82ECA" w:rsidP="003F1550">
      <w:pPr>
        <w:pStyle w:val="ListParagraph"/>
        <w:numPr>
          <w:ilvl w:val="1"/>
          <w:numId w:val="2"/>
        </w:numPr>
        <w:spacing w:before="240" w:after="120" w:line="240" w:lineRule="auto"/>
        <w:contextualSpacing w:val="0"/>
        <w:rPr>
          <w:rFonts w:ascii="Arial" w:hAnsi="Arial" w:cs="Arial"/>
          <w:sz w:val="20"/>
          <w:szCs w:val="20"/>
        </w:rPr>
      </w:pPr>
      <w:r w:rsidRPr="00A82ECA">
        <w:rPr>
          <w:rFonts w:ascii="Arial" w:hAnsi="Arial" w:cs="Arial"/>
          <w:b/>
          <w:sz w:val="20"/>
          <w:szCs w:val="20"/>
        </w:rPr>
        <w:t xml:space="preserve">Effective Date. </w:t>
      </w:r>
      <w:r w:rsidRPr="00A82ECA">
        <w:rPr>
          <w:rFonts w:ascii="Arial" w:hAnsi="Arial" w:cs="Arial"/>
          <w:sz w:val="20"/>
          <w:szCs w:val="20"/>
        </w:rPr>
        <w:t>The Effective Date of this Agreement is the latter of:</w:t>
      </w:r>
    </w:p>
    <w:p w14:paraId="0E05C7C8" w14:textId="415875BA" w:rsidR="00A82ECA" w:rsidRPr="003D07A0" w:rsidRDefault="00A82ECA" w:rsidP="003F1550">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The last date upon which it is signed by any of the Parties hereto;</w:t>
      </w:r>
      <w:r w:rsidR="0067139C" w:rsidRPr="003D07A0">
        <w:rPr>
          <w:rFonts w:ascii="Arial" w:hAnsi="Arial" w:cs="Arial"/>
          <w:sz w:val="20"/>
          <w:szCs w:val="20"/>
        </w:rPr>
        <w:t xml:space="preserve"> or</w:t>
      </w:r>
    </w:p>
    <w:p w14:paraId="118582E2" w14:textId="56821054" w:rsidR="00A82ECA" w:rsidRPr="003D07A0" w:rsidRDefault="00A82ECA" w:rsidP="0067139C">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The recordation of this Agreement</w:t>
      </w:r>
      <w:r w:rsidR="0067139C" w:rsidRPr="003D07A0">
        <w:rPr>
          <w:rFonts w:ascii="Arial" w:hAnsi="Arial" w:cs="Arial"/>
          <w:sz w:val="20"/>
          <w:szCs w:val="20"/>
        </w:rPr>
        <w:t>.</w:t>
      </w:r>
    </w:p>
    <w:p w14:paraId="679B36B0" w14:textId="2E6B314E" w:rsidR="00812E41" w:rsidRPr="003D07A0" w:rsidRDefault="00812E41" w:rsidP="003F1550">
      <w:pPr>
        <w:pStyle w:val="ListParagraph"/>
        <w:numPr>
          <w:ilvl w:val="1"/>
          <w:numId w:val="2"/>
        </w:numPr>
        <w:spacing w:before="240" w:after="120" w:line="240" w:lineRule="auto"/>
        <w:contextualSpacing w:val="0"/>
        <w:rPr>
          <w:rFonts w:ascii="Arial" w:hAnsi="Arial" w:cs="Arial"/>
          <w:b/>
          <w:sz w:val="20"/>
          <w:szCs w:val="20"/>
        </w:rPr>
      </w:pPr>
      <w:r w:rsidRPr="003D07A0">
        <w:rPr>
          <w:rFonts w:ascii="Arial" w:hAnsi="Arial" w:cs="Arial"/>
          <w:b/>
          <w:sz w:val="20"/>
          <w:szCs w:val="20"/>
        </w:rPr>
        <w:t xml:space="preserve">Term and </w:t>
      </w:r>
      <w:r w:rsidR="00A82ECA" w:rsidRPr="003D07A0">
        <w:rPr>
          <w:rFonts w:ascii="Arial" w:hAnsi="Arial" w:cs="Arial"/>
          <w:b/>
          <w:sz w:val="20"/>
          <w:szCs w:val="20"/>
        </w:rPr>
        <w:t xml:space="preserve">Expiration. </w:t>
      </w:r>
    </w:p>
    <w:p w14:paraId="04B7AB24" w14:textId="08AA1775" w:rsidR="00812E41" w:rsidRPr="00A25E99" w:rsidRDefault="00812E41" w:rsidP="00287A59">
      <w:pPr>
        <w:pStyle w:val="ListParagraph"/>
        <w:numPr>
          <w:ilvl w:val="2"/>
          <w:numId w:val="2"/>
        </w:numPr>
        <w:spacing w:before="240" w:after="120" w:line="240" w:lineRule="auto"/>
        <w:contextualSpacing w:val="0"/>
        <w:rPr>
          <w:rFonts w:ascii="Arial" w:hAnsi="Arial" w:cs="Arial"/>
          <w:b/>
          <w:sz w:val="20"/>
          <w:szCs w:val="20"/>
        </w:rPr>
      </w:pPr>
      <w:r w:rsidRPr="003D07A0">
        <w:rPr>
          <w:rFonts w:ascii="Arial" w:hAnsi="Arial" w:cs="Arial"/>
          <w:sz w:val="20"/>
          <w:szCs w:val="20"/>
        </w:rPr>
        <w:t xml:space="preserve">Term of Agreement Related </w:t>
      </w:r>
      <w:r w:rsidR="005C24AF" w:rsidRPr="003D07A0">
        <w:rPr>
          <w:rFonts w:ascii="Arial" w:hAnsi="Arial" w:cs="Arial"/>
          <w:sz w:val="20"/>
          <w:szCs w:val="20"/>
        </w:rPr>
        <w:t xml:space="preserve">To Development of the Property. </w:t>
      </w:r>
      <w:r w:rsidRPr="003D07A0">
        <w:rPr>
          <w:rFonts w:ascii="Arial" w:hAnsi="Arial" w:cs="Arial"/>
          <w:sz w:val="20"/>
          <w:szCs w:val="20"/>
        </w:rPr>
        <w:t>The term of this DA as it relates to the development of the Property or the establishment of new uses on the Property shall be until December 31, 203</w:t>
      </w:r>
      <w:r w:rsidR="0067139C" w:rsidRPr="003D07A0">
        <w:rPr>
          <w:rFonts w:ascii="Arial" w:hAnsi="Arial" w:cs="Arial"/>
          <w:sz w:val="20"/>
          <w:szCs w:val="20"/>
        </w:rPr>
        <w:t xml:space="preserve">3 </w:t>
      </w:r>
      <w:r w:rsidRPr="003D07A0">
        <w:rPr>
          <w:rFonts w:ascii="Arial" w:hAnsi="Arial" w:cs="Arial"/>
          <w:sz w:val="20"/>
          <w:szCs w:val="20"/>
        </w:rPr>
        <w:t>un</w:t>
      </w:r>
      <w:r w:rsidRPr="00A25E99">
        <w:rPr>
          <w:rFonts w:ascii="Arial" w:hAnsi="Arial" w:cs="Arial"/>
          <w:sz w:val="20"/>
          <w:szCs w:val="20"/>
        </w:rPr>
        <w:t>less earlier terminated</w:t>
      </w:r>
      <w:r w:rsidR="0067139C">
        <w:rPr>
          <w:rFonts w:ascii="Arial" w:hAnsi="Arial" w:cs="Arial"/>
          <w:sz w:val="20"/>
          <w:szCs w:val="20"/>
        </w:rPr>
        <w:t>.</w:t>
      </w:r>
      <w:r w:rsidRPr="00A25E99">
        <w:rPr>
          <w:rFonts w:ascii="Arial" w:hAnsi="Arial" w:cs="Arial"/>
          <w:sz w:val="20"/>
          <w:szCs w:val="20"/>
        </w:rPr>
        <w:t xml:space="preserve"> </w:t>
      </w:r>
    </w:p>
    <w:p w14:paraId="38FE54CC" w14:textId="77777777" w:rsidR="00A82ECA" w:rsidRPr="003F1550" w:rsidRDefault="00A82ECA" w:rsidP="003F1550">
      <w:pPr>
        <w:pStyle w:val="ListParagraph"/>
        <w:numPr>
          <w:ilvl w:val="1"/>
          <w:numId w:val="2"/>
        </w:numPr>
        <w:spacing w:before="240" w:after="120" w:line="240" w:lineRule="auto"/>
        <w:contextualSpacing w:val="0"/>
        <w:rPr>
          <w:rFonts w:ascii="Arial" w:hAnsi="Arial" w:cs="Arial"/>
          <w:b/>
          <w:sz w:val="20"/>
          <w:szCs w:val="20"/>
        </w:rPr>
      </w:pPr>
      <w:r w:rsidRPr="003F1550">
        <w:rPr>
          <w:rFonts w:ascii="Arial" w:hAnsi="Arial" w:cs="Arial"/>
          <w:b/>
          <w:sz w:val="20"/>
          <w:szCs w:val="20"/>
        </w:rPr>
        <w:t xml:space="preserve">Termination. </w:t>
      </w:r>
      <w:r w:rsidRPr="003F1550">
        <w:rPr>
          <w:rFonts w:ascii="Arial" w:hAnsi="Arial" w:cs="Arial"/>
          <w:sz w:val="20"/>
          <w:szCs w:val="20"/>
        </w:rPr>
        <w:t>This Agreement may be terminated by mutual written agreement of the Parties to this Agreement. This Agreement automatically terminates, without notice, in the following circumstances:</w:t>
      </w:r>
    </w:p>
    <w:p w14:paraId="1007D8E0" w14:textId="5D563D7A" w:rsidR="00A82ECA" w:rsidRPr="003F1550" w:rsidRDefault="00A82ECA" w:rsidP="003F1550">
      <w:pPr>
        <w:pStyle w:val="ListParagraph"/>
        <w:numPr>
          <w:ilvl w:val="2"/>
          <w:numId w:val="2"/>
        </w:numPr>
        <w:spacing w:before="240" w:after="120" w:line="240" w:lineRule="auto"/>
        <w:contextualSpacing w:val="0"/>
        <w:rPr>
          <w:rFonts w:ascii="Arial" w:hAnsi="Arial" w:cs="Arial"/>
          <w:sz w:val="20"/>
          <w:szCs w:val="20"/>
        </w:rPr>
      </w:pPr>
      <w:r w:rsidRPr="003F1550">
        <w:rPr>
          <w:rFonts w:ascii="Arial" w:hAnsi="Arial" w:cs="Arial"/>
          <w:sz w:val="20"/>
          <w:szCs w:val="20"/>
        </w:rPr>
        <w:t>The term of this Agreement expires;</w:t>
      </w:r>
    </w:p>
    <w:p w14:paraId="1817B6C9" w14:textId="74A71D48" w:rsidR="00A82ECA" w:rsidRPr="003F1550" w:rsidRDefault="001A6533" w:rsidP="003F1550">
      <w:pPr>
        <w:pStyle w:val="ListParagraph"/>
        <w:numPr>
          <w:ilvl w:val="2"/>
          <w:numId w:val="2"/>
        </w:numPr>
        <w:spacing w:before="240" w:after="120" w:line="240" w:lineRule="auto"/>
        <w:contextualSpacing w:val="0"/>
        <w:rPr>
          <w:rFonts w:ascii="Arial" w:hAnsi="Arial" w:cs="Arial"/>
          <w:sz w:val="20"/>
          <w:szCs w:val="20"/>
        </w:rPr>
      </w:pPr>
      <w:r>
        <w:rPr>
          <w:rFonts w:ascii="Arial" w:hAnsi="Arial" w:cs="Arial"/>
          <w:sz w:val="20"/>
          <w:szCs w:val="20"/>
        </w:rPr>
        <w:t xml:space="preserve">The Project is abandoned, as evidenced by </w:t>
      </w:r>
      <w:r w:rsidR="007F7722">
        <w:rPr>
          <w:rFonts w:ascii="Arial" w:hAnsi="Arial" w:cs="Arial"/>
          <w:sz w:val="20"/>
          <w:szCs w:val="20"/>
        </w:rPr>
        <w:t xml:space="preserve">not substantially completing subdivision improvements within 36 months, or </w:t>
      </w:r>
      <w:r>
        <w:rPr>
          <w:rFonts w:ascii="Arial" w:hAnsi="Arial" w:cs="Arial"/>
          <w:sz w:val="20"/>
          <w:szCs w:val="20"/>
        </w:rPr>
        <w:t xml:space="preserve">no actual construction of </w:t>
      </w:r>
      <w:r w:rsidR="007F7722">
        <w:rPr>
          <w:rFonts w:ascii="Arial" w:hAnsi="Arial" w:cs="Arial"/>
          <w:sz w:val="20"/>
          <w:szCs w:val="20"/>
        </w:rPr>
        <w:t xml:space="preserve">any </w:t>
      </w:r>
      <w:r>
        <w:rPr>
          <w:rFonts w:ascii="Arial" w:hAnsi="Arial" w:cs="Arial"/>
          <w:sz w:val="20"/>
          <w:szCs w:val="20"/>
        </w:rPr>
        <w:t>dwelling unit</w:t>
      </w:r>
      <w:r w:rsidR="007F7722">
        <w:rPr>
          <w:rFonts w:ascii="Arial" w:hAnsi="Arial" w:cs="Arial"/>
          <w:sz w:val="20"/>
          <w:szCs w:val="20"/>
        </w:rPr>
        <w:t>s</w:t>
      </w:r>
      <w:r>
        <w:rPr>
          <w:rFonts w:ascii="Arial" w:hAnsi="Arial" w:cs="Arial"/>
          <w:sz w:val="20"/>
          <w:szCs w:val="20"/>
        </w:rPr>
        <w:t xml:space="preserve"> in the Project</w:t>
      </w:r>
      <w:r w:rsidR="007F7722">
        <w:rPr>
          <w:rFonts w:ascii="Arial" w:hAnsi="Arial" w:cs="Arial"/>
          <w:sz w:val="20"/>
          <w:szCs w:val="20"/>
        </w:rPr>
        <w:t xml:space="preserve"> for one year following substantial completion of subdivision improvements</w:t>
      </w:r>
      <w:r w:rsidR="00A82ECA" w:rsidRPr="003F1550">
        <w:rPr>
          <w:rFonts w:ascii="Arial" w:hAnsi="Arial" w:cs="Arial"/>
          <w:sz w:val="20"/>
          <w:szCs w:val="20"/>
        </w:rPr>
        <w:t xml:space="preserve">, </w:t>
      </w:r>
      <w:r w:rsidR="007F7722">
        <w:rPr>
          <w:rFonts w:ascii="Arial" w:hAnsi="Arial" w:cs="Arial"/>
          <w:sz w:val="20"/>
          <w:szCs w:val="20"/>
        </w:rPr>
        <w:t xml:space="preserve">or </w:t>
      </w:r>
      <w:r w:rsidR="00A82ECA" w:rsidRPr="003F1550">
        <w:rPr>
          <w:rFonts w:ascii="Arial" w:hAnsi="Arial" w:cs="Arial"/>
          <w:sz w:val="20"/>
          <w:szCs w:val="20"/>
        </w:rPr>
        <w:t xml:space="preserve">as </w:t>
      </w:r>
      <w:r w:rsidR="007F7722">
        <w:rPr>
          <w:rFonts w:ascii="Arial" w:hAnsi="Arial" w:cs="Arial"/>
          <w:sz w:val="20"/>
          <w:szCs w:val="20"/>
        </w:rPr>
        <w:t xml:space="preserve">otherwise </w:t>
      </w:r>
      <w:r w:rsidR="00A82ECA" w:rsidRPr="003F1550">
        <w:rPr>
          <w:rFonts w:ascii="Arial" w:hAnsi="Arial" w:cs="Arial"/>
          <w:sz w:val="20"/>
          <w:szCs w:val="20"/>
        </w:rPr>
        <w:t>provided for by Weber County Code Chapter 108-12; or</w:t>
      </w:r>
    </w:p>
    <w:p w14:paraId="60CBF357" w14:textId="7D876DCD" w:rsidR="00A82ECA" w:rsidRPr="003F1550" w:rsidRDefault="00A82ECA" w:rsidP="003F1550">
      <w:pPr>
        <w:pStyle w:val="ListParagraph"/>
        <w:numPr>
          <w:ilvl w:val="2"/>
          <w:numId w:val="2"/>
        </w:numPr>
        <w:spacing w:before="240" w:after="120" w:line="240" w:lineRule="auto"/>
        <w:contextualSpacing w:val="0"/>
        <w:rPr>
          <w:rFonts w:ascii="Arial" w:hAnsi="Arial" w:cs="Arial"/>
          <w:sz w:val="20"/>
          <w:szCs w:val="20"/>
        </w:rPr>
      </w:pPr>
      <w:r w:rsidRPr="003F1550">
        <w:rPr>
          <w:rFonts w:ascii="Arial" w:hAnsi="Arial" w:cs="Arial"/>
          <w:sz w:val="20"/>
          <w:szCs w:val="20"/>
        </w:rPr>
        <w:t xml:space="preserve">The Developer defaults on any provision of this Agreement and the default is not resolved as specified in Section </w:t>
      </w:r>
      <w:r w:rsidR="00545E14">
        <w:rPr>
          <w:rFonts w:ascii="Arial" w:hAnsi="Arial" w:cs="Arial"/>
          <w:sz w:val="20"/>
          <w:szCs w:val="20"/>
        </w:rPr>
        <w:t>9</w:t>
      </w:r>
      <w:r w:rsidRPr="003F1550">
        <w:rPr>
          <w:rFonts w:ascii="Arial" w:hAnsi="Arial" w:cs="Arial"/>
          <w:sz w:val="20"/>
          <w:szCs w:val="20"/>
        </w:rPr>
        <w:t xml:space="preserve"> of this Agreement.</w:t>
      </w:r>
    </w:p>
    <w:p w14:paraId="3FC194F0" w14:textId="77777777" w:rsidR="00A82ECA" w:rsidRPr="00D92B46" w:rsidRDefault="00A82ECA" w:rsidP="003F1550">
      <w:pPr>
        <w:pStyle w:val="ListParagraph"/>
        <w:spacing w:before="240" w:after="120" w:line="240" w:lineRule="auto"/>
        <w:contextualSpacing w:val="0"/>
        <w:rPr>
          <w:rFonts w:ascii="Arial" w:hAnsi="Arial" w:cs="Arial"/>
          <w:b/>
          <w:sz w:val="20"/>
          <w:szCs w:val="20"/>
          <w:u w:val="single"/>
        </w:rPr>
      </w:pPr>
    </w:p>
    <w:p w14:paraId="1546A048" w14:textId="77777777" w:rsidR="007F7722" w:rsidRPr="007F7722" w:rsidRDefault="00F66D5F" w:rsidP="00F66D5F">
      <w:pPr>
        <w:pStyle w:val="ListParagraph"/>
        <w:numPr>
          <w:ilvl w:val="0"/>
          <w:numId w:val="2"/>
        </w:numPr>
        <w:spacing w:before="240" w:after="120" w:line="240" w:lineRule="auto"/>
        <w:contextualSpacing w:val="0"/>
        <w:rPr>
          <w:rFonts w:ascii="Arial" w:hAnsi="Arial" w:cs="Arial"/>
          <w:b/>
          <w:sz w:val="20"/>
          <w:szCs w:val="20"/>
          <w:u w:val="single"/>
        </w:rPr>
      </w:pPr>
      <w:bookmarkStart w:id="3" w:name="_Toc148075621"/>
      <w:r w:rsidRPr="008852AB">
        <w:rPr>
          <w:rStyle w:val="Heading1Char"/>
        </w:rPr>
        <w:t>Development of the Project</w:t>
      </w:r>
      <w:r w:rsidR="007A5B4A" w:rsidRPr="008852AB">
        <w:rPr>
          <w:rStyle w:val="Heading1Char"/>
        </w:rPr>
        <w:t xml:space="preserve"> and Application of Development Requirements</w:t>
      </w:r>
      <w:bookmarkEnd w:id="3"/>
      <w:r w:rsidRPr="007E22F5">
        <w:rPr>
          <w:rFonts w:ascii="Arial" w:hAnsi="Arial" w:cs="Arial"/>
          <w:b/>
          <w:sz w:val="20"/>
          <w:szCs w:val="20"/>
        </w:rPr>
        <w:t xml:space="preserve">. </w:t>
      </w:r>
    </w:p>
    <w:p w14:paraId="533E1D08" w14:textId="66FAAC1D" w:rsidR="00F66D5F" w:rsidRPr="007F7722" w:rsidRDefault="00F66D5F" w:rsidP="007F7722">
      <w:pPr>
        <w:pStyle w:val="ListParagraph"/>
        <w:numPr>
          <w:ilvl w:val="1"/>
          <w:numId w:val="2"/>
        </w:numPr>
        <w:spacing w:before="240" w:after="120" w:line="240" w:lineRule="auto"/>
        <w:contextualSpacing w:val="0"/>
        <w:rPr>
          <w:rFonts w:ascii="Arial" w:hAnsi="Arial" w:cs="Arial"/>
          <w:b/>
          <w:sz w:val="20"/>
          <w:szCs w:val="20"/>
          <w:u w:val="single"/>
        </w:rPr>
      </w:pPr>
      <w:r w:rsidRPr="007E22F5">
        <w:rPr>
          <w:rFonts w:ascii="Arial" w:hAnsi="Arial" w:cs="Arial"/>
          <w:sz w:val="20"/>
          <w:szCs w:val="20"/>
        </w:rPr>
        <w:t xml:space="preserve">Development of the Project shall be in accordance with the County </w:t>
      </w:r>
      <w:r w:rsidR="003D07A0">
        <w:rPr>
          <w:rFonts w:ascii="Arial" w:hAnsi="Arial" w:cs="Arial"/>
          <w:sz w:val="20"/>
          <w:szCs w:val="20"/>
        </w:rPr>
        <w:t>Code</w:t>
      </w:r>
      <w:r w:rsidRPr="007E22F5">
        <w:rPr>
          <w:rFonts w:ascii="Arial" w:hAnsi="Arial" w:cs="Arial"/>
          <w:sz w:val="20"/>
          <w:szCs w:val="20"/>
        </w:rPr>
        <w:t xml:space="preserve">, and this DA and its Exhibits. In the event of a conflict between the County </w:t>
      </w:r>
      <w:r w:rsidR="003D07A0">
        <w:rPr>
          <w:rFonts w:ascii="Arial" w:hAnsi="Arial" w:cs="Arial"/>
          <w:sz w:val="20"/>
          <w:szCs w:val="20"/>
        </w:rPr>
        <w:t>Code</w:t>
      </w:r>
      <w:r w:rsidRPr="007E22F5">
        <w:rPr>
          <w:rFonts w:ascii="Arial" w:hAnsi="Arial" w:cs="Arial"/>
          <w:sz w:val="20"/>
          <w:szCs w:val="20"/>
        </w:rPr>
        <w:t xml:space="preserve"> and this DA, the more specific provisions of the DA and its Exhibits shall control.</w:t>
      </w:r>
      <w:r w:rsidR="00B43A31">
        <w:rPr>
          <w:rFonts w:ascii="Arial" w:hAnsi="Arial" w:cs="Arial"/>
          <w:sz w:val="20"/>
          <w:szCs w:val="20"/>
        </w:rPr>
        <w:t xml:space="preserve"> In the event of a conflict between the Exhibits of this DA and the main body of th</w:t>
      </w:r>
      <w:r w:rsidR="00806646">
        <w:rPr>
          <w:rFonts w:ascii="Arial" w:hAnsi="Arial" w:cs="Arial"/>
          <w:sz w:val="20"/>
          <w:szCs w:val="20"/>
        </w:rPr>
        <w:t>is</w:t>
      </w:r>
      <w:r w:rsidR="00B43A31">
        <w:rPr>
          <w:rFonts w:ascii="Arial" w:hAnsi="Arial" w:cs="Arial"/>
          <w:sz w:val="20"/>
          <w:szCs w:val="20"/>
        </w:rPr>
        <w:t xml:space="preserve"> DA, the </w:t>
      </w:r>
      <w:r w:rsidR="00806646">
        <w:rPr>
          <w:rFonts w:ascii="Arial" w:hAnsi="Arial" w:cs="Arial"/>
          <w:sz w:val="20"/>
          <w:szCs w:val="20"/>
        </w:rPr>
        <w:t xml:space="preserve">main body shall control. </w:t>
      </w:r>
    </w:p>
    <w:p w14:paraId="7726B6AF" w14:textId="4ACD7A7A" w:rsidR="007F7722" w:rsidRPr="007E22F5" w:rsidRDefault="007F7722" w:rsidP="007F7722">
      <w:pPr>
        <w:pStyle w:val="ListParagraph"/>
        <w:numPr>
          <w:ilvl w:val="1"/>
          <w:numId w:val="2"/>
        </w:numPr>
        <w:spacing w:before="240" w:after="120" w:line="240" w:lineRule="auto"/>
        <w:contextualSpacing w:val="0"/>
        <w:rPr>
          <w:rFonts w:ascii="Arial" w:hAnsi="Arial" w:cs="Arial"/>
          <w:b/>
          <w:sz w:val="20"/>
          <w:szCs w:val="20"/>
          <w:u w:val="single"/>
        </w:rPr>
      </w:pPr>
      <w:r>
        <w:rPr>
          <w:rFonts w:ascii="Arial" w:hAnsi="Arial" w:cs="Arial"/>
          <w:sz w:val="20"/>
          <w:szCs w:val="20"/>
        </w:rPr>
        <w:t>The County acknowledges</w:t>
      </w:r>
      <w:r w:rsidR="00BC7D1F">
        <w:rPr>
          <w:rFonts w:ascii="Arial" w:hAnsi="Arial" w:cs="Arial"/>
          <w:sz w:val="20"/>
          <w:szCs w:val="20"/>
        </w:rPr>
        <w:t xml:space="preserve"> for the purposes of this Project</w:t>
      </w:r>
      <w:r>
        <w:rPr>
          <w:rFonts w:ascii="Arial" w:hAnsi="Arial" w:cs="Arial"/>
          <w:sz w:val="20"/>
          <w:szCs w:val="20"/>
        </w:rPr>
        <w:t xml:space="preserve"> that the delayed implementation of the emergency egress</w:t>
      </w:r>
      <w:r w:rsidR="00BC7D1F">
        <w:rPr>
          <w:rFonts w:ascii="Arial" w:hAnsi="Arial" w:cs="Arial"/>
          <w:sz w:val="20"/>
          <w:szCs w:val="20"/>
        </w:rPr>
        <w:t xml:space="preserve">, </w:t>
      </w:r>
      <w:r>
        <w:rPr>
          <w:rFonts w:ascii="Arial" w:hAnsi="Arial" w:cs="Arial"/>
          <w:sz w:val="20"/>
          <w:szCs w:val="20"/>
        </w:rPr>
        <w:t xml:space="preserve">as provided in </w:t>
      </w:r>
      <w:r w:rsidRPr="003D07A0">
        <w:rPr>
          <w:rFonts w:ascii="Arial" w:hAnsi="Arial" w:cs="Arial"/>
          <w:sz w:val="20"/>
          <w:szCs w:val="20"/>
        </w:rPr>
        <w:t xml:space="preserve">Section </w:t>
      </w:r>
      <w:r w:rsidR="003D07A0" w:rsidRPr="003D07A0">
        <w:rPr>
          <w:rFonts w:ascii="Arial" w:hAnsi="Arial" w:cs="Arial"/>
          <w:sz w:val="20"/>
          <w:szCs w:val="20"/>
        </w:rPr>
        <w:t>6</w:t>
      </w:r>
      <w:r>
        <w:rPr>
          <w:rFonts w:ascii="Arial" w:hAnsi="Arial" w:cs="Arial"/>
          <w:sz w:val="20"/>
          <w:szCs w:val="20"/>
        </w:rPr>
        <w:t xml:space="preserve"> of this DA, </w:t>
      </w:r>
      <w:commentRangeStart w:id="4"/>
      <w:r>
        <w:rPr>
          <w:rFonts w:ascii="Arial" w:hAnsi="Arial" w:cs="Arial"/>
          <w:sz w:val="20"/>
          <w:szCs w:val="20"/>
        </w:rPr>
        <w:t xml:space="preserve">satisfies the </w:t>
      </w:r>
      <w:r w:rsidR="00BC7D1F">
        <w:rPr>
          <w:rFonts w:ascii="Arial" w:hAnsi="Arial" w:cs="Arial"/>
          <w:sz w:val="20"/>
          <w:szCs w:val="20"/>
        </w:rPr>
        <w:t xml:space="preserve">egress requirement of Section 106-2-2.040 </w:t>
      </w:r>
      <w:r w:rsidR="00BC7D1F">
        <w:rPr>
          <w:rFonts w:ascii="Arial" w:hAnsi="Arial" w:cs="Arial"/>
          <w:i/>
          <w:sz w:val="20"/>
          <w:szCs w:val="20"/>
        </w:rPr>
        <w:t xml:space="preserve">Terminal Streets </w:t>
      </w:r>
      <w:r w:rsidR="00BC7D1F">
        <w:rPr>
          <w:rFonts w:ascii="Arial" w:hAnsi="Arial" w:cs="Arial"/>
          <w:sz w:val="20"/>
          <w:szCs w:val="20"/>
        </w:rPr>
        <w:t>of the Weber County Code.</w:t>
      </w:r>
      <w:commentRangeEnd w:id="4"/>
      <w:r w:rsidR="00BC7D1F">
        <w:rPr>
          <w:rStyle w:val="CommentReference"/>
        </w:rPr>
        <w:commentReference w:id="4"/>
      </w:r>
    </w:p>
    <w:p w14:paraId="3868EEB1" w14:textId="0E999653" w:rsidR="00A81D1D" w:rsidRPr="008852AB" w:rsidRDefault="00A81D1D" w:rsidP="00C63B58">
      <w:pPr>
        <w:pStyle w:val="ListParagraph"/>
        <w:numPr>
          <w:ilvl w:val="0"/>
          <w:numId w:val="2"/>
        </w:numPr>
        <w:spacing w:before="240" w:after="120" w:line="240" w:lineRule="auto"/>
        <w:contextualSpacing w:val="0"/>
        <w:rPr>
          <w:rStyle w:val="Heading1Char"/>
        </w:rPr>
      </w:pPr>
      <w:bookmarkStart w:id="5" w:name="_Toc148075622"/>
      <w:r w:rsidRPr="008852AB">
        <w:rPr>
          <w:rStyle w:val="Heading1Char"/>
        </w:rPr>
        <w:t>Vested Rights.</w:t>
      </w:r>
      <w:bookmarkEnd w:id="5"/>
    </w:p>
    <w:p w14:paraId="6852DBE8" w14:textId="1EAB32D6" w:rsidR="00A81D1D" w:rsidRPr="00DE3FBF" w:rsidRDefault="00A81D1D" w:rsidP="00DE3FBF">
      <w:pPr>
        <w:pStyle w:val="ListParagraph"/>
        <w:numPr>
          <w:ilvl w:val="1"/>
          <w:numId w:val="2"/>
        </w:numPr>
        <w:spacing w:before="240" w:after="120" w:line="240" w:lineRule="auto"/>
        <w:contextualSpacing w:val="0"/>
        <w:rPr>
          <w:rFonts w:ascii="Arial" w:hAnsi="Arial" w:cs="Arial"/>
          <w:b/>
          <w:sz w:val="20"/>
          <w:szCs w:val="20"/>
        </w:rPr>
      </w:pPr>
      <w:r w:rsidRPr="00D62419">
        <w:rPr>
          <w:rFonts w:ascii="Arial" w:hAnsi="Arial" w:cs="Arial"/>
          <w:b/>
          <w:sz w:val="20"/>
          <w:szCs w:val="20"/>
        </w:rPr>
        <w:t xml:space="preserve">Vested Rights Granted by Approval of this DA. </w:t>
      </w:r>
      <w:r w:rsidRPr="00E84924">
        <w:rPr>
          <w:rFonts w:ascii="Arial" w:hAnsi="Arial" w:cs="Arial"/>
          <w:sz w:val="20"/>
          <w:szCs w:val="20"/>
        </w:rPr>
        <w:t xml:space="preserve">Developer shall have the vested right to develop and construct the Project on the Property in accordance with the </w:t>
      </w:r>
      <w:r w:rsidR="004C4A80">
        <w:rPr>
          <w:rFonts w:ascii="Arial" w:hAnsi="Arial" w:cs="Arial"/>
          <w:sz w:val="20"/>
          <w:szCs w:val="20"/>
        </w:rPr>
        <w:t>zoning regulations and</w:t>
      </w:r>
      <w:r w:rsidRPr="00E84924">
        <w:rPr>
          <w:rFonts w:ascii="Arial" w:hAnsi="Arial" w:cs="Arial"/>
          <w:sz w:val="20"/>
          <w:szCs w:val="20"/>
        </w:rPr>
        <w:t xml:space="preserve"> </w:t>
      </w:r>
      <w:r w:rsidRPr="00E84924">
        <w:rPr>
          <w:rFonts w:ascii="Arial" w:hAnsi="Arial" w:cs="Arial"/>
          <w:noProof/>
          <w:sz w:val="20"/>
          <w:szCs w:val="20"/>
        </w:rPr>
        <w:drawing>
          <wp:inline distT="0" distB="0" distL="0" distR="0" wp14:anchorId="2EFAE135" wp14:editId="699E82B2">
            <wp:extent cx="4525" cy="4525"/>
            <wp:effectExtent l="0" t="0" r="0" b="0"/>
            <wp:docPr id="52918" name="Picture 52918"/>
            <wp:cNvGraphicFramePr/>
            <a:graphic xmlns:a="http://schemas.openxmlformats.org/drawingml/2006/main">
              <a:graphicData uri="http://schemas.openxmlformats.org/drawingml/2006/picture">
                <pic:pic xmlns:pic="http://schemas.openxmlformats.org/drawingml/2006/picture">
                  <pic:nvPicPr>
                    <pic:cNvPr id="52918" name="Picture 52918"/>
                    <pic:cNvPicPr/>
                  </pic:nvPicPr>
                  <pic:blipFill>
                    <a:blip r:embed="rId10"/>
                    <a:stretch>
                      <a:fillRect/>
                    </a:stretch>
                  </pic:blipFill>
                  <pic:spPr>
                    <a:xfrm>
                      <a:off x="0" y="0"/>
                      <a:ext cx="4525" cy="4525"/>
                    </a:xfrm>
                    <a:prstGeom prst="rect">
                      <a:avLst/>
                    </a:prstGeom>
                  </pic:spPr>
                </pic:pic>
              </a:graphicData>
            </a:graphic>
          </wp:inline>
        </w:drawing>
      </w:r>
      <w:r w:rsidRPr="00E84924">
        <w:rPr>
          <w:rFonts w:ascii="Arial" w:hAnsi="Arial" w:cs="Arial"/>
          <w:sz w:val="20"/>
          <w:szCs w:val="20"/>
        </w:rPr>
        <w:t>Development Standards</w:t>
      </w:r>
      <w:r w:rsidR="004C4A80">
        <w:rPr>
          <w:rFonts w:ascii="Arial" w:hAnsi="Arial" w:cs="Arial"/>
          <w:sz w:val="20"/>
          <w:szCs w:val="20"/>
        </w:rPr>
        <w:t xml:space="preserve"> pursuant to County </w:t>
      </w:r>
      <w:r w:rsidR="003D07A0">
        <w:rPr>
          <w:rFonts w:ascii="Arial" w:hAnsi="Arial" w:cs="Arial"/>
          <w:sz w:val="20"/>
          <w:szCs w:val="20"/>
        </w:rPr>
        <w:t>Code</w:t>
      </w:r>
      <w:r w:rsidR="004C4A80">
        <w:rPr>
          <w:rFonts w:ascii="Arial" w:hAnsi="Arial" w:cs="Arial"/>
          <w:sz w:val="20"/>
          <w:szCs w:val="20"/>
        </w:rPr>
        <w:t>,</w:t>
      </w:r>
      <w:r w:rsidRPr="004C4A80">
        <w:rPr>
          <w:rFonts w:ascii="Arial" w:hAnsi="Arial" w:cs="Arial"/>
          <w:sz w:val="20"/>
          <w:szCs w:val="20"/>
        </w:rPr>
        <w:t xml:space="preserve"> and other matters specifically addressed </w:t>
      </w:r>
      <w:r w:rsidR="004C4A80">
        <w:rPr>
          <w:rFonts w:ascii="Arial" w:hAnsi="Arial" w:cs="Arial"/>
          <w:sz w:val="20"/>
          <w:szCs w:val="20"/>
        </w:rPr>
        <w:t xml:space="preserve">in this DA and </w:t>
      </w:r>
      <w:r w:rsidRPr="004C4A80">
        <w:rPr>
          <w:rFonts w:ascii="Arial" w:hAnsi="Arial" w:cs="Arial"/>
          <w:sz w:val="20"/>
          <w:szCs w:val="20"/>
        </w:rPr>
        <w:t>subject to compliance with th</w:t>
      </w:r>
      <w:r w:rsidR="002B2B63" w:rsidRPr="004C4A80">
        <w:rPr>
          <w:rFonts w:ascii="Arial" w:hAnsi="Arial" w:cs="Arial"/>
          <w:sz w:val="20"/>
          <w:szCs w:val="20"/>
        </w:rPr>
        <w:t xml:space="preserve">e terms and conditions of this </w:t>
      </w:r>
      <w:r w:rsidRPr="004C4A80">
        <w:rPr>
          <w:rFonts w:ascii="Arial" w:hAnsi="Arial" w:cs="Arial"/>
          <w:sz w:val="20"/>
          <w:szCs w:val="20"/>
        </w:rPr>
        <w:t>DA</w:t>
      </w:r>
      <w:r w:rsidR="00DE3FBF">
        <w:rPr>
          <w:rFonts w:ascii="Arial" w:hAnsi="Arial" w:cs="Arial"/>
          <w:sz w:val="20"/>
          <w:szCs w:val="20"/>
        </w:rPr>
        <w:t>.</w:t>
      </w:r>
      <w:r w:rsidRPr="004C4A80">
        <w:rPr>
          <w:rFonts w:ascii="Arial" w:hAnsi="Arial" w:cs="Arial"/>
          <w:sz w:val="20"/>
          <w:szCs w:val="20"/>
        </w:rPr>
        <w:t xml:space="preserve"> The Parties intend that the rights granted to Developer under t</w:t>
      </w:r>
      <w:r w:rsidR="002B2B63" w:rsidRPr="004C4A80">
        <w:rPr>
          <w:rFonts w:ascii="Arial" w:hAnsi="Arial" w:cs="Arial"/>
          <w:sz w:val="20"/>
          <w:szCs w:val="20"/>
        </w:rPr>
        <w:t xml:space="preserve">his </w:t>
      </w:r>
      <w:r w:rsidRPr="004C4A80">
        <w:rPr>
          <w:rFonts w:ascii="Arial" w:hAnsi="Arial" w:cs="Arial"/>
          <w:sz w:val="20"/>
          <w:szCs w:val="20"/>
        </w:rPr>
        <w:t>DA are contractual and also those rights that exist under statute, common law and at equity. The parties</w:t>
      </w:r>
      <w:r w:rsidR="002B2B63" w:rsidRPr="004C4A80">
        <w:rPr>
          <w:rFonts w:ascii="Arial" w:hAnsi="Arial" w:cs="Arial"/>
          <w:sz w:val="20"/>
          <w:szCs w:val="20"/>
        </w:rPr>
        <w:t xml:space="preserve"> specifically intend that this </w:t>
      </w:r>
      <w:r w:rsidRPr="004C4A80">
        <w:rPr>
          <w:rFonts w:ascii="Arial" w:hAnsi="Arial" w:cs="Arial"/>
          <w:sz w:val="20"/>
          <w:szCs w:val="20"/>
        </w:rPr>
        <w:t xml:space="preserve">DA grants to Developer "vested rights" as that term is construed in Utah's common law and pursuant to Utah </w:t>
      </w:r>
      <w:r w:rsidR="00DE3FBF">
        <w:rPr>
          <w:rFonts w:ascii="Arial" w:hAnsi="Arial" w:cs="Arial"/>
          <w:sz w:val="20"/>
          <w:szCs w:val="20"/>
        </w:rPr>
        <w:t xml:space="preserve">Code Ann., §17-27a-508. </w:t>
      </w:r>
      <w:r w:rsidRPr="00DE3FBF">
        <w:rPr>
          <w:rFonts w:ascii="Arial" w:hAnsi="Arial" w:cs="Arial"/>
          <w:sz w:val="20"/>
          <w:szCs w:val="20"/>
        </w:rPr>
        <w:t xml:space="preserve">The Parties understand and agree that the Project will be required to comply with future changes to County </w:t>
      </w:r>
      <w:r w:rsidR="003D07A0">
        <w:rPr>
          <w:rFonts w:ascii="Arial" w:hAnsi="Arial" w:cs="Arial"/>
          <w:sz w:val="20"/>
          <w:szCs w:val="20"/>
        </w:rPr>
        <w:t>Code</w:t>
      </w:r>
      <w:r w:rsidRPr="00DE3FBF">
        <w:rPr>
          <w:rFonts w:ascii="Arial" w:hAnsi="Arial" w:cs="Arial"/>
          <w:sz w:val="20"/>
          <w:szCs w:val="20"/>
        </w:rPr>
        <w:t xml:space="preserve"> that do not limit or interfere with the vested rights granted pursuant to the terms of this</w:t>
      </w:r>
      <w:r w:rsidR="00E84924" w:rsidRPr="00DE3FBF">
        <w:rPr>
          <w:rFonts w:ascii="Arial" w:hAnsi="Arial" w:cs="Arial"/>
          <w:sz w:val="20"/>
          <w:szCs w:val="20"/>
        </w:rPr>
        <w:t xml:space="preserve"> </w:t>
      </w:r>
      <w:r w:rsidR="007968A4" w:rsidRPr="00DE3FBF">
        <w:rPr>
          <w:rFonts w:ascii="Arial" w:hAnsi="Arial" w:cs="Arial"/>
          <w:sz w:val="20"/>
          <w:szCs w:val="20"/>
        </w:rPr>
        <w:t>DA</w:t>
      </w:r>
      <w:r w:rsidRPr="00DE3FBF">
        <w:rPr>
          <w:rFonts w:ascii="Arial" w:hAnsi="Arial" w:cs="Arial"/>
          <w:sz w:val="20"/>
          <w:szCs w:val="20"/>
        </w:rPr>
        <w:t xml:space="preserve">. </w:t>
      </w:r>
    </w:p>
    <w:p w14:paraId="719C2B46" w14:textId="77DB4CAF" w:rsidR="00A81D1D" w:rsidRPr="00D62419" w:rsidRDefault="00A81D1D" w:rsidP="00D62419">
      <w:pPr>
        <w:pStyle w:val="ListParagraph"/>
        <w:numPr>
          <w:ilvl w:val="1"/>
          <w:numId w:val="2"/>
        </w:numPr>
        <w:spacing w:before="240" w:after="120" w:line="240" w:lineRule="auto"/>
        <w:contextualSpacing w:val="0"/>
        <w:rPr>
          <w:rFonts w:ascii="Arial" w:hAnsi="Arial" w:cs="Arial"/>
          <w:b/>
          <w:sz w:val="20"/>
          <w:szCs w:val="20"/>
        </w:rPr>
      </w:pPr>
      <w:r w:rsidRPr="00D62419">
        <w:rPr>
          <w:rFonts w:ascii="Arial" w:hAnsi="Arial" w:cs="Arial"/>
          <w:b/>
          <w:sz w:val="20"/>
          <w:szCs w:val="20"/>
        </w:rPr>
        <w:t xml:space="preserve">Reserved Legislative Powers. </w:t>
      </w:r>
      <w:r w:rsidRPr="00E84924">
        <w:rPr>
          <w:rFonts w:ascii="Arial" w:hAnsi="Arial" w:cs="Arial"/>
          <w:sz w:val="20"/>
          <w:szCs w:val="20"/>
        </w:rPr>
        <w:t>Developer acknowledges that the County is restricted in its authority to limit its police powers by contract and that the limitations, reservations and exceptions set forth herein are intended to reserve to the County all of its police power that cannot be so limited. Notwithstanding the retained power of the County to enact such legislation under its police powers, any such legislation shall only be applied to modify the vested rights of Developer as referenced in</w:t>
      </w:r>
      <w:r w:rsidR="00DE3FBF">
        <w:rPr>
          <w:rFonts w:ascii="Arial" w:hAnsi="Arial" w:cs="Arial"/>
          <w:sz w:val="20"/>
          <w:szCs w:val="20"/>
        </w:rPr>
        <w:t xml:space="preserve"> S</w:t>
      </w:r>
      <w:r w:rsidRPr="00E84924">
        <w:rPr>
          <w:rFonts w:ascii="Arial" w:hAnsi="Arial" w:cs="Arial"/>
          <w:sz w:val="20"/>
          <w:szCs w:val="20"/>
        </w:rPr>
        <w:t xml:space="preserve">ection </w:t>
      </w:r>
      <w:r w:rsidR="00DE3FBF">
        <w:rPr>
          <w:rFonts w:ascii="Arial" w:hAnsi="Arial" w:cs="Arial"/>
          <w:sz w:val="20"/>
          <w:szCs w:val="20"/>
        </w:rPr>
        <w:t>4</w:t>
      </w:r>
      <w:r w:rsidRPr="00E84924">
        <w:rPr>
          <w:rFonts w:ascii="Arial" w:hAnsi="Arial" w:cs="Arial"/>
          <w:sz w:val="20"/>
          <w:szCs w:val="20"/>
        </w:rPr>
        <w:t xml:space="preserve">.1 above under the terms of this </w:t>
      </w:r>
      <w:r w:rsidR="003545EA">
        <w:rPr>
          <w:rFonts w:ascii="Arial" w:hAnsi="Arial" w:cs="Arial"/>
          <w:sz w:val="20"/>
          <w:szCs w:val="20"/>
        </w:rPr>
        <w:t>DA</w:t>
      </w:r>
      <w:r w:rsidRPr="00E84924">
        <w:rPr>
          <w:rFonts w:ascii="Arial" w:hAnsi="Arial" w:cs="Arial"/>
          <w:sz w:val="20"/>
          <w:szCs w:val="20"/>
        </w:rPr>
        <w:t xml:space="preserve"> based upon policies, facts and circumstances meeting the compelling, countervailing public interest exception to the vested rights doctrine in the State of Utah as codified in Utah Code Ann.§ 17-27a-508. Any such proposed change affecting the vested rights of the Project </w:t>
      </w:r>
      <w:r w:rsidRPr="00E84924">
        <w:rPr>
          <w:rFonts w:ascii="Arial" w:hAnsi="Arial" w:cs="Arial"/>
          <w:noProof/>
          <w:sz w:val="20"/>
          <w:szCs w:val="20"/>
        </w:rPr>
        <w:drawing>
          <wp:inline distT="0" distB="0" distL="0" distR="0" wp14:anchorId="0F35215B" wp14:editId="044D5C88">
            <wp:extent cx="4524" cy="4525"/>
            <wp:effectExtent l="0" t="0" r="0" b="0"/>
            <wp:docPr id="56738" name="Picture 56738"/>
            <wp:cNvGraphicFramePr/>
            <a:graphic xmlns:a="http://schemas.openxmlformats.org/drawingml/2006/main">
              <a:graphicData uri="http://schemas.openxmlformats.org/drawingml/2006/picture">
                <pic:pic xmlns:pic="http://schemas.openxmlformats.org/drawingml/2006/picture">
                  <pic:nvPicPr>
                    <pic:cNvPr id="56738" name="Picture 56738"/>
                    <pic:cNvPicPr/>
                  </pic:nvPicPr>
                  <pic:blipFill>
                    <a:blip r:embed="rId11"/>
                    <a:stretch>
                      <a:fillRect/>
                    </a:stretch>
                  </pic:blipFill>
                  <pic:spPr>
                    <a:xfrm>
                      <a:off x="0" y="0"/>
                      <a:ext cx="4524" cy="4525"/>
                    </a:xfrm>
                    <a:prstGeom prst="rect">
                      <a:avLst/>
                    </a:prstGeom>
                  </pic:spPr>
                </pic:pic>
              </a:graphicData>
            </a:graphic>
          </wp:inline>
        </w:drawing>
      </w:r>
      <w:r w:rsidRPr="00E84924">
        <w:rPr>
          <w:rFonts w:ascii="Arial" w:hAnsi="Arial" w:cs="Arial"/>
          <w:sz w:val="20"/>
          <w:szCs w:val="20"/>
        </w:rPr>
        <w:t>shall be of general application to all development activity in the County; and unless in good faith the County declares an emergency, Developer shall be entitled to prior written notice and an opportunity to be heard with respect to the proposed change and its applicability to the Project under the compelling, countervailing public interest exception to the vested rights doctrine.</w:t>
      </w:r>
    </w:p>
    <w:p w14:paraId="00AAF2C5" w14:textId="4AFC48CE" w:rsidR="00CC12A1" w:rsidRPr="00452CD3" w:rsidRDefault="00CC12A1" w:rsidP="00C63B58">
      <w:pPr>
        <w:pStyle w:val="ListParagraph"/>
        <w:numPr>
          <w:ilvl w:val="0"/>
          <w:numId w:val="2"/>
        </w:numPr>
        <w:spacing w:before="240" w:after="120" w:line="240" w:lineRule="auto"/>
        <w:contextualSpacing w:val="0"/>
        <w:rPr>
          <w:rFonts w:ascii="Arial" w:hAnsi="Arial" w:cs="Arial"/>
          <w:b/>
          <w:sz w:val="20"/>
          <w:szCs w:val="20"/>
          <w:u w:val="single"/>
        </w:rPr>
      </w:pPr>
      <w:bookmarkStart w:id="6" w:name="_Toc148075623"/>
      <w:r w:rsidRPr="00452CD3">
        <w:rPr>
          <w:rStyle w:val="Heading1Char"/>
        </w:rPr>
        <w:t>Public Improvements</w:t>
      </w:r>
      <w:r w:rsidR="00DE3FBF" w:rsidRPr="00452CD3">
        <w:rPr>
          <w:rStyle w:val="Heading1Char"/>
        </w:rPr>
        <w:t>, Generally</w:t>
      </w:r>
      <w:bookmarkEnd w:id="6"/>
      <w:r w:rsidRPr="00452CD3">
        <w:rPr>
          <w:rFonts w:ascii="Arial" w:hAnsi="Arial" w:cs="Arial"/>
          <w:b/>
          <w:sz w:val="20"/>
          <w:szCs w:val="20"/>
          <w:u w:val="single"/>
        </w:rPr>
        <w:t>.</w:t>
      </w:r>
      <w:r w:rsidR="00DE3FBF" w:rsidRPr="00452CD3">
        <w:rPr>
          <w:rFonts w:ascii="Arial" w:hAnsi="Arial" w:cs="Arial"/>
          <w:sz w:val="20"/>
          <w:szCs w:val="20"/>
        </w:rPr>
        <w:t xml:space="preserve"> The Parties agree that the development will comply with all applicable County </w:t>
      </w:r>
      <w:r w:rsidR="003D07A0">
        <w:rPr>
          <w:rFonts w:ascii="Arial" w:hAnsi="Arial" w:cs="Arial"/>
          <w:sz w:val="20"/>
          <w:szCs w:val="20"/>
        </w:rPr>
        <w:t>Code</w:t>
      </w:r>
      <w:r w:rsidR="00DE3FBF" w:rsidRPr="00452CD3">
        <w:rPr>
          <w:rFonts w:ascii="Arial" w:hAnsi="Arial" w:cs="Arial"/>
          <w:sz w:val="20"/>
          <w:szCs w:val="20"/>
        </w:rPr>
        <w:t xml:space="preserve"> not otherwise more specifically provided for in this DA. </w:t>
      </w:r>
    </w:p>
    <w:p w14:paraId="78038BB0" w14:textId="65290CF7" w:rsidR="00DE3FBF" w:rsidRPr="00452CD3" w:rsidRDefault="00DE3FBF" w:rsidP="00C63B58">
      <w:pPr>
        <w:pStyle w:val="ListParagraph"/>
        <w:numPr>
          <w:ilvl w:val="0"/>
          <w:numId w:val="2"/>
        </w:numPr>
        <w:spacing w:before="240" w:after="120" w:line="240" w:lineRule="auto"/>
        <w:contextualSpacing w:val="0"/>
        <w:rPr>
          <w:rFonts w:ascii="Arial" w:hAnsi="Arial" w:cs="Arial"/>
          <w:b/>
          <w:sz w:val="20"/>
          <w:szCs w:val="20"/>
          <w:u w:val="single"/>
        </w:rPr>
      </w:pPr>
      <w:bookmarkStart w:id="7" w:name="_Toc148075624"/>
      <w:r w:rsidRPr="00452CD3">
        <w:rPr>
          <w:rStyle w:val="Heading1Char"/>
        </w:rPr>
        <w:t>Emergency Egress Improvements</w:t>
      </w:r>
      <w:bookmarkEnd w:id="7"/>
      <w:r w:rsidRPr="00452CD3">
        <w:rPr>
          <w:rFonts w:cs="Arial"/>
          <w:szCs w:val="20"/>
          <w:u w:val="single"/>
        </w:rPr>
        <w:t>.</w:t>
      </w:r>
      <w:r w:rsidR="00452CD3" w:rsidRPr="00452CD3">
        <w:rPr>
          <w:rFonts w:cs="Arial"/>
          <w:b/>
          <w:szCs w:val="20"/>
        </w:rPr>
        <w:t xml:space="preserve"> </w:t>
      </w:r>
      <w:r w:rsidR="00452CD3" w:rsidRPr="00452CD3">
        <w:rPr>
          <w:rFonts w:ascii="Arial" w:hAnsi="Arial" w:cs="Arial"/>
          <w:sz w:val="20"/>
          <w:szCs w:val="20"/>
        </w:rPr>
        <w:t xml:space="preserve">Developer agrees to install an emergency egress road from 7500 West to the existing Railroad crossing at about 10000 West. </w:t>
      </w:r>
      <w:r w:rsidR="00452CD3">
        <w:rPr>
          <w:rFonts w:ascii="Arial" w:hAnsi="Arial" w:cs="Arial"/>
          <w:sz w:val="20"/>
          <w:szCs w:val="20"/>
        </w:rPr>
        <w:t>The Parties further agree to the following:</w:t>
      </w:r>
    </w:p>
    <w:p w14:paraId="72E34508" w14:textId="785124CF" w:rsidR="00452CD3" w:rsidRPr="003D07A0" w:rsidRDefault="00452CD3" w:rsidP="00452CD3">
      <w:pPr>
        <w:pStyle w:val="ListParagraph"/>
        <w:numPr>
          <w:ilvl w:val="1"/>
          <w:numId w:val="2"/>
        </w:numPr>
        <w:spacing w:before="240" w:after="120" w:line="240" w:lineRule="auto"/>
        <w:contextualSpacing w:val="0"/>
        <w:rPr>
          <w:rFonts w:ascii="Arial" w:hAnsi="Arial" w:cs="Arial"/>
          <w:sz w:val="20"/>
          <w:szCs w:val="20"/>
        </w:rPr>
      </w:pPr>
      <w:r w:rsidRPr="003D07A0">
        <w:rPr>
          <w:rFonts w:ascii="Arial" w:hAnsi="Arial" w:cs="Arial"/>
          <w:b/>
          <w:sz w:val="20"/>
          <w:szCs w:val="20"/>
        </w:rPr>
        <w:t xml:space="preserve">Construction Standards. </w:t>
      </w:r>
      <w:r w:rsidRPr="003D07A0">
        <w:rPr>
          <w:rFonts w:ascii="Arial" w:hAnsi="Arial" w:cs="Arial"/>
          <w:sz w:val="20"/>
          <w:szCs w:val="20"/>
        </w:rPr>
        <w:t xml:space="preserve">The egress shall be designed to </w:t>
      </w:r>
      <w:r w:rsidR="00DE6FC1" w:rsidRPr="003D07A0">
        <w:rPr>
          <w:rFonts w:ascii="Arial" w:hAnsi="Arial" w:cs="Arial"/>
          <w:sz w:val="20"/>
          <w:szCs w:val="20"/>
        </w:rPr>
        <w:t xml:space="preserve">the minimum specifications of the Fire Authority and County Engineer, and shall have an all-weather travel surface that is at least 20-feet wide, and shall be capable of supporting the heaviest fire apparatus owned by the Fire Authority. </w:t>
      </w:r>
      <w:r w:rsidR="00F92BEF" w:rsidRPr="003D07A0">
        <w:rPr>
          <w:rFonts w:ascii="Arial" w:hAnsi="Arial" w:cs="Arial"/>
          <w:sz w:val="20"/>
          <w:szCs w:val="20"/>
        </w:rPr>
        <w:t xml:space="preserve">The egress road shall avoid the known floodplain. </w:t>
      </w:r>
    </w:p>
    <w:p w14:paraId="0EB999CA" w14:textId="512B647D" w:rsidR="00452CD3" w:rsidRPr="003D07A0" w:rsidRDefault="00452CD3" w:rsidP="00452CD3">
      <w:pPr>
        <w:pStyle w:val="ListParagraph"/>
        <w:numPr>
          <w:ilvl w:val="1"/>
          <w:numId w:val="2"/>
        </w:numPr>
        <w:spacing w:before="240" w:after="120" w:line="240" w:lineRule="auto"/>
        <w:contextualSpacing w:val="0"/>
        <w:rPr>
          <w:rFonts w:ascii="Arial" w:hAnsi="Arial" w:cs="Arial"/>
          <w:sz w:val="20"/>
          <w:szCs w:val="20"/>
        </w:rPr>
      </w:pPr>
      <w:r w:rsidRPr="003D07A0">
        <w:rPr>
          <w:rFonts w:ascii="Arial" w:hAnsi="Arial" w:cs="Arial"/>
          <w:b/>
          <w:sz w:val="20"/>
          <w:szCs w:val="20"/>
        </w:rPr>
        <w:t>Escrow.</w:t>
      </w:r>
      <w:r w:rsidR="00DE6FC1" w:rsidRPr="003D07A0">
        <w:rPr>
          <w:rFonts w:ascii="Arial" w:hAnsi="Arial" w:cs="Arial"/>
          <w:b/>
          <w:sz w:val="20"/>
          <w:szCs w:val="20"/>
        </w:rPr>
        <w:t xml:space="preserve"> </w:t>
      </w:r>
      <w:r w:rsidR="00DE6FC1" w:rsidRPr="003D07A0">
        <w:rPr>
          <w:rFonts w:ascii="Arial" w:hAnsi="Arial" w:cs="Arial"/>
          <w:sz w:val="20"/>
          <w:szCs w:val="20"/>
        </w:rPr>
        <w:t>In addition to escrow requirements for other improvements in the subdivision, Developer shall submit an escrow</w:t>
      </w:r>
      <w:r w:rsidR="001D59A3" w:rsidRPr="003D07A0">
        <w:rPr>
          <w:rFonts w:ascii="Arial" w:hAnsi="Arial" w:cs="Arial"/>
          <w:sz w:val="20"/>
          <w:szCs w:val="20"/>
        </w:rPr>
        <w:t xml:space="preserve"> and escrow agreement</w:t>
      </w:r>
      <w:r w:rsidR="00DE6FC1" w:rsidRPr="003D07A0">
        <w:rPr>
          <w:rFonts w:ascii="Arial" w:hAnsi="Arial" w:cs="Arial"/>
          <w:sz w:val="20"/>
          <w:szCs w:val="20"/>
        </w:rPr>
        <w:t xml:space="preserve"> to County for the egress</w:t>
      </w:r>
      <w:r w:rsidR="001D59A3" w:rsidRPr="003D07A0">
        <w:rPr>
          <w:rFonts w:ascii="Arial" w:hAnsi="Arial" w:cs="Arial"/>
          <w:sz w:val="20"/>
          <w:szCs w:val="20"/>
        </w:rPr>
        <w:t xml:space="preserve"> road</w:t>
      </w:r>
      <w:r w:rsidR="00DE6FC1" w:rsidRPr="003D07A0">
        <w:rPr>
          <w:rFonts w:ascii="Arial" w:hAnsi="Arial" w:cs="Arial"/>
          <w:sz w:val="20"/>
          <w:szCs w:val="20"/>
        </w:rPr>
        <w:t>. The escrow shall be submitted prior to subdivision plat recordation. The escrow shall be equal to 110 percent of the engineer’s cost estimate</w:t>
      </w:r>
      <w:r w:rsidR="00F92BEF" w:rsidRPr="003D07A0">
        <w:rPr>
          <w:rFonts w:ascii="Arial" w:hAnsi="Arial" w:cs="Arial"/>
          <w:sz w:val="20"/>
          <w:szCs w:val="20"/>
        </w:rPr>
        <w:t xml:space="preserve"> </w:t>
      </w:r>
      <w:r w:rsidR="001D59A3" w:rsidRPr="003D07A0">
        <w:rPr>
          <w:rFonts w:ascii="Arial" w:hAnsi="Arial" w:cs="Arial"/>
          <w:sz w:val="20"/>
          <w:szCs w:val="20"/>
        </w:rPr>
        <w:t>for the egress</w:t>
      </w:r>
      <w:r w:rsidR="00F92BEF" w:rsidRPr="003D07A0">
        <w:rPr>
          <w:rFonts w:ascii="Arial" w:hAnsi="Arial" w:cs="Arial"/>
          <w:sz w:val="20"/>
          <w:szCs w:val="20"/>
        </w:rPr>
        <w:t xml:space="preserve"> road. The engineer’s cost estimate shall include a ten percent contingency for unanticipated costs,</w:t>
      </w:r>
      <w:r w:rsidR="00DE6FC1" w:rsidRPr="003D07A0">
        <w:rPr>
          <w:rFonts w:ascii="Arial" w:hAnsi="Arial" w:cs="Arial"/>
          <w:sz w:val="20"/>
          <w:szCs w:val="20"/>
        </w:rPr>
        <w:t xml:space="preserve"> plus </w:t>
      </w:r>
      <w:r w:rsidR="00F92BEF" w:rsidRPr="003D07A0">
        <w:rPr>
          <w:rFonts w:ascii="Arial" w:hAnsi="Arial" w:cs="Arial"/>
          <w:sz w:val="20"/>
          <w:szCs w:val="20"/>
        </w:rPr>
        <w:t xml:space="preserve">the </w:t>
      </w:r>
      <w:r w:rsidR="00DE6FC1" w:rsidRPr="003D07A0">
        <w:rPr>
          <w:rFonts w:ascii="Arial" w:hAnsi="Arial" w:cs="Arial"/>
          <w:sz w:val="20"/>
          <w:szCs w:val="20"/>
        </w:rPr>
        <w:t>reasonably ant</w:t>
      </w:r>
      <w:r w:rsidR="00F92BEF" w:rsidRPr="003D07A0">
        <w:rPr>
          <w:rFonts w:ascii="Arial" w:hAnsi="Arial" w:cs="Arial"/>
          <w:sz w:val="20"/>
          <w:szCs w:val="20"/>
        </w:rPr>
        <w:t xml:space="preserve">icipated inflation costs for the next two years. </w:t>
      </w:r>
      <w:r w:rsidR="001D59A3" w:rsidRPr="003D07A0">
        <w:rPr>
          <w:rFonts w:ascii="Arial" w:hAnsi="Arial" w:cs="Arial"/>
          <w:sz w:val="20"/>
          <w:szCs w:val="20"/>
        </w:rPr>
        <w:t xml:space="preserve">County agrees to release 100 percent of the escrow to Developer after the County Engineer grants conditional acceptance of the egress road. The remaining 10 percent shall be retained by the County through the duration of the warrantee period, as specified by County </w:t>
      </w:r>
      <w:r w:rsidR="003D07A0">
        <w:rPr>
          <w:rFonts w:ascii="Arial" w:hAnsi="Arial" w:cs="Arial"/>
          <w:sz w:val="20"/>
          <w:szCs w:val="20"/>
        </w:rPr>
        <w:t>Code</w:t>
      </w:r>
      <w:r w:rsidR="001D59A3" w:rsidRPr="003D07A0">
        <w:rPr>
          <w:rFonts w:ascii="Arial" w:hAnsi="Arial" w:cs="Arial"/>
          <w:sz w:val="20"/>
          <w:szCs w:val="20"/>
        </w:rPr>
        <w:t xml:space="preserve">. Developer agrees that in the event of default of this agreement or the escrow agreement, County has the right to use the escrow funds in any manner of its choosing provided it contributes toward providing a second egress to the Project. </w:t>
      </w:r>
    </w:p>
    <w:p w14:paraId="484DC03C" w14:textId="16E3AD8D" w:rsidR="00DE6FC1" w:rsidRPr="003D07A0" w:rsidRDefault="00DE6FC1" w:rsidP="00452CD3">
      <w:pPr>
        <w:pStyle w:val="ListParagraph"/>
        <w:numPr>
          <w:ilvl w:val="1"/>
          <w:numId w:val="2"/>
        </w:numPr>
        <w:spacing w:before="240" w:after="120" w:line="240" w:lineRule="auto"/>
        <w:contextualSpacing w:val="0"/>
        <w:rPr>
          <w:rFonts w:ascii="Arial" w:hAnsi="Arial" w:cs="Arial"/>
          <w:sz w:val="20"/>
          <w:szCs w:val="20"/>
        </w:rPr>
      </w:pPr>
      <w:r w:rsidRPr="003D07A0">
        <w:rPr>
          <w:rFonts w:ascii="Arial" w:hAnsi="Arial" w:cs="Arial"/>
          <w:b/>
          <w:sz w:val="20"/>
          <w:szCs w:val="20"/>
        </w:rPr>
        <w:t>Easement.</w:t>
      </w:r>
      <w:r w:rsidR="00F92BEF" w:rsidRPr="003D07A0">
        <w:rPr>
          <w:rFonts w:ascii="Arial" w:hAnsi="Arial" w:cs="Arial"/>
          <w:b/>
          <w:sz w:val="20"/>
          <w:szCs w:val="20"/>
        </w:rPr>
        <w:t xml:space="preserve"> </w:t>
      </w:r>
      <w:r w:rsidR="00F92BEF" w:rsidRPr="003D07A0">
        <w:rPr>
          <w:rFonts w:ascii="Arial" w:hAnsi="Arial" w:cs="Arial"/>
          <w:sz w:val="20"/>
          <w:szCs w:val="20"/>
        </w:rPr>
        <w:t xml:space="preserve">Prior to plat recordation, Developer shall provide the County an emergency egress easement on and across the </w:t>
      </w:r>
      <w:r w:rsidR="003D07A0">
        <w:rPr>
          <w:rFonts w:ascii="Arial" w:hAnsi="Arial" w:cs="Arial"/>
          <w:sz w:val="20"/>
          <w:szCs w:val="20"/>
        </w:rPr>
        <w:t>P</w:t>
      </w:r>
      <w:r w:rsidR="00F92BEF" w:rsidRPr="003D07A0">
        <w:rPr>
          <w:rFonts w:ascii="Arial" w:hAnsi="Arial" w:cs="Arial"/>
          <w:sz w:val="20"/>
          <w:szCs w:val="20"/>
        </w:rPr>
        <w:t xml:space="preserve">arcels </w:t>
      </w:r>
      <w:r w:rsidR="003D07A0">
        <w:rPr>
          <w:rFonts w:ascii="Arial" w:hAnsi="Arial" w:cs="Arial"/>
          <w:sz w:val="20"/>
          <w:szCs w:val="20"/>
        </w:rPr>
        <w:t xml:space="preserve">between a Project street within </w:t>
      </w:r>
      <w:r w:rsidR="00F92BEF" w:rsidRPr="003D07A0">
        <w:rPr>
          <w:rFonts w:ascii="Arial" w:hAnsi="Arial" w:cs="Arial"/>
          <w:sz w:val="20"/>
          <w:szCs w:val="20"/>
        </w:rPr>
        <w:t>the Property and 10000 West Street. The easement shall be written to give the County express permission to construct the egress road in the event Developer</w:t>
      </w:r>
      <w:r w:rsidR="001D59A3" w:rsidRPr="003D07A0">
        <w:rPr>
          <w:rFonts w:ascii="Arial" w:hAnsi="Arial" w:cs="Arial"/>
          <w:sz w:val="20"/>
          <w:szCs w:val="20"/>
        </w:rPr>
        <w:t xml:space="preserve"> fails to do so. County agrees to accept any reasonable easement alignment as proposed by Developer, provided it is out of the known floodplain and is across land on which the egress road can be constructed without conditions or circumstances </w:t>
      </w:r>
      <w:r w:rsidR="006935D0" w:rsidRPr="003D07A0">
        <w:rPr>
          <w:rFonts w:ascii="Arial" w:hAnsi="Arial" w:cs="Arial"/>
          <w:sz w:val="20"/>
          <w:szCs w:val="20"/>
        </w:rPr>
        <w:t xml:space="preserve">that might create a cost to construct the road to exceed the submitted escrow.  </w:t>
      </w:r>
    </w:p>
    <w:p w14:paraId="1D83CBD9" w14:textId="77777777" w:rsidR="00EC7B67" w:rsidRPr="003D07A0" w:rsidRDefault="00452CD3" w:rsidP="00452CD3">
      <w:pPr>
        <w:pStyle w:val="ListParagraph"/>
        <w:numPr>
          <w:ilvl w:val="1"/>
          <w:numId w:val="2"/>
        </w:numPr>
        <w:spacing w:before="240" w:after="120" w:line="240" w:lineRule="auto"/>
        <w:contextualSpacing w:val="0"/>
        <w:rPr>
          <w:rFonts w:ascii="Arial" w:hAnsi="Arial" w:cs="Arial"/>
        </w:rPr>
      </w:pPr>
      <w:r w:rsidRPr="003D07A0">
        <w:rPr>
          <w:rFonts w:ascii="Arial" w:hAnsi="Arial" w:cs="Arial"/>
          <w:b/>
          <w:sz w:val="20"/>
          <w:szCs w:val="20"/>
        </w:rPr>
        <w:t>Delayed Installation.</w:t>
      </w:r>
      <w:r w:rsidR="006935D0" w:rsidRPr="003D07A0">
        <w:rPr>
          <w:rFonts w:ascii="Arial" w:hAnsi="Arial" w:cs="Arial"/>
          <w:sz w:val="20"/>
          <w:szCs w:val="20"/>
        </w:rPr>
        <w:t xml:space="preserve"> County agrees to postpone Developer’s obligation to install the egress road for a period of 24 months to allow time for Developer to pursue the creation of a public street right-of-way and egress road that connects 7500 West Street to the public street network that is east of the Weber River.</w:t>
      </w:r>
      <w:r w:rsidR="006935D0" w:rsidRPr="003D07A0">
        <w:rPr>
          <w:rFonts w:ascii="Arial" w:hAnsi="Arial" w:cs="Arial"/>
          <w:szCs w:val="20"/>
        </w:rPr>
        <w:t xml:space="preserve"> </w:t>
      </w:r>
    </w:p>
    <w:p w14:paraId="2151ED83" w14:textId="5C973348" w:rsidR="006935D0" w:rsidRPr="003D07A0" w:rsidRDefault="006935D0" w:rsidP="003D07A0">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 xml:space="preserve">In the event Developer is successful </w:t>
      </w:r>
      <w:r w:rsidR="00EC7B67" w:rsidRPr="003D07A0">
        <w:rPr>
          <w:rFonts w:ascii="Arial" w:hAnsi="Arial" w:cs="Arial"/>
          <w:sz w:val="20"/>
          <w:szCs w:val="20"/>
        </w:rPr>
        <w:t>in</w:t>
      </w:r>
      <w:r w:rsidRPr="003D07A0">
        <w:rPr>
          <w:rFonts w:ascii="Arial" w:hAnsi="Arial" w:cs="Arial"/>
          <w:sz w:val="20"/>
          <w:szCs w:val="20"/>
        </w:rPr>
        <w:t xml:space="preserve"> doing so, and the resulting egress road meets the minimum standards of the County</w:t>
      </w:r>
      <w:r w:rsidR="00EC7B67" w:rsidRPr="003D07A0">
        <w:rPr>
          <w:rFonts w:ascii="Arial" w:hAnsi="Arial" w:cs="Arial"/>
          <w:sz w:val="20"/>
          <w:szCs w:val="20"/>
        </w:rPr>
        <w:t xml:space="preserve"> as anticipated in this DA</w:t>
      </w:r>
      <w:r w:rsidRPr="003D07A0">
        <w:rPr>
          <w:rFonts w:ascii="Arial" w:hAnsi="Arial" w:cs="Arial"/>
          <w:sz w:val="20"/>
          <w:szCs w:val="20"/>
        </w:rPr>
        <w:t>, County agrees to release the escrow funds</w:t>
      </w:r>
      <w:r w:rsidR="00EC7B67" w:rsidRPr="003D07A0">
        <w:rPr>
          <w:rFonts w:ascii="Arial" w:hAnsi="Arial" w:cs="Arial"/>
          <w:sz w:val="20"/>
          <w:szCs w:val="20"/>
        </w:rPr>
        <w:t xml:space="preserve"> to Developer</w:t>
      </w:r>
      <w:r w:rsidRPr="003D07A0">
        <w:rPr>
          <w:rFonts w:ascii="Arial" w:hAnsi="Arial" w:cs="Arial"/>
          <w:sz w:val="20"/>
          <w:szCs w:val="20"/>
        </w:rPr>
        <w:t xml:space="preserve"> pursuant to County </w:t>
      </w:r>
      <w:r w:rsidR="003D07A0">
        <w:rPr>
          <w:rFonts w:ascii="Arial" w:hAnsi="Arial" w:cs="Arial"/>
          <w:sz w:val="20"/>
          <w:szCs w:val="20"/>
        </w:rPr>
        <w:t>Code</w:t>
      </w:r>
      <w:r w:rsidR="00EC7B67" w:rsidRPr="003D07A0">
        <w:rPr>
          <w:rFonts w:ascii="Arial" w:hAnsi="Arial" w:cs="Arial"/>
          <w:sz w:val="20"/>
          <w:szCs w:val="20"/>
        </w:rPr>
        <w:t xml:space="preserve"> to compensate for Developer’s contributing towards this egress route. </w:t>
      </w:r>
    </w:p>
    <w:p w14:paraId="051818A3" w14:textId="51740E7C" w:rsidR="00452CD3" w:rsidRPr="003D07A0" w:rsidRDefault="00EC7B67" w:rsidP="003D07A0">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 xml:space="preserve">In the event Developer is not successful in doing so, Developer shall install the egress road in accordance with specifications herein to the 10000 West railroad crossing. </w:t>
      </w:r>
    </w:p>
    <w:p w14:paraId="6C3A153B" w14:textId="1C692171" w:rsidR="00113948" w:rsidRPr="003D07A0" w:rsidRDefault="00EC7B67" w:rsidP="00EC7B67">
      <w:pPr>
        <w:pStyle w:val="ListParagraph"/>
        <w:numPr>
          <w:ilvl w:val="1"/>
          <w:numId w:val="2"/>
        </w:numPr>
        <w:spacing w:before="240" w:after="120" w:line="240" w:lineRule="auto"/>
        <w:contextualSpacing w:val="0"/>
        <w:rPr>
          <w:rFonts w:ascii="Arial" w:hAnsi="Arial" w:cs="Arial"/>
          <w:sz w:val="20"/>
          <w:szCs w:val="20"/>
        </w:rPr>
      </w:pPr>
      <w:r w:rsidRPr="003D07A0">
        <w:rPr>
          <w:rFonts w:ascii="Arial" w:hAnsi="Arial" w:cs="Arial"/>
          <w:b/>
          <w:sz w:val="20"/>
          <w:szCs w:val="20"/>
        </w:rPr>
        <w:t>Development Limited to 21 Lots.</w:t>
      </w:r>
      <w:r w:rsidRPr="003D07A0">
        <w:rPr>
          <w:rFonts w:ascii="Arial" w:hAnsi="Arial" w:cs="Arial"/>
          <w:sz w:val="20"/>
          <w:szCs w:val="20"/>
        </w:rPr>
        <w:t xml:space="preserve"> Developer agrees to be limited to the platting of no more than 21 lots on the Property until</w:t>
      </w:r>
      <w:r w:rsidR="00113948" w:rsidRPr="003D07A0">
        <w:rPr>
          <w:rFonts w:ascii="Arial" w:hAnsi="Arial" w:cs="Arial"/>
          <w:sz w:val="20"/>
          <w:szCs w:val="20"/>
        </w:rPr>
        <w:t xml:space="preserve"> either:</w:t>
      </w:r>
    </w:p>
    <w:p w14:paraId="6C5C8C9A" w14:textId="263EBB1B" w:rsidR="00EC7B67" w:rsidRPr="003D07A0" w:rsidRDefault="00113948" w:rsidP="00113948">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A</w:t>
      </w:r>
      <w:r w:rsidR="00EC7B67" w:rsidRPr="003D07A0">
        <w:rPr>
          <w:rFonts w:ascii="Arial" w:hAnsi="Arial" w:cs="Arial"/>
          <w:sz w:val="20"/>
          <w:szCs w:val="20"/>
        </w:rPr>
        <w:t>t least two emergency egress roads are created to County standards that connect 7500 West Street to the greater public street network</w:t>
      </w:r>
      <w:r w:rsidRPr="003D07A0">
        <w:rPr>
          <w:rFonts w:ascii="Arial" w:hAnsi="Arial" w:cs="Arial"/>
          <w:sz w:val="20"/>
          <w:szCs w:val="20"/>
        </w:rPr>
        <w:t>, crossing the railroad in two separate locations; or</w:t>
      </w:r>
    </w:p>
    <w:p w14:paraId="4F9CB879" w14:textId="209FC72B" w:rsidR="00113948" w:rsidRPr="003D07A0" w:rsidRDefault="00113948" w:rsidP="00113948">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sz w:val="20"/>
          <w:szCs w:val="20"/>
        </w:rPr>
        <w:t xml:space="preserve">Another standard street is available for use that connects the Property to the greater public street network in a manner that eliminates the single-access public street currently serving the </w:t>
      </w:r>
      <w:r w:rsidR="003D07A0">
        <w:rPr>
          <w:rFonts w:ascii="Arial" w:hAnsi="Arial" w:cs="Arial"/>
          <w:sz w:val="20"/>
          <w:szCs w:val="20"/>
        </w:rPr>
        <w:t>P</w:t>
      </w:r>
      <w:r w:rsidRPr="003D07A0">
        <w:rPr>
          <w:rFonts w:ascii="Arial" w:hAnsi="Arial" w:cs="Arial"/>
          <w:sz w:val="20"/>
          <w:szCs w:val="20"/>
        </w:rPr>
        <w:t xml:space="preserve">roperty. </w:t>
      </w:r>
    </w:p>
    <w:p w14:paraId="5FBFACEC" w14:textId="0D3F2784" w:rsidR="00EC7B67" w:rsidRPr="00EC7B67" w:rsidRDefault="00EC7B67" w:rsidP="00EC7B67">
      <w:pPr>
        <w:pStyle w:val="ListParagraph"/>
        <w:numPr>
          <w:ilvl w:val="0"/>
          <w:numId w:val="2"/>
        </w:numPr>
        <w:spacing w:before="240" w:after="120" w:line="240" w:lineRule="auto"/>
        <w:contextualSpacing w:val="0"/>
        <w:rPr>
          <w:rFonts w:ascii="Arial" w:hAnsi="Arial" w:cs="Arial"/>
          <w:b/>
          <w:sz w:val="20"/>
          <w:szCs w:val="20"/>
          <w:u w:val="single"/>
        </w:rPr>
      </w:pPr>
      <w:bookmarkStart w:id="8" w:name="_Toc148075625"/>
      <w:r>
        <w:rPr>
          <w:rStyle w:val="Heading1Char"/>
        </w:rPr>
        <w:t>Financial Contribution to Eastward Connector Street</w:t>
      </w:r>
      <w:bookmarkEnd w:id="8"/>
      <w:r w:rsidRPr="00452CD3">
        <w:rPr>
          <w:rFonts w:ascii="Arial" w:hAnsi="Arial" w:cs="Arial"/>
          <w:b/>
          <w:sz w:val="20"/>
          <w:szCs w:val="20"/>
          <w:u w:val="single"/>
        </w:rPr>
        <w:t>.</w:t>
      </w:r>
      <w:r w:rsidRPr="00452CD3">
        <w:rPr>
          <w:rFonts w:ascii="Arial" w:hAnsi="Arial" w:cs="Arial"/>
          <w:sz w:val="20"/>
          <w:szCs w:val="20"/>
        </w:rPr>
        <w:t xml:space="preserve"> </w:t>
      </w:r>
      <w:r w:rsidR="00113948">
        <w:rPr>
          <w:rFonts w:ascii="Arial" w:hAnsi="Arial" w:cs="Arial"/>
          <w:sz w:val="20"/>
          <w:szCs w:val="20"/>
        </w:rPr>
        <w:t xml:space="preserve">If installation of roads or street connections can be made pursuant to Section 6.5 of this DA, County agrees Developer may continue to plat other lots in excess of 21 on the Property pursuant to applicable County </w:t>
      </w:r>
      <w:r w:rsidR="003D07A0">
        <w:rPr>
          <w:rFonts w:ascii="Arial" w:hAnsi="Arial" w:cs="Arial"/>
          <w:sz w:val="20"/>
          <w:szCs w:val="20"/>
        </w:rPr>
        <w:t>Code</w:t>
      </w:r>
      <w:r w:rsidR="00113948">
        <w:rPr>
          <w:rFonts w:ascii="Arial" w:hAnsi="Arial" w:cs="Arial"/>
          <w:sz w:val="20"/>
          <w:szCs w:val="20"/>
        </w:rPr>
        <w:t xml:space="preserve">. Developer agrees that for each lot platted in excess of 21, Developer shall donate $5,000.00 </w:t>
      </w:r>
      <w:r w:rsidR="0077343B">
        <w:rPr>
          <w:rFonts w:ascii="Arial" w:hAnsi="Arial" w:cs="Arial"/>
          <w:sz w:val="20"/>
          <w:szCs w:val="20"/>
        </w:rPr>
        <w:t xml:space="preserve">per lot to County at the time of the lot’s platting, to be contributed toward the cost of building a public street connecting 7500 West to the greater public street network east of the Weber River. </w:t>
      </w:r>
    </w:p>
    <w:p w14:paraId="3B4828F4" w14:textId="6EC40A1E" w:rsidR="008D7542" w:rsidRPr="00C63B58" w:rsidRDefault="00CC12A1" w:rsidP="0077343B">
      <w:pPr>
        <w:pStyle w:val="ListParagraph"/>
        <w:numPr>
          <w:ilvl w:val="0"/>
          <w:numId w:val="2"/>
        </w:numPr>
        <w:spacing w:before="240" w:after="120" w:line="240" w:lineRule="auto"/>
        <w:contextualSpacing w:val="0"/>
        <w:rPr>
          <w:rFonts w:ascii="Arial" w:hAnsi="Arial" w:cs="Arial"/>
          <w:b/>
          <w:sz w:val="20"/>
          <w:szCs w:val="20"/>
          <w:u w:val="single"/>
        </w:rPr>
      </w:pPr>
      <w:bookmarkStart w:id="9" w:name="_Toc148075626"/>
      <w:r w:rsidRPr="008852AB">
        <w:rPr>
          <w:rStyle w:val="Heading1Char"/>
        </w:rPr>
        <w:t>Provision of Services</w:t>
      </w:r>
      <w:bookmarkEnd w:id="9"/>
      <w:r w:rsidRPr="00C63B58">
        <w:rPr>
          <w:rFonts w:ascii="Arial" w:hAnsi="Arial" w:cs="Arial"/>
          <w:b/>
          <w:sz w:val="20"/>
          <w:szCs w:val="20"/>
          <w:u w:val="single"/>
        </w:rPr>
        <w:t xml:space="preserve">. </w:t>
      </w:r>
      <w:r w:rsidRPr="00C63B58">
        <w:rPr>
          <w:rFonts w:ascii="Arial" w:hAnsi="Arial" w:cs="Arial"/>
          <w:sz w:val="20"/>
          <w:szCs w:val="20"/>
        </w:rPr>
        <w:t xml:space="preserve">The County </w:t>
      </w:r>
      <w:r w:rsidR="00F3605D">
        <w:rPr>
          <w:rFonts w:ascii="Arial" w:hAnsi="Arial" w:cs="Arial"/>
          <w:sz w:val="20"/>
          <w:szCs w:val="20"/>
        </w:rPr>
        <w:t>agrees to</w:t>
      </w:r>
      <w:r w:rsidRPr="00C63B58">
        <w:rPr>
          <w:rFonts w:ascii="Arial" w:hAnsi="Arial" w:cs="Arial"/>
          <w:sz w:val="20"/>
          <w:szCs w:val="20"/>
        </w:rPr>
        <w:t xml:space="preserve"> provide all County services to the Project that it </w:t>
      </w:r>
      <w:r w:rsidR="00F3605D" w:rsidRPr="00C63B58">
        <w:rPr>
          <w:rFonts w:ascii="Arial" w:hAnsi="Arial" w:cs="Arial"/>
          <w:sz w:val="20"/>
          <w:szCs w:val="20"/>
        </w:rPr>
        <w:t>provide</w:t>
      </w:r>
      <w:r w:rsidR="00F3605D">
        <w:rPr>
          <w:rFonts w:ascii="Arial" w:hAnsi="Arial" w:cs="Arial"/>
          <w:sz w:val="20"/>
          <w:szCs w:val="20"/>
        </w:rPr>
        <w:t>s</w:t>
      </w:r>
      <w:r w:rsidRPr="00C63B58">
        <w:rPr>
          <w:rFonts w:ascii="Arial" w:hAnsi="Arial" w:cs="Arial"/>
          <w:sz w:val="20"/>
          <w:szCs w:val="20"/>
        </w:rPr>
        <w:t xml:space="preserve"> from time-to-time to other residents and properties within the County including, but not limited to, police and other emergency services. Such services shall be provided to the Project at the same levels of services, on the same terms and at the same rates as provided to other residents and properties in the County.</w:t>
      </w:r>
      <w:r w:rsidR="001F1B37">
        <w:rPr>
          <w:rFonts w:ascii="Arial" w:hAnsi="Arial" w:cs="Arial"/>
          <w:sz w:val="20"/>
          <w:szCs w:val="20"/>
        </w:rPr>
        <w:t xml:space="preserve"> </w:t>
      </w:r>
    </w:p>
    <w:p w14:paraId="6DEEBA67" w14:textId="4C24AF32" w:rsidR="00CC12A1" w:rsidRPr="00C63B58" w:rsidRDefault="00CC12A1" w:rsidP="00C63B58">
      <w:pPr>
        <w:pStyle w:val="ListParagraph"/>
        <w:numPr>
          <w:ilvl w:val="0"/>
          <w:numId w:val="2"/>
        </w:numPr>
        <w:spacing w:before="240" w:after="120" w:line="240" w:lineRule="auto"/>
        <w:contextualSpacing w:val="0"/>
        <w:rPr>
          <w:rFonts w:ascii="Arial" w:hAnsi="Arial" w:cs="Arial"/>
          <w:b/>
          <w:sz w:val="20"/>
          <w:szCs w:val="20"/>
          <w:u w:val="single"/>
        </w:rPr>
      </w:pPr>
      <w:bookmarkStart w:id="10" w:name="_Toc148075627"/>
      <w:r w:rsidRPr="008852AB">
        <w:rPr>
          <w:rStyle w:val="Heading1Char"/>
        </w:rPr>
        <w:t>Default</w:t>
      </w:r>
      <w:bookmarkEnd w:id="10"/>
      <w:r w:rsidRPr="00C63B58">
        <w:rPr>
          <w:rFonts w:ascii="Arial" w:hAnsi="Arial" w:cs="Arial"/>
          <w:b/>
          <w:sz w:val="20"/>
          <w:szCs w:val="20"/>
          <w:u w:val="single"/>
        </w:rPr>
        <w:t>.</w:t>
      </w:r>
    </w:p>
    <w:p w14:paraId="770184A3" w14:textId="39B299DD" w:rsidR="00CC12A1" w:rsidRPr="00706B60" w:rsidRDefault="00CC12A1"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 xml:space="preserve">Notice. </w:t>
      </w:r>
      <w:r w:rsidRPr="00706B60">
        <w:rPr>
          <w:rFonts w:ascii="Arial" w:hAnsi="Arial" w:cs="Arial"/>
          <w:sz w:val="20"/>
          <w:szCs w:val="20"/>
        </w:rPr>
        <w:t xml:space="preserve">If Developer </w:t>
      </w:r>
      <w:r w:rsidR="0077343B">
        <w:rPr>
          <w:rFonts w:ascii="Arial" w:hAnsi="Arial" w:cs="Arial"/>
          <w:sz w:val="20"/>
          <w:szCs w:val="20"/>
        </w:rPr>
        <w:t xml:space="preserve">or a successor or heir, or </w:t>
      </w:r>
      <w:r w:rsidRPr="00706B60">
        <w:rPr>
          <w:rFonts w:ascii="Arial" w:hAnsi="Arial" w:cs="Arial"/>
          <w:sz w:val="20"/>
          <w:szCs w:val="20"/>
        </w:rPr>
        <w:t xml:space="preserve">the County fails to perform their respective obligations hereunder or to comply with the terms hereof, the party believing that a Default has occurred shall provide Notice to the other party. </w:t>
      </w:r>
    </w:p>
    <w:p w14:paraId="104A5163" w14:textId="77777777" w:rsidR="00CC12A1" w:rsidRPr="00706B60" w:rsidRDefault="00CC12A1"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Contents of the Notice of Default. The Notice of Default shall:</w:t>
      </w:r>
      <w:r w:rsidRPr="00706B60">
        <w:rPr>
          <w:rFonts w:ascii="Arial" w:hAnsi="Arial" w:cs="Arial"/>
          <w:b/>
          <w:noProof/>
          <w:sz w:val="20"/>
          <w:szCs w:val="20"/>
        </w:rPr>
        <w:drawing>
          <wp:inline distT="0" distB="0" distL="0" distR="0" wp14:anchorId="2F9EE4FB" wp14:editId="7DC345D9">
            <wp:extent cx="18299" cy="27432"/>
            <wp:effectExtent l="0" t="0" r="0" b="0"/>
            <wp:docPr id="177104" name="Picture 177104"/>
            <wp:cNvGraphicFramePr/>
            <a:graphic xmlns:a="http://schemas.openxmlformats.org/drawingml/2006/main">
              <a:graphicData uri="http://schemas.openxmlformats.org/drawingml/2006/picture">
                <pic:pic xmlns:pic="http://schemas.openxmlformats.org/drawingml/2006/picture">
                  <pic:nvPicPr>
                    <pic:cNvPr id="177104" name="Picture 177104"/>
                    <pic:cNvPicPr/>
                  </pic:nvPicPr>
                  <pic:blipFill>
                    <a:blip r:embed="rId12"/>
                    <a:stretch>
                      <a:fillRect/>
                    </a:stretch>
                  </pic:blipFill>
                  <pic:spPr>
                    <a:xfrm>
                      <a:off x="0" y="0"/>
                      <a:ext cx="18299" cy="27432"/>
                    </a:xfrm>
                    <a:prstGeom prst="rect">
                      <a:avLst/>
                    </a:prstGeom>
                  </pic:spPr>
                </pic:pic>
              </a:graphicData>
            </a:graphic>
          </wp:inline>
        </w:drawing>
      </w:r>
    </w:p>
    <w:p w14:paraId="0E20F34C" w14:textId="77777777" w:rsidR="00CC12A1" w:rsidRPr="007E22F5" w:rsidRDefault="00CC12A1" w:rsidP="00E84924">
      <w:pPr>
        <w:pStyle w:val="ListParagraph"/>
        <w:numPr>
          <w:ilvl w:val="2"/>
          <w:numId w:val="2"/>
        </w:numPr>
        <w:spacing w:before="240" w:after="120" w:line="240" w:lineRule="auto"/>
        <w:contextualSpacing w:val="0"/>
        <w:rPr>
          <w:rFonts w:ascii="Arial" w:hAnsi="Arial" w:cs="Arial"/>
          <w:sz w:val="20"/>
          <w:szCs w:val="20"/>
        </w:rPr>
      </w:pPr>
      <w:r w:rsidRPr="00057FEE">
        <w:rPr>
          <w:rFonts w:ascii="Arial" w:hAnsi="Arial" w:cs="Arial"/>
          <w:b/>
          <w:sz w:val="20"/>
          <w:szCs w:val="20"/>
        </w:rPr>
        <w:t>Claim of Default.</w:t>
      </w:r>
      <w:r w:rsidRPr="00E84924">
        <w:rPr>
          <w:rFonts w:ascii="Arial" w:hAnsi="Arial" w:cs="Arial"/>
          <w:sz w:val="20"/>
          <w:szCs w:val="20"/>
        </w:rPr>
        <w:t xml:space="preserve"> Specify the claimed event of Default;</w:t>
      </w:r>
    </w:p>
    <w:p w14:paraId="3F691930" w14:textId="712EC1DE" w:rsidR="00CC12A1" w:rsidRPr="00E84924" w:rsidRDefault="00CC12A1" w:rsidP="00984403">
      <w:pPr>
        <w:pStyle w:val="ListParagraph"/>
        <w:numPr>
          <w:ilvl w:val="2"/>
          <w:numId w:val="2"/>
        </w:numPr>
        <w:spacing w:before="240" w:after="120" w:line="240" w:lineRule="auto"/>
        <w:contextualSpacing w:val="0"/>
        <w:rPr>
          <w:rFonts w:ascii="Arial" w:hAnsi="Arial" w:cs="Arial"/>
          <w:sz w:val="20"/>
          <w:szCs w:val="20"/>
        </w:rPr>
      </w:pPr>
      <w:r w:rsidRPr="00057FEE">
        <w:rPr>
          <w:rFonts w:ascii="Arial" w:hAnsi="Arial" w:cs="Arial"/>
          <w:b/>
          <w:sz w:val="20"/>
          <w:szCs w:val="20"/>
        </w:rPr>
        <w:t>Identification of Provisions.</w:t>
      </w:r>
      <w:r w:rsidRPr="00E84924">
        <w:rPr>
          <w:rFonts w:ascii="Arial" w:hAnsi="Arial" w:cs="Arial"/>
          <w:sz w:val="20"/>
          <w:szCs w:val="20"/>
        </w:rPr>
        <w:t xml:space="preserve"> Identify with particularity the provisions of any applicable law, rule, regulation or provision of this </w:t>
      </w:r>
      <w:r w:rsidR="003545EA">
        <w:rPr>
          <w:rFonts w:ascii="Arial" w:hAnsi="Arial" w:cs="Arial"/>
          <w:sz w:val="20"/>
          <w:szCs w:val="20"/>
        </w:rPr>
        <w:t>DA</w:t>
      </w:r>
      <w:r w:rsidRPr="00E84924">
        <w:rPr>
          <w:rFonts w:ascii="Arial" w:hAnsi="Arial" w:cs="Arial"/>
          <w:sz w:val="20"/>
          <w:szCs w:val="20"/>
        </w:rPr>
        <w:t xml:space="preserve"> that is claimed to be in</w:t>
      </w:r>
      <w:r w:rsidR="00E84924">
        <w:rPr>
          <w:rFonts w:ascii="Arial" w:hAnsi="Arial" w:cs="Arial"/>
          <w:sz w:val="20"/>
          <w:szCs w:val="20"/>
        </w:rPr>
        <w:t xml:space="preserve"> </w:t>
      </w:r>
      <w:r w:rsidRPr="00E84924">
        <w:rPr>
          <w:rFonts w:ascii="Arial" w:hAnsi="Arial" w:cs="Arial"/>
          <w:sz w:val="20"/>
          <w:szCs w:val="20"/>
        </w:rPr>
        <w:t>Default;</w:t>
      </w:r>
    </w:p>
    <w:p w14:paraId="3DF82B4B" w14:textId="75ABD5F5" w:rsidR="00CC12A1" w:rsidRPr="007E22F5" w:rsidRDefault="000E168D" w:rsidP="000E168D">
      <w:pPr>
        <w:pStyle w:val="ListParagraph"/>
        <w:numPr>
          <w:ilvl w:val="2"/>
          <w:numId w:val="2"/>
        </w:numPr>
        <w:spacing w:before="240" w:after="120" w:line="240" w:lineRule="auto"/>
        <w:contextualSpacing w:val="0"/>
        <w:rPr>
          <w:rFonts w:ascii="Arial" w:hAnsi="Arial" w:cs="Arial"/>
          <w:sz w:val="20"/>
          <w:szCs w:val="20"/>
        </w:rPr>
      </w:pPr>
      <w:r w:rsidRPr="00057FEE">
        <w:rPr>
          <w:rFonts w:ascii="Arial" w:hAnsi="Arial" w:cs="Arial"/>
          <w:b/>
          <w:sz w:val="20"/>
          <w:szCs w:val="20"/>
        </w:rPr>
        <w:t>Specify</w:t>
      </w:r>
      <w:r w:rsidR="00CC12A1" w:rsidRPr="00057FEE">
        <w:rPr>
          <w:rFonts w:ascii="Arial" w:hAnsi="Arial" w:cs="Arial"/>
          <w:b/>
          <w:sz w:val="20"/>
          <w:szCs w:val="20"/>
        </w:rPr>
        <w:t xml:space="preserve"> </w:t>
      </w:r>
      <w:r w:rsidRPr="00057FEE">
        <w:rPr>
          <w:rFonts w:ascii="Arial" w:hAnsi="Arial" w:cs="Arial"/>
          <w:b/>
          <w:sz w:val="20"/>
          <w:szCs w:val="20"/>
        </w:rPr>
        <w:t>Materiality</w:t>
      </w:r>
      <w:r w:rsidR="00CC12A1" w:rsidRPr="00057FEE">
        <w:rPr>
          <w:rFonts w:ascii="Arial" w:hAnsi="Arial" w:cs="Arial"/>
          <w:b/>
          <w:sz w:val="20"/>
          <w:szCs w:val="20"/>
        </w:rPr>
        <w:t>.</w:t>
      </w:r>
      <w:r w:rsidR="00CC12A1" w:rsidRPr="000E168D">
        <w:rPr>
          <w:rFonts w:ascii="Arial" w:hAnsi="Arial" w:cs="Arial"/>
          <w:sz w:val="20"/>
          <w:szCs w:val="20"/>
        </w:rPr>
        <w:t xml:space="preserve"> Identify why the Default is claimed to be material; </w:t>
      </w:r>
      <w:r w:rsidR="00CC12A1" w:rsidRPr="007E22F5">
        <w:rPr>
          <w:rFonts w:ascii="Arial" w:hAnsi="Arial" w:cs="Arial"/>
          <w:noProof/>
          <w:sz w:val="20"/>
          <w:szCs w:val="20"/>
        </w:rPr>
        <w:drawing>
          <wp:inline distT="0" distB="0" distL="0" distR="0" wp14:anchorId="475B9FC6" wp14:editId="210D5835">
            <wp:extent cx="4575" cy="4573"/>
            <wp:effectExtent l="0" t="0" r="0" b="0"/>
            <wp:docPr id="78449" name="Picture 78449"/>
            <wp:cNvGraphicFramePr/>
            <a:graphic xmlns:a="http://schemas.openxmlformats.org/drawingml/2006/main">
              <a:graphicData uri="http://schemas.openxmlformats.org/drawingml/2006/picture">
                <pic:pic xmlns:pic="http://schemas.openxmlformats.org/drawingml/2006/picture">
                  <pic:nvPicPr>
                    <pic:cNvPr id="78449" name="Picture 78449"/>
                    <pic:cNvPicPr/>
                  </pic:nvPicPr>
                  <pic:blipFill>
                    <a:blip r:embed="rId13"/>
                    <a:stretch>
                      <a:fillRect/>
                    </a:stretch>
                  </pic:blipFill>
                  <pic:spPr>
                    <a:xfrm>
                      <a:off x="0" y="0"/>
                      <a:ext cx="4575" cy="4573"/>
                    </a:xfrm>
                    <a:prstGeom prst="rect">
                      <a:avLst/>
                    </a:prstGeom>
                  </pic:spPr>
                </pic:pic>
              </a:graphicData>
            </a:graphic>
          </wp:inline>
        </w:drawing>
      </w:r>
      <w:r w:rsidR="00CC12A1" w:rsidRPr="000E168D">
        <w:rPr>
          <w:rFonts w:ascii="Arial" w:hAnsi="Arial" w:cs="Arial"/>
          <w:sz w:val="20"/>
          <w:szCs w:val="20"/>
        </w:rPr>
        <w:t>and</w:t>
      </w:r>
    </w:p>
    <w:p w14:paraId="17AAF1AC" w14:textId="0FBE2612" w:rsidR="00CC12A1" w:rsidRPr="007E22F5" w:rsidRDefault="00CC12A1" w:rsidP="000E168D">
      <w:pPr>
        <w:pStyle w:val="ListParagraph"/>
        <w:numPr>
          <w:ilvl w:val="2"/>
          <w:numId w:val="2"/>
        </w:numPr>
        <w:spacing w:before="240" w:after="120" w:line="240" w:lineRule="auto"/>
        <w:contextualSpacing w:val="0"/>
        <w:rPr>
          <w:rFonts w:ascii="Arial" w:hAnsi="Arial" w:cs="Arial"/>
          <w:sz w:val="20"/>
          <w:szCs w:val="20"/>
        </w:rPr>
      </w:pPr>
      <w:r w:rsidRPr="00057FEE">
        <w:rPr>
          <w:rFonts w:ascii="Arial" w:hAnsi="Arial" w:cs="Arial"/>
          <w:b/>
          <w:sz w:val="20"/>
          <w:szCs w:val="20"/>
        </w:rPr>
        <w:t>Optional Proposed Cure.</w:t>
      </w:r>
      <w:r w:rsidRPr="000E168D">
        <w:rPr>
          <w:rFonts w:ascii="Arial" w:hAnsi="Arial" w:cs="Arial"/>
          <w:sz w:val="20"/>
          <w:szCs w:val="20"/>
        </w:rPr>
        <w:t xml:space="preserve"> If the County chooses, in its discretion, propose a method and time for curing the Default which shall be of no less than sixty (60) days duration.</w:t>
      </w:r>
    </w:p>
    <w:p w14:paraId="0E1862E2" w14:textId="3EE7DB70" w:rsidR="008D7542" w:rsidRPr="00706B60" w:rsidRDefault="008D7542"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 xml:space="preserve">Remedies. </w:t>
      </w:r>
      <w:r w:rsidR="0077343B">
        <w:rPr>
          <w:rFonts w:ascii="Arial" w:hAnsi="Arial" w:cs="Arial"/>
          <w:sz w:val="20"/>
          <w:szCs w:val="20"/>
        </w:rPr>
        <w:t>In the event of a default, the P</w:t>
      </w:r>
      <w:r w:rsidRPr="00706B60">
        <w:rPr>
          <w:rFonts w:ascii="Arial" w:hAnsi="Arial" w:cs="Arial"/>
          <w:sz w:val="20"/>
          <w:szCs w:val="20"/>
        </w:rPr>
        <w:t>arties may have the following remedies:</w:t>
      </w:r>
    </w:p>
    <w:p w14:paraId="589641E8" w14:textId="77777777" w:rsidR="008D7542" w:rsidRPr="007E22F5" w:rsidRDefault="008D7542" w:rsidP="000E168D">
      <w:pPr>
        <w:pStyle w:val="ListParagraph"/>
        <w:numPr>
          <w:ilvl w:val="2"/>
          <w:numId w:val="2"/>
        </w:numPr>
        <w:spacing w:before="240" w:after="120" w:line="240" w:lineRule="auto"/>
        <w:contextualSpacing w:val="0"/>
        <w:rPr>
          <w:rFonts w:ascii="Arial" w:hAnsi="Arial" w:cs="Arial"/>
          <w:sz w:val="20"/>
          <w:szCs w:val="20"/>
        </w:rPr>
      </w:pPr>
      <w:r w:rsidRPr="00EC2771">
        <w:rPr>
          <w:rFonts w:ascii="Arial" w:hAnsi="Arial" w:cs="Arial"/>
          <w:b/>
          <w:sz w:val="20"/>
          <w:szCs w:val="20"/>
        </w:rPr>
        <w:t>Legal Remedies.</w:t>
      </w:r>
      <w:r w:rsidRPr="007E22F5">
        <w:rPr>
          <w:rFonts w:ascii="Arial" w:hAnsi="Arial" w:cs="Arial"/>
          <w:sz w:val="20"/>
          <w:szCs w:val="20"/>
        </w:rPr>
        <w:t xml:space="preserve"> The rights and remedies available at law and in equity, including injunctive relief and specific performance, but not damages.</w:t>
      </w:r>
    </w:p>
    <w:p w14:paraId="074C4B80" w14:textId="6E8E9748" w:rsidR="008D7542" w:rsidRPr="000E168D" w:rsidRDefault="008D7542" w:rsidP="00984403">
      <w:pPr>
        <w:pStyle w:val="ListParagraph"/>
        <w:numPr>
          <w:ilvl w:val="2"/>
          <w:numId w:val="2"/>
        </w:numPr>
        <w:spacing w:before="240" w:after="120" w:line="240" w:lineRule="auto"/>
        <w:contextualSpacing w:val="0"/>
        <w:rPr>
          <w:rFonts w:ascii="Arial" w:hAnsi="Arial" w:cs="Arial"/>
          <w:sz w:val="20"/>
          <w:szCs w:val="20"/>
        </w:rPr>
      </w:pPr>
      <w:r w:rsidRPr="00EC2771">
        <w:rPr>
          <w:rFonts w:ascii="Arial" w:hAnsi="Arial" w:cs="Arial"/>
          <w:b/>
          <w:sz w:val="20"/>
          <w:szCs w:val="20"/>
        </w:rPr>
        <w:t>Enforcement of Security.</w:t>
      </w:r>
      <w:r w:rsidRPr="000E168D">
        <w:rPr>
          <w:rFonts w:ascii="Arial" w:hAnsi="Arial" w:cs="Arial"/>
          <w:sz w:val="20"/>
          <w:szCs w:val="20"/>
        </w:rPr>
        <w:t xml:space="preserve"> The right to draw on any security posted or provided in connection with the Project and relating to remedying of the particular</w:t>
      </w:r>
      <w:r w:rsidR="000E168D">
        <w:rPr>
          <w:rFonts w:ascii="Arial" w:hAnsi="Arial" w:cs="Arial"/>
          <w:sz w:val="20"/>
          <w:szCs w:val="20"/>
        </w:rPr>
        <w:t xml:space="preserve"> </w:t>
      </w:r>
      <w:r w:rsidRPr="000E168D">
        <w:rPr>
          <w:rFonts w:ascii="Arial" w:hAnsi="Arial" w:cs="Arial"/>
          <w:sz w:val="20"/>
          <w:szCs w:val="20"/>
        </w:rPr>
        <w:t>Default.</w:t>
      </w:r>
    </w:p>
    <w:p w14:paraId="14F911EB" w14:textId="0C7B2C4D" w:rsidR="008D7542" w:rsidRPr="007E22F5" w:rsidRDefault="008D7542" w:rsidP="000E168D">
      <w:pPr>
        <w:pStyle w:val="ListParagraph"/>
        <w:numPr>
          <w:ilvl w:val="2"/>
          <w:numId w:val="2"/>
        </w:numPr>
        <w:spacing w:before="240" w:after="120" w:line="240" w:lineRule="auto"/>
        <w:contextualSpacing w:val="0"/>
        <w:rPr>
          <w:rFonts w:ascii="Arial" w:hAnsi="Arial" w:cs="Arial"/>
          <w:sz w:val="20"/>
          <w:szCs w:val="20"/>
        </w:rPr>
      </w:pPr>
      <w:r w:rsidRPr="00EC2771">
        <w:rPr>
          <w:rFonts w:ascii="Arial" w:hAnsi="Arial" w:cs="Arial"/>
          <w:b/>
          <w:sz w:val="20"/>
          <w:szCs w:val="20"/>
        </w:rPr>
        <w:t>Withholding Further Development Approvals.</w:t>
      </w:r>
      <w:r w:rsidRPr="007E22F5">
        <w:rPr>
          <w:rFonts w:ascii="Arial" w:hAnsi="Arial" w:cs="Arial"/>
          <w:sz w:val="20"/>
          <w:szCs w:val="20"/>
        </w:rPr>
        <w:t xml:space="preserve"> The right to withhold all further reviews, approvals, licenses, </w:t>
      </w:r>
      <w:r w:rsidR="009937FE">
        <w:rPr>
          <w:rFonts w:ascii="Arial" w:hAnsi="Arial" w:cs="Arial"/>
          <w:sz w:val="20"/>
          <w:szCs w:val="20"/>
        </w:rPr>
        <w:t>Building Permit</w:t>
      </w:r>
      <w:r w:rsidRPr="007E22F5">
        <w:rPr>
          <w:rFonts w:ascii="Arial" w:hAnsi="Arial" w:cs="Arial"/>
          <w:sz w:val="20"/>
          <w:szCs w:val="20"/>
        </w:rPr>
        <w:t xml:space="preserve">s and/or other permits for development of the Project in the case of a default by Developer </w:t>
      </w:r>
      <w:r w:rsidRPr="007E22F5">
        <w:rPr>
          <w:rFonts w:ascii="Arial" w:hAnsi="Arial" w:cs="Arial"/>
          <w:noProof/>
          <w:sz w:val="20"/>
          <w:szCs w:val="20"/>
        </w:rPr>
        <w:drawing>
          <wp:inline distT="0" distB="0" distL="0" distR="0" wp14:anchorId="53F3B7A1" wp14:editId="47D88C41">
            <wp:extent cx="4525" cy="4525"/>
            <wp:effectExtent l="0" t="0" r="0" b="0"/>
            <wp:docPr id="80356" name="Picture 80356"/>
            <wp:cNvGraphicFramePr/>
            <a:graphic xmlns:a="http://schemas.openxmlformats.org/drawingml/2006/main">
              <a:graphicData uri="http://schemas.openxmlformats.org/drawingml/2006/picture">
                <pic:pic xmlns:pic="http://schemas.openxmlformats.org/drawingml/2006/picture">
                  <pic:nvPicPr>
                    <pic:cNvPr id="80356" name="Picture 80356"/>
                    <pic:cNvPicPr/>
                  </pic:nvPicPr>
                  <pic:blipFill>
                    <a:blip r:embed="rId13"/>
                    <a:stretch>
                      <a:fillRect/>
                    </a:stretch>
                  </pic:blipFill>
                  <pic:spPr>
                    <a:xfrm>
                      <a:off x="0" y="0"/>
                      <a:ext cx="4525" cy="4525"/>
                    </a:xfrm>
                    <a:prstGeom prst="rect">
                      <a:avLst/>
                    </a:prstGeom>
                  </pic:spPr>
                </pic:pic>
              </a:graphicData>
            </a:graphic>
          </wp:inline>
        </w:drawing>
      </w:r>
      <w:r w:rsidRPr="007E22F5">
        <w:rPr>
          <w:rFonts w:ascii="Arial" w:hAnsi="Arial" w:cs="Arial"/>
          <w:sz w:val="20"/>
          <w:szCs w:val="20"/>
        </w:rPr>
        <w:t>until the Default has been cured.</w:t>
      </w:r>
    </w:p>
    <w:p w14:paraId="75441CC3" w14:textId="00AF3564" w:rsidR="008D7542" w:rsidRPr="00706B60" w:rsidRDefault="008D7542"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 xml:space="preserve">Extended Cure Period. </w:t>
      </w:r>
      <w:r w:rsidRPr="00706B60">
        <w:rPr>
          <w:rFonts w:ascii="Arial" w:hAnsi="Arial" w:cs="Arial"/>
          <w:sz w:val="20"/>
          <w:szCs w:val="20"/>
        </w:rPr>
        <w:t>If any Default cannot be reasonably cured within sixty</w:t>
      </w:r>
      <w:r w:rsidR="00706B60" w:rsidRPr="00706B60">
        <w:rPr>
          <w:rFonts w:ascii="Arial" w:hAnsi="Arial" w:cs="Arial"/>
          <w:sz w:val="20"/>
          <w:szCs w:val="20"/>
        </w:rPr>
        <w:t xml:space="preserve"> days,</w:t>
      </w:r>
      <w:r w:rsidRPr="00706B60">
        <w:rPr>
          <w:rFonts w:ascii="Arial" w:hAnsi="Arial" w:cs="Arial"/>
          <w:sz w:val="20"/>
          <w:szCs w:val="20"/>
        </w:rPr>
        <w:t xml:space="preserve"> then such cure period shall be extended so long as the defaulting party</w:t>
      </w:r>
      <w:r w:rsidR="000203C0">
        <w:rPr>
          <w:rFonts w:ascii="Arial" w:hAnsi="Arial" w:cs="Arial"/>
          <w:sz w:val="20"/>
          <w:szCs w:val="20"/>
        </w:rPr>
        <w:t xml:space="preserve"> can provide evidence that it is</w:t>
      </w:r>
      <w:r w:rsidRPr="00706B60">
        <w:rPr>
          <w:rFonts w:ascii="Arial" w:hAnsi="Arial" w:cs="Arial"/>
          <w:sz w:val="20"/>
          <w:szCs w:val="20"/>
        </w:rPr>
        <w:t xml:space="preserve"> pursuing a cure with reasonable diligence.</w:t>
      </w:r>
    </w:p>
    <w:p w14:paraId="51106CAF" w14:textId="1B325525" w:rsidR="008D7542" w:rsidRPr="00706B60" w:rsidRDefault="008D7542"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 xml:space="preserve">Cumulative Rights. </w:t>
      </w:r>
      <w:r w:rsidRPr="00706B60">
        <w:rPr>
          <w:rFonts w:ascii="Arial" w:hAnsi="Arial" w:cs="Arial"/>
          <w:sz w:val="20"/>
          <w:szCs w:val="20"/>
        </w:rPr>
        <w:t>The rights and remedies set forth herein shall be cumulative.</w:t>
      </w:r>
    </w:p>
    <w:p w14:paraId="4BF2BBC5" w14:textId="77777777" w:rsidR="00377D3F" w:rsidRPr="00377D3F" w:rsidRDefault="008D7542" w:rsidP="00C63B58">
      <w:pPr>
        <w:pStyle w:val="ListParagraph"/>
        <w:numPr>
          <w:ilvl w:val="0"/>
          <w:numId w:val="2"/>
        </w:numPr>
        <w:spacing w:before="240" w:after="120" w:line="240" w:lineRule="auto"/>
        <w:contextualSpacing w:val="0"/>
        <w:rPr>
          <w:rFonts w:ascii="Arial" w:hAnsi="Arial" w:cs="Arial"/>
          <w:b/>
          <w:sz w:val="20"/>
          <w:szCs w:val="20"/>
          <w:u w:val="single"/>
        </w:rPr>
      </w:pPr>
      <w:bookmarkStart w:id="11" w:name="_Toc148075628"/>
      <w:r w:rsidRPr="008852AB">
        <w:rPr>
          <w:rStyle w:val="Heading1Char"/>
        </w:rPr>
        <w:t>Notices</w:t>
      </w:r>
      <w:bookmarkEnd w:id="11"/>
      <w:r w:rsidRPr="00C63B58">
        <w:rPr>
          <w:rFonts w:ascii="Arial" w:hAnsi="Arial" w:cs="Arial"/>
          <w:b/>
          <w:sz w:val="20"/>
          <w:szCs w:val="20"/>
          <w:u w:val="single"/>
        </w:rPr>
        <w:t>.</w:t>
      </w:r>
      <w:r w:rsidRPr="009D3632">
        <w:rPr>
          <w:rFonts w:ascii="Arial" w:hAnsi="Arial" w:cs="Arial"/>
          <w:b/>
          <w:sz w:val="20"/>
          <w:szCs w:val="20"/>
        </w:rPr>
        <w:t xml:space="preserve"> </w:t>
      </w:r>
      <w:r w:rsidRPr="00C63B58">
        <w:rPr>
          <w:rFonts w:ascii="Arial" w:hAnsi="Arial" w:cs="Arial"/>
          <w:sz w:val="20"/>
          <w:szCs w:val="20"/>
        </w:rPr>
        <w:t xml:space="preserve">All notices required or permitted under this Amended Development Agreement shall, in addition to any other means of transmission, be given in writing by certified mail and regular mail to the following address: </w:t>
      </w:r>
    </w:p>
    <w:p w14:paraId="7E265B8C" w14:textId="6A6075B6" w:rsidR="008D7542" w:rsidRPr="00C63B58" w:rsidRDefault="008D7542" w:rsidP="00377D3F">
      <w:pPr>
        <w:pStyle w:val="ListParagraph"/>
        <w:spacing w:before="240" w:after="120" w:line="240" w:lineRule="auto"/>
        <w:ind w:firstLine="662"/>
        <w:contextualSpacing w:val="0"/>
        <w:rPr>
          <w:rFonts w:ascii="Arial" w:hAnsi="Arial" w:cs="Arial"/>
          <w:b/>
          <w:sz w:val="20"/>
          <w:szCs w:val="20"/>
          <w:u w:val="single"/>
        </w:rPr>
      </w:pPr>
      <w:r w:rsidRPr="00C63B58">
        <w:rPr>
          <w:rFonts w:ascii="Arial" w:hAnsi="Arial" w:cs="Arial"/>
          <w:sz w:val="20"/>
          <w:szCs w:val="20"/>
        </w:rPr>
        <w:t>To the Developer:</w:t>
      </w:r>
      <w:r w:rsidRPr="00C63B58">
        <w:rPr>
          <w:rFonts w:ascii="Arial" w:hAnsi="Arial" w:cs="Arial"/>
          <w:noProof/>
          <w:sz w:val="20"/>
          <w:szCs w:val="20"/>
        </w:rPr>
        <w:drawing>
          <wp:inline distT="0" distB="0" distL="0" distR="0" wp14:anchorId="57BCAF7E" wp14:editId="7CA56457">
            <wp:extent cx="4575" cy="4572"/>
            <wp:effectExtent l="0" t="0" r="0" b="0"/>
            <wp:docPr id="81757" name="Picture 81757"/>
            <wp:cNvGraphicFramePr/>
            <a:graphic xmlns:a="http://schemas.openxmlformats.org/drawingml/2006/main">
              <a:graphicData uri="http://schemas.openxmlformats.org/drawingml/2006/picture">
                <pic:pic xmlns:pic="http://schemas.openxmlformats.org/drawingml/2006/picture">
                  <pic:nvPicPr>
                    <pic:cNvPr id="81757" name="Picture 81757"/>
                    <pic:cNvPicPr/>
                  </pic:nvPicPr>
                  <pic:blipFill>
                    <a:blip r:embed="rId14"/>
                    <a:stretch>
                      <a:fillRect/>
                    </a:stretch>
                  </pic:blipFill>
                  <pic:spPr>
                    <a:xfrm>
                      <a:off x="0" y="0"/>
                      <a:ext cx="4575" cy="4572"/>
                    </a:xfrm>
                    <a:prstGeom prst="rect">
                      <a:avLst/>
                    </a:prstGeom>
                  </pic:spPr>
                </pic:pic>
              </a:graphicData>
            </a:graphic>
          </wp:inline>
        </w:drawing>
      </w:r>
    </w:p>
    <w:p w14:paraId="3B9B2419" w14:textId="03DA91A0" w:rsidR="00377D3F" w:rsidRDefault="0077343B" w:rsidP="0077343B">
      <w:pPr>
        <w:spacing w:after="0" w:line="256" w:lineRule="auto"/>
        <w:ind w:left="1370" w:right="4590" w:hanging="3"/>
        <w:jc w:val="both"/>
        <w:rPr>
          <w:rFonts w:ascii="Arial" w:hAnsi="Arial" w:cs="Arial"/>
          <w:sz w:val="20"/>
          <w:szCs w:val="20"/>
        </w:rPr>
      </w:pPr>
      <w:r>
        <w:rPr>
          <w:rFonts w:ascii="Arial" w:hAnsi="Arial" w:cs="Arial"/>
          <w:sz w:val="20"/>
          <w:szCs w:val="20"/>
        </w:rPr>
        <w:t>Mountain Views Land and Livestock</w:t>
      </w:r>
    </w:p>
    <w:p w14:paraId="6CF97ABE" w14:textId="1779D262" w:rsidR="001F5764" w:rsidRDefault="00A93525" w:rsidP="00A93525">
      <w:pPr>
        <w:spacing w:after="0" w:line="256" w:lineRule="auto"/>
        <w:ind w:left="1370" w:right="4881" w:hanging="3"/>
        <w:jc w:val="both"/>
        <w:rPr>
          <w:rFonts w:ascii="Arial" w:hAnsi="Arial" w:cs="Arial"/>
          <w:sz w:val="20"/>
          <w:szCs w:val="20"/>
        </w:rPr>
      </w:pPr>
      <w:r>
        <w:rPr>
          <w:rFonts w:ascii="Arial" w:hAnsi="Arial" w:cs="Arial"/>
          <w:sz w:val="20"/>
          <w:szCs w:val="20"/>
        </w:rPr>
        <w:t xml:space="preserve">Attn: </w:t>
      </w:r>
      <w:r w:rsidR="003D07A0">
        <w:rPr>
          <w:rFonts w:ascii="Arial" w:hAnsi="Arial" w:cs="Arial"/>
          <w:sz w:val="20"/>
          <w:szCs w:val="20"/>
        </w:rPr>
        <w:t>John Price</w:t>
      </w:r>
    </w:p>
    <w:p w14:paraId="43FFA504" w14:textId="77777777" w:rsidR="0077343B" w:rsidRPr="0077343B" w:rsidRDefault="0077343B" w:rsidP="0077343B">
      <w:pPr>
        <w:spacing w:after="5"/>
        <w:ind w:left="1363" w:right="14" w:hanging="3"/>
        <w:jc w:val="both"/>
        <w:rPr>
          <w:rFonts w:ascii="Arial" w:hAnsi="Arial" w:cs="Arial"/>
          <w:sz w:val="20"/>
          <w:szCs w:val="20"/>
        </w:rPr>
      </w:pPr>
      <w:r w:rsidRPr="0077343B">
        <w:rPr>
          <w:rFonts w:ascii="Arial" w:hAnsi="Arial" w:cs="Arial"/>
          <w:sz w:val="20"/>
          <w:szCs w:val="20"/>
        </w:rPr>
        <w:t>360 AUTUMN CHERRY WAY</w:t>
      </w:r>
    </w:p>
    <w:p w14:paraId="01202362" w14:textId="09E8D352" w:rsidR="00A93525" w:rsidRDefault="0077343B" w:rsidP="0077343B">
      <w:pPr>
        <w:spacing w:after="5"/>
        <w:ind w:left="1363" w:right="14" w:hanging="3"/>
        <w:jc w:val="both"/>
        <w:rPr>
          <w:rFonts w:ascii="Arial" w:hAnsi="Arial" w:cs="Arial"/>
          <w:sz w:val="20"/>
          <w:szCs w:val="20"/>
        </w:rPr>
      </w:pPr>
      <w:r w:rsidRPr="0077343B">
        <w:rPr>
          <w:rFonts w:ascii="Arial" w:hAnsi="Arial" w:cs="Arial"/>
          <w:sz w:val="20"/>
          <w:szCs w:val="20"/>
        </w:rPr>
        <w:t>KAYSVILLE UT 84037</w:t>
      </w:r>
    </w:p>
    <w:p w14:paraId="28EB1DF3" w14:textId="77777777" w:rsidR="0077343B" w:rsidRDefault="0077343B" w:rsidP="008D7542">
      <w:pPr>
        <w:spacing w:after="206" w:line="265" w:lineRule="auto"/>
        <w:ind w:left="1357" w:right="13" w:hanging="3"/>
        <w:jc w:val="both"/>
        <w:rPr>
          <w:rFonts w:ascii="Arial" w:hAnsi="Arial" w:cs="Arial"/>
          <w:sz w:val="20"/>
          <w:szCs w:val="20"/>
        </w:rPr>
      </w:pPr>
    </w:p>
    <w:p w14:paraId="3481D4B8" w14:textId="3065482E" w:rsidR="008D7542" w:rsidRPr="007E22F5" w:rsidRDefault="008D7542" w:rsidP="008D7542">
      <w:pPr>
        <w:spacing w:after="206" w:line="265" w:lineRule="auto"/>
        <w:ind w:left="1357" w:right="13" w:hanging="3"/>
        <w:jc w:val="both"/>
        <w:rPr>
          <w:rFonts w:ascii="Arial" w:hAnsi="Arial" w:cs="Arial"/>
          <w:sz w:val="20"/>
          <w:szCs w:val="20"/>
        </w:rPr>
      </w:pPr>
      <w:r w:rsidRPr="007E22F5">
        <w:rPr>
          <w:rFonts w:ascii="Arial" w:hAnsi="Arial" w:cs="Arial"/>
          <w:sz w:val="20"/>
          <w:szCs w:val="20"/>
        </w:rPr>
        <w:t>To the County:</w:t>
      </w:r>
    </w:p>
    <w:p w14:paraId="73CA7134" w14:textId="09B7D499" w:rsidR="008D7542" w:rsidRPr="007E22F5" w:rsidRDefault="009C7DA7" w:rsidP="008D7542">
      <w:pPr>
        <w:spacing w:after="5"/>
        <w:ind w:left="1370" w:right="14" w:hanging="3"/>
        <w:jc w:val="both"/>
        <w:rPr>
          <w:rFonts w:ascii="Arial" w:hAnsi="Arial" w:cs="Arial"/>
          <w:sz w:val="20"/>
          <w:szCs w:val="20"/>
        </w:rPr>
      </w:pPr>
      <w:r>
        <w:rPr>
          <w:rFonts w:ascii="Arial" w:hAnsi="Arial" w:cs="Arial"/>
          <w:sz w:val="20"/>
          <w:szCs w:val="20"/>
        </w:rPr>
        <w:t>Weber County</w:t>
      </w:r>
    </w:p>
    <w:p w14:paraId="3865DA57" w14:textId="4201898E" w:rsidR="008D7542" w:rsidRPr="007E22F5" w:rsidRDefault="008D7542" w:rsidP="008D7542">
      <w:pPr>
        <w:spacing w:after="5"/>
        <w:ind w:left="1363" w:right="14" w:hanging="3"/>
        <w:jc w:val="both"/>
        <w:rPr>
          <w:rFonts w:ascii="Arial" w:hAnsi="Arial" w:cs="Arial"/>
          <w:sz w:val="20"/>
          <w:szCs w:val="20"/>
        </w:rPr>
      </w:pPr>
      <w:r w:rsidRPr="007E22F5">
        <w:rPr>
          <w:rFonts w:ascii="Arial" w:hAnsi="Arial" w:cs="Arial"/>
          <w:sz w:val="20"/>
          <w:szCs w:val="20"/>
        </w:rPr>
        <w:t xml:space="preserve">Attn: County </w:t>
      </w:r>
      <w:r w:rsidR="009C7DA7">
        <w:rPr>
          <w:rFonts w:ascii="Arial" w:hAnsi="Arial" w:cs="Arial"/>
          <w:sz w:val="20"/>
          <w:szCs w:val="20"/>
        </w:rPr>
        <w:t>Commission Chair</w:t>
      </w:r>
    </w:p>
    <w:p w14:paraId="36761E96" w14:textId="20D8C928" w:rsidR="008D7542" w:rsidRDefault="00377D3F" w:rsidP="008D7542">
      <w:pPr>
        <w:spacing w:after="5"/>
        <w:ind w:left="1363" w:right="14" w:hanging="3"/>
        <w:jc w:val="both"/>
        <w:rPr>
          <w:rFonts w:ascii="Arial" w:hAnsi="Arial" w:cs="Arial"/>
          <w:sz w:val="20"/>
          <w:szCs w:val="20"/>
        </w:rPr>
      </w:pPr>
      <w:r>
        <w:rPr>
          <w:rFonts w:ascii="Arial" w:hAnsi="Arial" w:cs="Arial"/>
          <w:sz w:val="20"/>
          <w:szCs w:val="20"/>
        </w:rPr>
        <w:t>2380 Washington BLVD</w:t>
      </w:r>
    </w:p>
    <w:p w14:paraId="6C80384E" w14:textId="29D7D8FA" w:rsidR="008D7542" w:rsidRPr="007E22F5" w:rsidRDefault="00377D3F" w:rsidP="00377D3F">
      <w:pPr>
        <w:spacing w:after="5"/>
        <w:ind w:left="1363" w:right="14" w:hanging="3"/>
        <w:jc w:val="both"/>
        <w:rPr>
          <w:rFonts w:ascii="Arial" w:hAnsi="Arial" w:cs="Arial"/>
          <w:sz w:val="20"/>
          <w:szCs w:val="20"/>
        </w:rPr>
      </w:pPr>
      <w:r>
        <w:rPr>
          <w:rFonts w:ascii="Arial" w:hAnsi="Arial" w:cs="Arial"/>
          <w:sz w:val="20"/>
          <w:szCs w:val="20"/>
        </w:rPr>
        <w:t>Suite 360</w:t>
      </w:r>
    </w:p>
    <w:p w14:paraId="0DFD040C" w14:textId="3A2E52CF" w:rsidR="008D7542" w:rsidRPr="007E22F5" w:rsidRDefault="00377D3F" w:rsidP="008D7542">
      <w:pPr>
        <w:spacing w:after="229"/>
        <w:ind w:left="1363" w:right="14" w:hanging="3"/>
        <w:jc w:val="both"/>
        <w:rPr>
          <w:rFonts w:ascii="Arial" w:hAnsi="Arial" w:cs="Arial"/>
          <w:sz w:val="20"/>
          <w:szCs w:val="20"/>
        </w:rPr>
      </w:pPr>
      <w:r>
        <w:rPr>
          <w:rFonts w:ascii="Arial" w:hAnsi="Arial" w:cs="Arial"/>
          <w:sz w:val="20"/>
          <w:szCs w:val="20"/>
        </w:rPr>
        <w:t>Ogden</w:t>
      </w:r>
      <w:r w:rsidR="008D7542" w:rsidRPr="007E22F5">
        <w:rPr>
          <w:rFonts w:ascii="Arial" w:hAnsi="Arial" w:cs="Arial"/>
          <w:sz w:val="20"/>
          <w:szCs w:val="20"/>
        </w:rPr>
        <w:t>, Utah 84</w:t>
      </w:r>
      <w:r>
        <w:rPr>
          <w:rFonts w:ascii="Arial" w:hAnsi="Arial" w:cs="Arial"/>
          <w:sz w:val="20"/>
          <w:szCs w:val="20"/>
        </w:rPr>
        <w:t>401</w:t>
      </w:r>
    </w:p>
    <w:p w14:paraId="3E90EFA4" w14:textId="4485DFD9" w:rsidR="008D7542" w:rsidRDefault="008D7542" w:rsidP="008D7542">
      <w:pPr>
        <w:spacing w:after="3" w:line="265" w:lineRule="auto"/>
        <w:ind w:left="1357" w:right="13" w:hanging="3"/>
        <w:jc w:val="both"/>
        <w:rPr>
          <w:rFonts w:ascii="Arial" w:hAnsi="Arial" w:cs="Arial"/>
          <w:sz w:val="20"/>
          <w:szCs w:val="20"/>
        </w:rPr>
      </w:pPr>
      <w:r w:rsidRPr="007E22F5">
        <w:rPr>
          <w:rFonts w:ascii="Arial" w:hAnsi="Arial" w:cs="Arial"/>
          <w:sz w:val="20"/>
          <w:szCs w:val="20"/>
        </w:rPr>
        <w:t>With a copy to:</w:t>
      </w:r>
    </w:p>
    <w:p w14:paraId="5EE964D1" w14:textId="77777777" w:rsidR="009D3632" w:rsidRPr="007E22F5" w:rsidRDefault="009D3632" w:rsidP="008D7542">
      <w:pPr>
        <w:spacing w:after="3" w:line="265" w:lineRule="auto"/>
        <w:ind w:left="1357" w:right="13" w:hanging="3"/>
        <w:jc w:val="both"/>
        <w:rPr>
          <w:rFonts w:ascii="Arial" w:hAnsi="Arial" w:cs="Arial"/>
          <w:sz w:val="20"/>
          <w:szCs w:val="20"/>
        </w:rPr>
      </w:pPr>
    </w:p>
    <w:p w14:paraId="594631A8" w14:textId="47803D83" w:rsidR="008D7542" w:rsidRPr="007E22F5" w:rsidRDefault="00A93525" w:rsidP="008D7542">
      <w:pPr>
        <w:spacing w:after="3" w:line="265" w:lineRule="auto"/>
        <w:ind w:left="1357" w:right="13" w:hanging="3"/>
        <w:jc w:val="both"/>
        <w:rPr>
          <w:rFonts w:ascii="Arial" w:hAnsi="Arial" w:cs="Arial"/>
          <w:sz w:val="20"/>
          <w:szCs w:val="20"/>
        </w:rPr>
      </w:pPr>
      <w:r>
        <w:rPr>
          <w:rFonts w:ascii="Arial" w:hAnsi="Arial" w:cs="Arial"/>
          <w:sz w:val="20"/>
          <w:szCs w:val="20"/>
        </w:rPr>
        <w:t>Chris Crockett</w:t>
      </w:r>
    </w:p>
    <w:p w14:paraId="74EBD404" w14:textId="2D9854D3" w:rsidR="008D7542" w:rsidRPr="007E22F5" w:rsidRDefault="00377D3F" w:rsidP="008D7542">
      <w:pPr>
        <w:spacing w:after="5"/>
        <w:ind w:left="1356" w:right="14" w:hanging="3"/>
        <w:jc w:val="both"/>
        <w:rPr>
          <w:rFonts w:ascii="Arial" w:hAnsi="Arial" w:cs="Arial"/>
          <w:sz w:val="20"/>
          <w:szCs w:val="20"/>
        </w:rPr>
      </w:pPr>
      <w:r>
        <w:rPr>
          <w:rFonts w:ascii="Arial" w:hAnsi="Arial" w:cs="Arial"/>
          <w:sz w:val="20"/>
          <w:szCs w:val="20"/>
        </w:rPr>
        <w:t xml:space="preserve">Deputy </w:t>
      </w:r>
      <w:r w:rsidR="008D7542" w:rsidRPr="007E22F5">
        <w:rPr>
          <w:rFonts w:ascii="Arial" w:hAnsi="Arial" w:cs="Arial"/>
          <w:sz w:val="20"/>
          <w:szCs w:val="20"/>
        </w:rPr>
        <w:t>County Attorney</w:t>
      </w:r>
    </w:p>
    <w:p w14:paraId="1631A36E" w14:textId="2A1BE430" w:rsidR="008D7542" w:rsidRPr="007E22F5" w:rsidRDefault="00377D3F" w:rsidP="008D7542">
      <w:pPr>
        <w:spacing w:after="5"/>
        <w:ind w:left="1349" w:right="14" w:hanging="3"/>
        <w:jc w:val="both"/>
        <w:rPr>
          <w:rFonts w:ascii="Arial" w:hAnsi="Arial" w:cs="Arial"/>
          <w:sz w:val="20"/>
          <w:szCs w:val="20"/>
        </w:rPr>
      </w:pPr>
      <w:r>
        <w:rPr>
          <w:rFonts w:ascii="Arial" w:hAnsi="Arial" w:cs="Arial"/>
          <w:sz w:val="20"/>
          <w:szCs w:val="20"/>
        </w:rPr>
        <w:t>2380 Washington BLVD</w:t>
      </w:r>
    </w:p>
    <w:p w14:paraId="09575DC0" w14:textId="78368933" w:rsidR="008D7542" w:rsidRPr="007E22F5" w:rsidRDefault="00377D3F" w:rsidP="008D7542">
      <w:pPr>
        <w:spacing w:after="5"/>
        <w:ind w:left="1356" w:right="14" w:hanging="3"/>
        <w:jc w:val="both"/>
        <w:rPr>
          <w:rFonts w:ascii="Arial" w:hAnsi="Arial" w:cs="Arial"/>
          <w:sz w:val="20"/>
          <w:szCs w:val="20"/>
        </w:rPr>
      </w:pPr>
      <w:r>
        <w:rPr>
          <w:rFonts w:ascii="Arial" w:hAnsi="Arial" w:cs="Arial"/>
          <w:sz w:val="20"/>
          <w:szCs w:val="20"/>
        </w:rPr>
        <w:t xml:space="preserve">Suite </w:t>
      </w:r>
      <w:r w:rsidR="00B06976">
        <w:rPr>
          <w:rFonts w:ascii="Arial" w:hAnsi="Arial" w:cs="Arial"/>
          <w:sz w:val="20"/>
          <w:szCs w:val="20"/>
        </w:rPr>
        <w:t>230</w:t>
      </w:r>
    </w:p>
    <w:p w14:paraId="5334FF53" w14:textId="6B0C7329" w:rsidR="00377D3F" w:rsidRDefault="00377D3F" w:rsidP="00377D3F">
      <w:pPr>
        <w:spacing w:after="229"/>
        <w:ind w:left="1363" w:right="14" w:hanging="3"/>
        <w:jc w:val="both"/>
        <w:rPr>
          <w:rFonts w:ascii="Arial" w:hAnsi="Arial" w:cs="Arial"/>
          <w:sz w:val="20"/>
          <w:szCs w:val="20"/>
        </w:rPr>
      </w:pPr>
      <w:r>
        <w:rPr>
          <w:rFonts w:ascii="Arial" w:hAnsi="Arial" w:cs="Arial"/>
          <w:sz w:val="20"/>
          <w:szCs w:val="20"/>
        </w:rPr>
        <w:t>Ogden</w:t>
      </w:r>
      <w:r w:rsidRPr="007E22F5">
        <w:rPr>
          <w:rFonts w:ascii="Arial" w:hAnsi="Arial" w:cs="Arial"/>
          <w:sz w:val="20"/>
          <w:szCs w:val="20"/>
        </w:rPr>
        <w:t>, Utah 84</w:t>
      </w:r>
      <w:r>
        <w:rPr>
          <w:rFonts w:ascii="Arial" w:hAnsi="Arial" w:cs="Arial"/>
          <w:sz w:val="20"/>
          <w:szCs w:val="20"/>
        </w:rPr>
        <w:t>401</w:t>
      </w:r>
    </w:p>
    <w:p w14:paraId="57AAE08F" w14:textId="1FA47D9A" w:rsidR="009D3632" w:rsidRPr="009D3632" w:rsidRDefault="009D3632" w:rsidP="00377D3F">
      <w:pPr>
        <w:spacing w:after="229"/>
        <w:ind w:left="1363" w:right="14" w:hanging="3"/>
        <w:jc w:val="both"/>
        <w:rPr>
          <w:rFonts w:ascii="Arial" w:hAnsi="Arial" w:cs="Arial"/>
          <w:sz w:val="20"/>
          <w:szCs w:val="20"/>
        </w:rPr>
      </w:pPr>
      <w:r w:rsidRPr="009D3632">
        <w:rPr>
          <w:rFonts w:ascii="Arial" w:hAnsi="Arial" w:cs="Arial"/>
          <w:sz w:val="20"/>
          <w:szCs w:val="20"/>
        </w:rPr>
        <w:t>AND</w:t>
      </w:r>
    </w:p>
    <w:p w14:paraId="0AE0920F" w14:textId="32C93FDE" w:rsidR="009D3632" w:rsidRPr="007E22F5" w:rsidRDefault="009D3632" w:rsidP="009D3632">
      <w:pPr>
        <w:spacing w:after="3" w:line="265" w:lineRule="auto"/>
        <w:ind w:left="1357" w:right="13" w:hanging="3"/>
        <w:jc w:val="both"/>
        <w:rPr>
          <w:rFonts w:ascii="Arial" w:hAnsi="Arial" w:cs="Arial"/>
          <w:sz w:val="20"/>
          <w:szCs w:val="20"/>
        </w:rPr>
      </w:pPr>
      <w:r>
        <w:rPr>
          <w:rFonts w:ascii="Arial" w:hAnsi="Arial" w:cs="Arial"/>
          <w:sz w:val="20"/>
          <w:szCs w:val="20"/>
        </w:rPr>
        <w:t>Rick Grover</w:t>
      </w:r>
    </w:p>
    <w:p w14:paraId="644FF787" w14:textId="73ABC4A6" w:rsidR="009D3632" w:rsidRPr="007E22F5" w:rsidRDefault="009D3632" w:rsidP="009D3632">
      <w:pPr>
        <w:spacing w:after="5"/>
        <w:ind w:left="1356" w:right="14" w:hanging="3"/>
        <w:jc w:val="both"/>
        <w:rPr>
          <w:rFonts w:ascii="Arial" w:hAnsi="Arial" w:cs="Arial"/>
          <w:sz w:val="20"/>
          <w:szCs w:val="20"/>
        </w:rPr>
      </w:pPr>
      <w:r>
        <w:rPr>
          <w:rFonts w:ascii="Arial" w:hAnsi="Arial" w:cs="Arial"/>
          <w:sz w:val="20"/>
          <w:szCs w:val="20"/>
        </w:rPr>
        <w:t>Planning Director</w:t>
      </w:r>
    </w:p>
    <w:p w14:paraId="6AD7EB14" w14:textId="77777777" w:rsidR="009D3632" w:rsidRPr="007E22F5" w:rsidRDefault="009D3632" w:rsidP="009D3632">
      <w:pPr>
        <w:spacing w:after="5"/>
        <w:ind w:left="1349" w:right="14" w:hanging="3"/>
        <w:jc w:val="both"/>
        <w:rPr>
          <w:rFonts w:ascii="Arial" w:hAnsi="Arial" w:cs="Arial"/>
          <w:sz w:val="20"/>
          <w:szCs w:val="20"/>
        </w:rPr>
      </w:pPr>
      <w:r>
        <w:rPr>
          <w:rFonts w:ascii="Arial" w:hAnsi="Arial" w:cs="Arial"/>
          <w:sz w:val="20"/>
          <w:szCs w:val="20"/>
        </w:rPr>
        <w:t>2380 Washington BLVD</w:t>
      </w:r>
    </w:p>
    <w:p w14:paraId="786253D3" w14:textId="117EBC0B" w:rsidR="009D3632" w:rsidRPr="007E22F5" w:rsidRDefault="009D3632" w:rsidP="009D3632">
      <w:pPr>
        <w:spacing w:after="5"/>
        <w:ind w:left="1356" w:right="14" w:hanging="3"/>
        <w:jc w:val="both"/>
        <w:rPr>
          <w:rFonts w:ascii="Arial" w:hAnsi="Arial" w:cs="Arial"/>
          <w:sz w:val="20"/>
          <w:szCs w:val="20"/>
        </w:rPr>
      </w:pPr>
      <w:r>
        <w:rPr>
          <w:rFonts w:ascii="Arial" w:hAnsi="Arial" w:cs="Arial"/>
          <w:sz w:val="20"/>
          <w:szCs w:val="20"/>
        </w:rPr>
        <w:t>Suite 240</w:t>
      </w:r>
    </w:p>
    <w:p w14:paraId="6F36C5B4" w14:textId="77777777" w:rsidR="009D3632" w:rsidRPr="007E22F5" w:rsidRDefault="009D3632" w:rsidP="009D3632">
      <w:pPr>
        <w:spacing w:after="229"/>
        <w:ind w:left="1363" w:right="14" w:hanging="3"/>
        <w:jc w:val="both"/>
        <w:rPr>
          <w:rFonts w:ascii="Arial" w:hAnsi="Arial" w:cs="Arial"/>
          <w:sz w:val="20"/>
          <w:szCs w:val="20"/>
        </w:rPr>
      </w:pPr>
      <w:r>
        <w:rPr>
          <w:rFonts w:ascii="Arial" w:hAnsi="Arial" w:cs="Arial"/>
          <w:sz w:val="20"/>
          <w:szCs w:val="20"/>
        </w:rPr>
        <w:t>Ogden</w:t>
      </w:r>
      <w:r w:rsidRPr="007E22F5">
        <w:rPr>
          <w:rFonts w:ascii="Arial" w:hAnsi="Arial" w:cs="Arial"/>
          <w:sz w:val="20"/>
          <w:szCs w:val="20"/>
        </w:rPr>
        <w:t>, Utah 84</w:t>
      </w:r>
      <w:r>
        <w:rPr>
          <w:rFonts w:ascii="Arial" w:hAnsi="Arial" w:cs="Arial"/>
          <w:sz w:val="20"/>
          <w:szCs w:val="20"/>
        </w:rPr>
        <w:t>401</w:t>
      </w:r>
    </w:p>
    <w:p w14:paraId="04734D92" w14:textId="77777777" w:rsidR="009D3632" w:rsidRPr="007E22F5" w:rsidRDefault="009D3632" w:rsidP="00377D3F">
      <w:pPr>
        <w:spacing w:after="229"/>
        <w:ind w:left="1363" w:right="14" w:hanging="3"/>
        <w:jc w:val="both"/>
        <w:rPr>
          <w:rFonts w:ascii="Arial" w:hAnsi="Arial" w:cs="Arial"/>
          <w:sz w:val="20"/>
          <w:szCs w:val="20"/>
        </w:rPr>
      </w:pPr>
    </w:p>
    <w:p w14:paraId="65F58885" w14:textId="23C8A2A3" w:rsidR="008D7542" w:rsidRPr="00706B60" w:rsidRDefault="008D7542" w:rsidP="00706B60">
      <w:pPr>
        <w:pStyle w:val="ListParagraph"/>
        <w:numPr>
          <w:ilvl w:val="1"/>
          <w:numId w:val="2"/>
        </w:numPr>
        <w:spacing w:before="240" w:after="120" w:line="240" w:lineRule="auto"/>
        <w:contextualSpacing w:val="0"/>
        <w:rPr>
          <w:rFonts w:ascii="Arial" w:hAnsi="Arial" w:cs="Arial"/>
          <w:b/>
          <w:sz w:val="20"/>
          <w:szCs w:val="20"/>
        </w:rPr>
      </w:pPr>
      <w:r w:rsidRPr="00706B60">
        <w:rPr>
          <w:rFonts w:ascii="Arial" w:hAnsi="Arial" w:cs="Arial"/>
          <w:b/>
          <w:sz w:val="20"/>
          <w:szCs w:val="20"/>
        </w:rPr>
        <w:t>Effectiveness Of Notice</w:t>
      </w:r>
      <w:r w:rsidR="00706B60">
        <w:rPr>
          <w:rFonts w:ascii="Arial" w:hAnsi="Arial" w:cs="Arial"/>
          <w:b/>
          <w:sz w:val="20"/>
          <w:szCs w:val="20"/>
        </w:rPr>
        <w:t>.</w:t>
      </w:r>
      <w:r w:rsidRPr="00706B60">
        <w:rPr>
          <w:rFonts w:ascii="Arial" w:hAnsi="Arial" w:cs="Arial"/>
          <w:sz w:val="20"/>
          <w:szCs w:val="20"/>
        </w:rPr>
        <w:t xml:space="preserve"> Except as otherwise provided in this </w:t>
      </w:r>
      <w:r w:rsidR="003545EA">
        <w:rPr>
          <w:rFonts w:ascii="Arial" w:hAnsi="Arial" w:cs="Arial"/>
          <w:sz w:val="20"/>
          <w:szCs w:val="20"/>
        </w:rPr>
        <w:t>DA</w:t>
      </w:r>
      <w:r w:rsidRPr="00706B60">
        <w:rPr>
          <w:rFonts w:ascii="Arial" w:hAnsi="Arial" w:cs="Arial"/>
          <w:sz w:val="20"/>
          <w:szCs w:val="20"/>
        </w:rPr>
        <w:t>, each Notice shall be effective and shall be deemed delivered on the earlier of:</w:t>
      </w:r>
    </w:p>
    <w:p w14:paraId="1783327B" w14:textId="1CA5F096" w:rsidR="008D7542" w:rsidRPr="007E22F5" w:rsidRDefault="000E168D" w:rsidP="000E168D">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b/>
          <w:sz w:val="20"/>
          <w:szCs w:val="20"/>
        </w:rPr>
        <w:t>Physical</w:t>
      </w:r>
      <w:r w:rsidR="008D7542" w:rsidRPr="003D07A0">
        <w:rPr>
          <w:rFonts w:ascii="Arial" w:hAnsi="Arial" w:cs="Arial"/>
          <w:b/>
          <w:sz w:val="20"/>
          <w:szCs w:val="20"/>
        </w:rPr>
        <w:t xml:space="preserve"> Delivery.</w:t>
      </w:r>
      <w:r w:rsidR="008D7542" w:rsidRPr="007E22F5">
        <w:rPr>
          <w:rFonts w:ascii="Arial" w:hAnsi="Arial" w:cs="Arial"/>
          <w:sz w:val="20"/>
          <w:szCs w:val="20"/>
        </w:rPr>
        <w:t xml:space="preserve"> Its actual receipt, if delivered personally, by courier service, or by facsimile provided that a copy of the facsimile Notice is mailed or personally delivered as set forth herein on the same day and the sending party has confirmation of transmission receipt of the Notice).</w:t>
      </w:r>
    </w:p>
    <w:p w14:paraId="1F345C32" w14:textId="77777777" w:rsidR="008D7542" w:rsidRPr="007E22F5" w:rsidRDefault="008D7542" w:rsidP="000E168D">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b/>
          <w:sz w:val="20"/>
          <w:szCs w:val="20"/>
        </w:rPr>
        <w:t>Electronic Delivery.</w:t>
      </w:r>
      <w:r w:rsidRPr="007E22F5">
        <w:rPr>
          <w:rFonts w:ascii="Arial" w:hAnsi="Arial" w:cs="Arial"/>
          <w:sz w:val="20"/>
          <w:szCs w:val="20"/>
        </w:rPr>
        <w:t xml:space="preserve"> Its actual receipt if delivered electronically by email provided that a copy of the email is printed out in physical form and mailed or personally delivered as set forth herein on the same day and the sending party has an electronic receipt of the delivery of the Notice</w:t>
      </w:r>
    </w:p>
    <w:p w14:paraId="36C1B6E4" w14:textId="5327535D" w:rsidR="008D7542" w:rsidRPr="007E22F5" w:rsidRDefault="008D7542" w:rsidP="000E168D">
      <w:pPr>
        <w:pStyle w:val="ListParagraph"/>
        <w:numPr>
          <w:ilvl w:val="2"/>
          <w:numId w:val="2"/>
        </w:numPr>
        <w:spacing w:before="240" w:after="120" w:line="240" w:lineRule="auto"/>
        <w:contextualSpacing w:val="0"/>
        <w:rPr>
          <w:rFonts w:ascii="Arial" w:hAnsi="Arial" w:cs="Arial"/>
          <w:sz w:val="20"/>
          <w:szCs w:val="20"/>
        </w:rPr>
      </w:pPr>
      <w:r w:rsidRPr="003D07A0">
        <w:rPr>
          <w:rFonts w:ascii="Arial" w:hAnsi="Arial" w:cs="Arial"/>
          <w:b/>
          <w:sz w:val="20"/>
          <w:szCs w:val="20"/>
        </w:rPr>
        <w:t>Mail Delivery.</w:t>
      </w:r>
      <w:r w:rsidRPr="007E22F5">
        <w:rPr>
          <w:rFonts w:ascii="Arial" w:hAnsi="Arial" w:cs="Arial"/>
          <w:sz w:val="20"/>
          <w:szCs w:val="20"/>
        </w:rPr>
        <w:t xml:space="preserve"> On the day the Notice is postmarked for mailing, postage prepaid, by First Class or Certified United States Mail and actually deposited in or delivered to the United States Mail. Any party may change its address for Notice under this </w:t>
      </w:r>
      <w:r w:rsidR="003545EA">
        <w:rPr>
          <w:rFonts w:ascii="Arial" w:hAnsi="Arial" w:cs="Arial"/>
          <w:sz w:val="20"/>
          <w:szCs w:val="20"/>
        </w:rPr>
        <w:t>DA</w:t>
      </w:r>
      <w:r w:rsidRPr="007E22F5">
        <w:rPr>
          <w:rFonts w:ascii="Arial" w:hAnsi="Arial" w:cs="Arial"/>
          <w:sz w:val="20"/>
          <w:szCs w:val="20"/>
        </w:rPr>
        <w:t xml:space="preserve"> by giving written Notice to the other party in accordance with the provisions of this Section.</w:t>
      </w:r>
    </w:p>
    <w:p w14:paraId="658A31E3" w14:textId="3B1FD80D" w:rsidR="005600F0" w:rsidRPr="003D07A0" w:rsidRDefault="005600F0" w:rsidP="003D07A0">
      <w:pPr>
        <w:spacing w:before="240" w:after="120" w:line="240" w:lineRule="auto"/>
        <w:rPr>
          <w:rFonts w:ascii="Arial" w:hAnsi="Arial" w:cs="Arial"/>
          <w:b/>
          <w:sz w:val="20"/>
          <w:szCs w:val="20"/>
        </w:rPr>
      </w:pPr>
    </w:p>
    <w:p w14:paraId="262C685F" w14:textId="10755137" w:rsidR="00131EFD" w:rsidRPr="00131EFD" w:rsidRDefault="00131EFD" w:rsidP="00C63B58">
      <w:pPr>
        <w:pStyle w:val="ListParagraph"/>
        <w:numPr>
          <w:ilvl w:val="0"/>
          <w:numId w:val="2"/>
        </w:numPr>
        <w:spacing w:before="240" w:after="120" w:line="240" w:lineRule="auto"/>
        <w:contextualSpacing w:val="0"/>
        <w:rPr>
          <w:rStyle w:val="Heading1Char"/>
          <w:rFonts w:eastAsiaTheme="minorHAnsi" w:cs="Arial"/>
          <w:szCs w:val="20"/>
        </w:rPr>
      </w:pPr>
      <w:bookmarkStart w:id="12" w:name="_Toc148075629"/>
      <w:r>
        <w:rPr>
          <w:rStyle w:val="Heading1Char"/>
        </w:rPr>
        <w:t>Miscellaneous Provisions.</w:t>
      </w:r>
      <w:bookmarkEnd w:id="12"/>
    </w:p>
    <w:p w14:paraId="3E85D26E" w14:textId="20856C13" w:rsidR="00373BA0" w:rsidRPr="00373BA0" w:rsidRDefault="00373BA0" w:rsidP="00373BA0">
      <w:pPr>
        <w:pStyle w:val="ListParagraph"/>
        <w:numPr>
          <w:ilvl w:val="1"/>
          <w:numId w:val="2"/>
        </w:numPr>
        <w:rPr>
          <w:rFonts w:ascii="Arial" w:hAnsi="Arial" w:cs="Arial"/>
          <w:b/>
          <w:sz w:val="20"/>
          <w:szCs w:val="20"/>
        </w:rPr>
      </w:pPr>
      <w:r w:rsidRPr="00373BA0">
        <w:rPr>
          <w:rFonts w:ascii="Arial" w:hAnsi="Arial" w:cs="Arial"/>
          <w:b/>
          <w:sz w:val="20"/>
          <w:szCs w:val="20"/>
        </w:rPr>
        <w:t>Future Annexation</w:t>
      </w:r>
      <w:r w:rsidR="003D07A0">
        <w:rPr>
          <w:rFonts w:ascii="Arial" w:hAnsi="Arial" w:cs="Arial"/>
          <w:b/>
          <w:sz w:val="20"/>
          <w:szCs w:val="20"/>
        </w:rPr>
        <w:t xml:space="preserve"> or Incorporation</w:t>
      </w:r>
      <w:r w:rsidRPr="00373BA0">
        <w:rPr>
          <w:rFonts w:ascii="Arial" w:hAnsi="Arial" w:cs="Arial"/>
          <w:b/>
          <w:sz w:val="20"/>
          <w:szCs w:val="20"/>
        </w:rPr>
        <w:t xml:space="preserve">. </w:t>
      </w:r>
      <w:r w:rsidRPr="00373BA0">
        <w:rPr>
          <w:rFonts w:ascii="Arial" w:hAnsi="Arial" w:cs="Arial"/>
          <w:sz w:val="20"/>
          <w:szCs w:val="20"/>
        </w:rPr>
        <w:t>If a city or district attempts to incorporate or annex the Property, Developer</w:t>
      </w:r>
      <w:r w:rsidR="003D07A0">
        <w:rPr>
          <w:rFonts w:ascii="Arial" w:hAnsi="Arial" w:cs="Arial"/>
          <w:sz w:val="20"/>
          <w:szCs w:val="20"/>
        </w:rPr>
        <w:t>, Property owner, or successors, heirs, and assigns agree</w:t>
      </w:r>
      <w:r w:rsidRPr="00373BA0">
        <w:rPr>
          <w:rFonts w:ascii="Arial" w:hAnsi="Arial" w:cs="Arial"/>
          <w:sz w:val="20"/>
          <w:szCs w:val="20"/>
        </w:rPr>
        <w:t xml:space="preserve"> to support and not protest the incorporation or annexation unless County agrees, in writing, to </w:t>
      </w:r>
      <w:r w:rsidR="003D07A0">
        <w:rPr>
          <w:rFonts w:ascii="Arial" w:hAnsi="Arial" w:cs="Arial"/>
          <w:sz w:val="20"/>
          <w:szCs w:val="20"/>
        </w:rPr>
        <w:t>the protest.</w:t>
      </w:r>
    </w:p>
    <w:p w14:paraId="340BDBE1" w14:textId="533409E1"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Entire Agreement.</w:t>
      </w:r>
      <w:r w:rsidR="00EC2771" w:rsidRPr="00EC2771">
        <w:rPr>
          <w:rFonts w:ascii="Arial" w:hAnsi="Arial" w:cs="Arial"/>
          <w:b/>
          <w:sz w:val="20"/>
          <w:szCs w:val="20"/>
        </w:rPr>
        <w:t xml:space="preserve"> </w:t>
      </w:r>
      <w:r w:rsidRPr="00EC2771">
        <w:rPr>
          <w:rFonts w:ascii="Arial" w:hAnsi="Arial" w:cs="Arial"/>
          <w:sz w:val="20"/>
          <w:szCs w:val="20"/>
        </w:rPr>
        <w:t xml:space="preserve">This </w:t>
      </w:r>
      <w:r w:rsidR="003545EA" w:rsidRPr="00EC2771">
        <w:rPr>
          <w:rFonts w:ascii="Arial" w:hAnsi="Arial" w:cs="Arial"/>
          <w:sz w:val="20"/>
          <w:szCs w:val="20"/>
        </w:rPr>
        <w:t>DA</w:t>
      </w:r>
      <w:r w:rsidRPr="00EC2771">
        <w:rPr>
          <w:rFonts w:ascii="Arial" w:hAnsi="Arial" w:cs="Arial"/>
          <w:sz w:val="20"/>
          <w:szCs w:val="20"/>
        </w:rPr>
        <w:t>, and all Exhibits thereto, is the entire agreement between the Parties and may not be amended or modified except either as provided herein or by a subsequent written amendment signed by all parties.</w:t>
      </w:r>
    </w:p>
    <w:p w14:paraId="2F3756EB" w14:textId="7DCD0E8E"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Headings.</w:t>
      </w:r>
      <w:r w:rsidR="00EC2771" w:rsidRPr="00EC2771">
        <w:rPr>
          <w:rFonts w:ascii="Arial" w:hAnsi="Arial" w:cs="Arial"/>
          <w:b/>
          <w:sz w:val="20"/>
          <w:szCs w:val="20"/>
        </w:rPr>
        <w:t xml:space="preserve"> </w:t>
      </w:r>
      <w:r w:rsidRPr="00EC2771">
        <w:rPr>
          <w:rFonts w:ascii="Arial" w:hAnsi="Arial" w:cs="Arial"/>
          <w:sz w:val="20"/>
          <w:szCs w:val="20"/>
        </w:rPr>
        <w:t xml:space="preserve">The captions used in this </w:t>
      </w:r>
      <w:r w:rsidR="003545EA" w:rsidRPr="00EC2771">
        <w:rPr>
          <w:rFonts w:ascii="Arial" w:hAnsi="Arial" w:cs="Arial"/>
          <w:sz w:val="20"/>
          <w:szCs w:val="20"/>
        </w:rPr>
        <w:t>DA</w:t>
      </w:r>
      <w:r w:rsidRPr="00EC2771">
        <w:rPr>
          <w:rFonts w:ascii="Arial" w:hAnsi="Arial" w:cs="Arial"/>
          <w:sz w:val="20"/>
          <w:szCs w:val="20"/>
        </w:rPr>
        <w:t xml:space="preserve"> are for convenience only and a</w:t>
      </w:r>
      <w:r w:rsidR="00204394" w:rsidRPr="00EC2771">
        <w:rPr>
          <w:rFonts w:ascii="Arial" w:hAnsi="Arial" w:cs="Arial"/>
          <w:sz w:val="20"/>
          <w:szCs w:val="20"/>
        </w:rPr>
        <w:t>re</w:t>
      </w:r>
      <w:r w:rsidRPr="00EC2771">
        <w:rPr>
          <w:rFonts w:ascii="Arial" w:hAnsi="Arial" w:cs="Arial"/>
          <w:sz w:val="20"/>
          <w:szCs w:val="20"/>
        </w:rPr>
        <w:t xml:space="preserve"> not intended to be substantive provisions or evidences of intent.</w:t>
      </w:r>
    </w:p>
    <w:p w14:paraId="539597BB" w14:textId="06DC3A9B"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No Third Party Rights/No Joint Venture. </w:t>
      </w:r>
      <w:r w:rsidRPr="00EC2771">
        <w:rPr>
          <w:rFonts w:ascii="Arial" w:hAnsi="Arial" w:cs="Arial"/>
          <w:sz w:val="20"/>
          <w:szCs w:val="20"/>
        </w:rPr>
        <w:t xml:space="preserve">This </w:t>
      </w:r>
      <w:r w:rsidR="003545EA" w:rsidRPr="00EC2771">
        <w:rPr>
          <w:rFonts w:ascii="Arial" w:hAnsi="Arial" w:cs="Arial"/>
          <w:sz w:val="20"/>
          <w:szCs w:val="20"/>
        </w:rPr>
        <w:t>DA</w:t>
      </w:r>
      <w:r w:rsidRPr="00EC2771">
        <w:rPr>
          <w:rFonts w:ascii="Arial" w:hAnsi="Arial" w:cs="Arial"/>
          <w:sz w:val="20"/>
          <w:szCs w:val="20"/>
        </w:rPr>
        <w:t xml:space="preserve"> does not create a joint venture relationship, partnership or agency relationship between the County and Developer. Further, the parties do not intend this </w:t>
      </w:r>
      <w:r w:rsidR="00F637DB" w:rsidRPr="00EC2771">
        <w:rPr>
          <w:rFonts w:ascii="Arial" w:hAnsi="Arial" w:cs="Arial"/>
          <w:sz w:val="20"/>
          <w:szCs w:val="20"/>
        </w:rPr>
        <w:t>D</w:t>
      </w:r>
      <w:r w:rsidRPr="00EC2771">
        <w:rPr>
          <w:rFonts w:ascii="Arial" w:hAnsi="Arial" w:cs="Arial"/>
          <w:sz w:val="20"/>
          <w:szCs w:val="20"/>
        </w:rPr>
        <w:t xml:space="preserve">A to create any third-party beneficiary rights. The parties acknowledge that this </w:t>
      </w:r>
      <w:r w:rsidR="003545EA" w:rsidRPr="00EC2771">
        <w:rPr>
          <w:rFonts w:ascii="Arial" w:hAnsi="Arial" w:cs="Arial"/>
          <w:sz w:val="20"/>
          <w:szCs w:val="20"/>
        </w:rPr>
        <w:t>DA</w:t>
      </w:r>
      <w:r w:rsidRPr="00EC2771">
        <w:rPr>
          <w:rFonts w:ascii="Arial" w:hAnsi="Arial" w:cs="Arial"/>
          <w:sz w:val="20"/>
          <w:szCs w:val="20"/>
        </w:rPr>
        <w:t xml:space="preserve"> refers to a private development and that the County has no interest in, responsibility for or duty to any third parties concerning any improvements to the Property unless the County has accepted the dedication of such improvements at which time all rights and responsibilities for the dedicated public improvement shall be the County's.</w:t>
      </w:r>
    </w:p>
    <w:p w14:paraId="00BBA1D6" w14:textId="1E5A4519" w:rsidR="00D62567"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Assignability. </w:t>
      </w:r>
      <w:r w:rsidRPr="00EC2771">
        <w:rPr>
          <w:rFonts w:ascii="Arial" w:hAnsi="Arial" w:cs="Arial"/>
          <w:sz w:val="20"/>
          <w:szCs w:val="20"/>
        </w:rPr>
        <w:t xml:space="preserve">The rights and responsibilities of Developer under this </w:t>
      </w:r>
      <w:r w:rsidR="003545EA" w:rsidRPr="00EC2771">
        <w:rPr>
          <w:rFonts w:ascii="Arial" w:hAnsi="Arial" w:cs="Arial"/>
          <w:sz w:val="20"/>
          <w:szCs w:val="20"/>
        </w:rPr>
        <w:t>DA</w:t>
      </w:r>
      <w:r w:rsidRPr="00EC2771">
        <w:rPr>
          <w:rFonts w:ascii="Arial" w:hAnsi="Arial" w:cs="Arial"/>
          <w:sz w:val="20"/>
          <w:szCs w:val="20"/>
        </w:rPr>
        <w:t xml:space="preserve"> may be assigned in whole or in part by Developer with the consent of the County as provided herein.</w:t>
      </w:r>
      <w:r w:rsidR="00A5683F" w:rsidRPr="00EC2771">
        <w:rPr>
          <w:rFonts w:ascii="Arial" w:hAnsi="Arial" w:cs="Arial"/>
          <w:b/>
          <w:sz w:val="20"/>
          <w:szCs w:val="20"/>
        </w:rPr>
        <w:t xml:space="preserve"> </w:t>
      </w:r>
    </w:p>
    <w:p w14:paraId="6CD1FD04" w14:textId="381AF569" w:rsidR="00C63B58"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Sales not an Assignment. </w:t>
      </w:r>
      <w:r w:rsidRPr="00EC2771">
        <w:rPr>
          <w:rFonts w:ascii="Arial" w:hAnsi="Arial" w:cs="Arial"/>
          <w:sz w:val="20"/>
          <w:szCs w:val="20"/>
        </w:rPr>
        <w:t>Devel</w:t>
      </w:r>
      <w:r w:rsidR="00A5683F" w:rsidRPr="00EC2771">
        <w:rPr>
          <w:rFonts w:ascii="Arial" w:hAnsi="Arial" w:cs="Arial"/>
          <w:sz w:val="20"/>
          <w:szCs w:val="20"/>
        </w:rPr>
        <w:t>oper's selling or conveying a lot</w:t>
      </w:r>
      <w:r w:rsidRPr="00EC2771">
        <w:rPr>
          <w:rFonts w:ascii="Arial" w:hAnsi="Arial" w:cs="Arial"/>
          <w:sz w:val="20"/>
          <w:szCs w:val="20"/>
        </w:rPr>
        <w:t xml:space="preserve"> in any approved Subdivision or Parcels</w:t>
      </w:r>
      <w:r w:rsidR="007A0544" w:rsidRPr="00EC2771">
        <w:rPr>
          <w:rFonts w:ascii="Arial" w:hAnsi="Arial" w:cs="Arial"/>
          <w:sz w:val="20"/>
          <w:szCs w:val="20"/>
        </w:rPr>
        <w:t xml:space="preserve"> or any other real estate interest within the Project,</w:t>
      </w:r>
      <w:r w:rsidRPr="00EC2771">
        <w:rPr>
          <w:rFonts w:ascii="Arial" w:hAnsi="Arial" w:cs="Arial"/>
          <w:sz w:val="20"/>
          <w:szCs w:val="20"/>
        </w:rPr>
        <w:t xml:space="preserve"> to builders, users, or Subdevelopers, shall not be deemed to be an "assignment" subject to the above-referenced approval by the County unless specifically designated as such an assignment by the Developer.</w:t>
      </w:r>
      <w:r w:rsidRPr="00EC2771">
        <w:rPr>
          <w:rFonts w:ascii="Arial" w:hAnsi="Arial" w:cs="Arial"/>
          <w:noProof/>
          <w:sz w:val="20"/>
          <w:szCs w:val="20"/>
        </w:rPr>
        <w:drawing>
          <wp:inline distT="0" distB="0" distL="0" distR="0" wp14:anchorId="75EFA8F2" wp14:editId="063148C0">
            <wp:extent cx="18149" cy="13617"/>
            <wp:effectExtent l="0" t="0" r="0" b="0"/>
            <wp:docPr id="177110" name="Picture 177110"/>
            <wp:cNvGraphicFramePr/>
            <a:graphic xmlns:a="http://schemas.openxmlformats.org/drawingml/2006/main">
              <a:graphicData uri="http://schemas.openxmlformats.org/drawingml/2006/picture">
                <pic:pic xmlns:pic="http://schemas.openxmlformats.org/drawingml/2006/picture">
                  <pic:nvPicPr>
                    <pic:cNvPr id="177110" name="Picture 177110"/>
                    <pic:cNvPicPr/>
                  </pic:nvPicPr>
                  <pic:blipFill>
                    <a:blip r:embed="rId15"/>
                    <a:stretch>
                      <a:fillRect/>
                    </a:stretch>
                  </pic:blipFill>
                  <pic:spPr>
                    <a:xfrm>
                      <a:off x="0" y="0"/>
                      <a:ext cx="18149" cy="13617"/>
                    </a:xfrm>
                    <a:prstGeom prst="rect">
                      <a:avLst/>
                    </a:prstGeom>
                  </pic:spPr>
                </pic:pic>
              </a:graphicData>
            </a:graphic>
          </wp:inline>
        </w:drawing>
      </w:r>
      <w:r w:rsidR="00A5683F" w:rsidRPr="00EC2771">
        <w:rPr>
          <w:rFonts w:ascii="Arial" w:hAnsi="Arial" w:cs="Arial"/>
          <w:sz w:val="20"/>
          <w:szCs w:val="20"/>
        </w:rPr>
        <w:t xml:space="preserve">Despite the selling or conveyance, Developer still maintains all rights, responsibilities, and obligations of this DA relative to development on the sold or conveyed property. </w:t>
      </w:r>
    </w:p>
    <w:p w14:paraId="2DF39D8B" w14:textId="2399E18D" w:rsidR="005600F0"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Related Party Transfer. </w:t>
      </w:r>
      <w:r w:rsidRPr="00EC2771">
        <w:rPr>
          <w:rFonts w:ascii="Arial" w:hAnsi="Arial" w:cs="Arial"/>
          <w:sz w:val="20"/>
          <w:szCs w:val="20"/>
        </w:rPr>
        <w:t>Developer's transfer of all or any part of the</w:t>
      </w:r>
      <w:r w:rsidR="00706B60" w:rsidRPr="00EC2771">
        <w:rPr>
          <w:rFonts w:ascii="Arial" w:hAnsi="Arial" w:cs="Arial"/>
          <w:sz w:val="20"/>
          <w:szCs w:val="20"/>
        </w:rPr>
        <w:t xml:space="preserve"> </w:t>
      </w:r>
      <w:r w:rsidRPr="00EC2771">
        <w:rPr>
          <w:rFonts w:ascii="Arial" w:hAnsi="Arial" w:cs="Arial"/>
          <w:sz w:val="20"/>
          <w:szCs w:val="20"/>
        </w:rPr>
        <w:t>Property to any entity "related" to Developer (as defined by regulations of the Internal Revenue Service), Developer's entry into a joint venture for the development of the Project or Developer's pledging of part or all of the Project as security for financing shall also not be deemed to be an "assignment" subject to the above-referenced approval by the</w:t>
      </w:r>
      <w:r w:rsidR="00706B60" w:rsidRPr="00EC2771">
        <w:rPr>
          <w:rFonts w:ascii="Arial" w:hAnsi="Arial" w:cs="Arial"/>
          <w:sz w:val="20"/>
          <w:szCs w:val="20"/>
        </w:rPr>
        <w:t xml:space="preserve"> </w:t>
      </w:r>
      <w:r w:rsidRPr="00EC2771">
        <w:rPr>
          <w:rFonts w:ascii="Arial" w:hAnsi="Arial" w:cs="Arial"/>
          <w:sz w:val="20"/>
          <w:szCs w:val="20"/>
        </w:rPr>
        <w:t>County unless specifically designated as such an assignment by the Developer. Developer shall give the County Notice of any event specified in this sub-section within ten (10) days after the event has occurred. Such Notice shall include providing the County with all necessary contact information for the newly responsible party.</w:t>
      </w:r>
    </w:p>
    <w:p w14:paraId="1E079525" w14:textId="5FE13ED3" w:rsidR="005600F0"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Notice. </w:t>
      </w:r>
      <w:r w:rsidRPr="00EC2771">
        <w:rPr>
          <w:rFonts w:ascii="Arial" w:hAnsi="Arial" w:cs="Arial"/>
          <w:sz w:val="20"/>
          <w:szCs w:val="20"/>
        </w:rPr>
        <w:t>Developer shall give Notice to the County of any proposed assignment and provide such information regarding the proposed assignee that the County may reasonably request in making the evaluation permitted under this Section. Such Notice shall include providing the County with all necessary contact information for the proposed assignee.</w:t>
      </w:r>
    </w:p>
    <w:p w14:paraId="2F6961F9" w14:textId="53D180D9" w:rsidR="005600F0"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Deemed Approved. </w:t>
      </w:r>
      <w:r w:rsidRPr="00EC2771">
        <w:rPr>
          <w:rFonts w:ascii="Arial" w:hAnsi="Arial" w:cs="Arial"/>
          <w:sz w:val="20"/>
          <w:szCs w:val="20"/>
        </w:rPr>
        <w:t>Unless the County ob</w:t>
      </w:r>
      <w:r w:rsidR="00946F31" w:rsidRPr="00EC2771">
        <w:rPr>
          <w:rFonts w:ascii="Arial" w:hAnsi="Arial" w:cs="Arial"/>
          <w:sz w:val="20"/>
          <w:szCs w:val="20"/>
        </w:rPr>
        <w:t>jects in writing within thirty</w:t>
      </w:r>
      <w:r w:rsidRPr="00EC2771">
        <w:rPr>
          <w:rFonts w:ascii="Arial" w:hAnsi="Arial" w:cs="Arial"/>
          <w:sz w:val="20"/>
          <w:szCs w:val="20"/>
        </w:rPr>
        <w:t xml:space="preserve"> business days the County shall be deemed to have approved of </w:t>
      </w:r>
      <w:r w:rsidR="00706B60" w:rsidRPr="00EC2771">
        <w:rPr>
          <w:rFonts w:ascii="Arial" w:hAnsi="Arial" w:cs="Arial"/>
          <w:sz w:val="20"/>
          <w:szCs w:val="20"/>
        </w:rPr>
        <w:t>and consented to the assignment.</w:t>
      </w:r>
    </w:p>
    <w:p w14:paraId="78E06798" w14:textId="1A1FAE21" w:rsidR="005600F0"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Partial Assignment. </w:t>
      </w:r>
      <w:r w:rsidRPr="00EC2771">
        <w:rPr>
          <w:rFonts w:ascii="Arial" w:hAnsi="Arial" w:cs="Arial"/>
          <w:sz w:val="20"/>
          <w:szCs w:val="20"/>
        </w:rPr>
        <w:t xml:space="preserve">If any proposed assignment is for less than all of Developer's rights and </w:t>
      </w:r>
      <w:r w:rsidR="00D321C6" w:rsidRPr="00EC2771">
        <w:rPr>
          <w:rFonts w:ascii="Arial" w:hAnsi="Arial" w:cs="Arial"/>
          <w:sz w:val="20"/>
          <w:szCs w:val="20"/>
        </w:rPr>
        <w:t>responsibilities,</w:t>
      </w:r>
      <w:r w:rsidRPr="00EC2771">
        <w:rPr>
          <w:rFonts w:ascii="Arial" w:hAnsi="Arial" w:cs="Arial"/>
          <w:sz w:val="20"/>
          <w:szCs w:val="20"/>
        </w:rPr>
        <w:t xml:space="preserve"> then the assignee shall be responsible for the performance of each of the obligations contained in this </w:t>
      </w:r>
      <w:r w:rsidR="003545EA" w:rsidRPr="00EC2771">
        <w:rPr>
          <w:rFonts w:ascii="Arial" w:hAnsi="Arial" w:cs="Arial"/>
          <w:sz w:val="20"/>
          <w:szCs w:val="20"/>
        </w:rPr>
        <w:t>DA</w:t>
      </w:r>
      <w:r w:rsidRPr="00EC2771">
        <w:rPr>
          <w:rFonts w:ascii="Arial" w:hAnsi="Arial" w:cs="Arial"/>
          <w:sz w:val="20"/>
          <w:szCs w:val="20"/>
        </w:rPr>
        <w:t xml:space="preserve"> to which the assignee succeeds. Upon any such approved partial assignment, Developer shall be released from any future obligations as to those obligations which are assigned but shall remain responsible for the performance of any obligations that were not assigned.</w:t>
      </w:r>
    </w:p>
    <w:p w14:paraId="362453E3" w14:textId="3C91799B" w:rsidR="00A70D36"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Grounds for Denying Assignment. </w:t>
      </w:r>
      <w:r w:rsidRPr="00EC2771">
        <w:rPr>
          <w:rFonts w:ascii="Arial" w:hAnsi="Arial" w:cs="Arial"/>
          <w:sz w:val="20"/>
          <w:szCs w:val="20"/>
        </w:rPr>
        <w:t>The County may only withhold its consent</w:t>
      </w:r>
      <w:r w:rsidR="00031E67" w:rsidRPr="00EC2771">
        <w:rPr>
          <w:rFonts w:ascii="Arial" w:hAnsi="Arial" w:cs="Arial"/>
          <w:sz w:val="20"/>
          <w:szCs w:val="20"/>
        </w:rPr>
        <w:t xml:space="preserve"> for the </w:t>
      </w:r>
      <w:r w:rsidR="00A70D36" w:rsidRPr="00EC2771">
        <w:rPr>
          <w:rFonts w:ascii="Arial" w:hAnsi="Arial" w:cs="Arial"/>
          <w:sz w:val="20"/>
          <w:szCs w:val="20"/>
        </w:rPr>
        <w:t xml:space="preserve">reasons listed herein. </w:t>
      </w:r>
    </w:p>
    <w:p w14:paraId="770E2FA6" w14:textId="298E82B6" w:rsidR="00031E67" w:rsidRPr="00EC2771" w:rsidRDefault="00031E67" w:rsidP="00131EFD">
      <w:pPr>
        <w:pStyle w:val="ListParagraph"/>
        <w:numPr>
          <w:ilvl w:val="3"/>
          <w:numId w:val="2"/>
        </w:numPr>
        <w:spacing w:before="240" w:after="120" w:line="240" w:lineRule="auto"/>
        <w:contextualSpacing w:val="0"/>
        <w:rPr>
          <w:rFonts w:ascii="Arial" w:hAnsi="Arial" w:cs="Arial"/>
          <w:b/>
          <w:sz w:val="20"/>
          <w:szCs w:val="20"/>
        </w:rPr>
      </w:pPr>
      <w:r w:rsidRPr="00EC2771">
        <w:rPr>
          <w:rFonts w:ascii="Arial" w:hAnsi="Arial" w:cs="Arial"/>
          <w:sz w:val="20"/>
          <w:szCs w:val="20"/>
        </w:rPr>
        <w:t>I</w:t>
      </w:r>
      <w:r w:rsidR="005600F0" w:rsidRPr="00EC2771">
        <w:rPr>
          <w:rFonts w:ascii="Arial" w:hAnsi="Arial" w:cs="Arial"/>
          <w:sz w:val="20"/>
          <w:szCs w:val="20"/>
        </w:rPr>
        <w:t xml:space="preserve">f </w:t>
      </w:r>
      <w:r w:rsidR="005600F0" w:rsidRPr="00EC2771">
        <w:rPr>
          <w:rFonts w:ascii="Arial" w:hAnsi="Arial" w:cs="Arial"/>
          <w:noProof/>
          <w:sz w:val="20"/>
          <w:szCs w:val="20"/>
        </w:rPr>
        <w:drawing>
          <wp:inline distT="0" distB="0" distL="0" distR="0" wp14:anchorId="441DA0A3" wp14:editId="3FA86901">
            <wp:extent cx="4575" cy="4572"/>
            <wp:effectExtent l="0" t="0" r="0" b="0"/>
            <wp:docPr id="92840" name="Picture 92840"/>
            <wp:cNvGraphicFramePr/>
            <a:graphic xmlns:a="http://schemas.openxmlformats.org/drawingml/2006/main">
              <a:graphicData uri="http://schemas.openxmlformats.org/drawingml/2006/picture">
                <pic:pic xmlns:pic="http://schemas.openxmlformats.org/drawingml/2006/picture">
                  <pic:nvPicPr>
                    <pic:cNvPr id="92840" name="Picture 92840"/>
                    <pic:cNvPicPr/>
                  </pic:nvPicPr>
                  <pic:blipFill>
                    <a:blip r:embed="rId16"/>
                    <a:stretch>
                      <a:fillRect/>
                    </a:stretch>
                  </pic:blipFill>
                  <pic:spPr>
                    <a:xfrm>
                      <a:off x="0" y="0"/>
                      <a:ext cx="4575" cy="4572"/>
                    </a:xfrm>
                    <a:prstGeom prst="rect">
                      <a:avLst/>
                    </a:prstGeom>
                  </pic:spPr>
                </pic:pic>
              </a:graphicData>
            </a:graphic>
          </wp:inline>
        </w:drawing>
      </w:r>
      <w:r w:rsidR="005600F0" w:rsidRPr="00EC2771">
        <w:rPr>
          <w:rFonts w:ascii="Arial" w:hAnsi="Arial" w:cs="Arial"/>
          <w:sz w:val="20"/>
          <w:szCs w:val="20"/>
        </w:rPr>
        <w:t>the County is not reasonably satisfied of the assignees ability to perform the obligations of Developer proposed to be assigned</w:t>
      </w:r>
      <w:r w:rsidRPr="00EC2771">
        <w:rPr>
          <w:rFonts w:ascii="Arial" w:hAnsi="Arial" w:cs="Arial"/>
          <w:sz w:val="20"/>
          <w:szCs w:val="20"/>
        </w:rPr>
        <w:t>;</w:t>
      </w:r>
      <w:r w:rsidR="003D07A0">
        <w:rPr>
          <w:rFonts w:ascii="Arial" w:hAnsi="Arial" w:cs="Arial"/>
          <w:sz w:val="20"/>
          <w:szCs w:val="20"/>
        </w:rPr>
        <w:t xml:space="preserve"> or</w:t>
      </w:r>
    </w:p>
    <w:p w14:paraId="391049EC" w14:textId="0381596E" w:rsidR="00031E67" w:rsidRPr="00EC2771" w:rsidRDefault="00031E67" w:rsidP="003D07A0">
      <w:pPr>
        <w:pStyle w:val="ListParagraph"/>
        <w:numPr>
          <w:ilvl w:val="3"/>
          <w:numId w:val="2"/>
        </w:numPr>
        <w:spacing w:before="240" w:after="120" w:line="240" w:lineRule="auto"/>
        <w:contextualSpacing w:val="0"/>
        <w:rPr>
          <w:rFonts w:ascii="Arial" w:hAnsi="Arial" w:cs="Arial"/>
          <w:b/>
          <w:sz w:val="20"/>
          <w:szCs w:val="20"/>
        </w:rPr>
      </w:pPr>
      <w:r w:rsidRPr="00EC2771">
        <w:rPr>
          <w:rFonts w:ascii="Arial" w:hAnsi="Arial" w:cs="Arial"/>
          <w:sz w:val="20"/>
          <w:szCs w:val="20"/>
        </w:rPr>
        <w:t xml:space="preserve">If the County has reasonable concern that the assignment will separate the Project in a manner that creates </w:t>
      </w:r>
      <w:r w:rsidR="00104D94" w:rsidRPr="00EC2771">
        <w:rPr>
          <w:rFonts w:ascii="Arial" w:hAnsi="Arial" w:cs="Arial"/>
          <w:sz w:val="20"/>
          <w:szCs w:val="20"/>
        </w:rPr>
        <w:t>unreasonable</w:t>
      </w:r>
      <w:r w:rsidRPr="00EC2771">
        <w:rPr>
          <w:rFonts w:ascii="Arial" w:hAnsi="Arial" w:cs="Arial"/>
          <w:sz w:val="20"/>
          <w:szCs w:val="20"/>
        </w:rPr>
        <w:t xml:space="preserve"> additional demand for any type of governmental service</w:t>
      </w:r>
      <w:r w:rsidR="00A70D36" w:rsidRPr="00EC2771">
        <w:rPr>
          <w:rFonts w:ascii="Arial" w:hAnsi="Arial" w:cs="Arial"/>
          <w:sz w:val="20"/>
          <w:szCs w:val="20"/>
        </w:rPr>
        <w:t xml:space="preserve">, including additional demand for coordination amongst assignees or other administrative review services </w:t>
      </w:r>
      <w:r w:rsidRPr="00EC2771">
        <w:rPr>
          <w:rFonts w:ascii="Arial" w:hAnsi="Arial" w:cs="Arial"/>
          <w:sz w:val="20"/>
          <w:szCs w:val="20"/>
        </w:rPr>
        <w:t xml:space="preserve">not otherwise anticipated at the time of the execution of this </w:t>
      </w:r>
      <w:r w:rsidR="0072529F">
        <w:rPr>
          <w:rFonts w:ascii="Arial" w:hAnsi="Arial" w:cs="Arial"/>
          <w:sz w:val="20"/>
          <w:szCs w:val="20"/>
        </w:rPr>
        <w:t>DA</w:t>
      </w:r>
      <w:r w:rsidR="003D07A0">
        <w:rPr>
          <w:rFonts w:ascii="Arial" w:hAnsi="Arial" w:cs="Arial"/>
          <w:sz w:val="20"/>
          <w:szCs w:val="20"/>
        </w:rPr>
        <w:t>.</w:t>
      </w:r>
    </w:p>
    <w:p w14:paraId="31166B42" w14:textId="2073A529" w:rsidR="005600F0" w:rsidRPr="00EC2771" w:rsidRDefault="005600F0" w:rsidP="00131EFD">
      <w:pPr>
        <w:pStyle w:val="ListParagraph"/>
        <w:numPr>
          <w:ilvl w:val="2"/>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Assignee Bound by this DA. </w:t>
      </w:r>
      <w:r w:rsidRPr="00EC2771">
        <w:rPr>
          <w:rFonts w:ascii="Arial" w:hAnsi="Arial" w:cs="Arial"/>
          <w:sz w:val="20"/>
          <w:szCs w:val="20"/>
        </w:rPr>
        <w:t xml:space="preserve">Any assignee shall consent in writing to be bound by the assigned terms and conditions of this </w:t>
      </w:r>
      <w:r w:rsidR="003545EA" w:rsidRPr="00EC2771">
        <w:rPr>
          <w:rFonts w:ascii="Arial" w:hAnsi="Arial" w:cs="Arial"/>
          <w:sz w:val="20"/>
          <w:szCs w:val="20"/>
        </w:rPr>
        <w:t>DA</w:t>
      </w:r>
      <w:r w:rsidRPr="00EC2771">
        <w:rPr>
          <w:rFonts w:ascii="Arial" w:hAnsi="Arial" w:cs="Arial"/>
          <w:sz w:val="20"/>
          <w:szCs w:val="20"/>
        </w:rPr>
        <w:t xml:space="preserve"> as a condition precedent to the effectiveness </w:t>
      </w:r>
      <w:r w:rsidRPr="00EC2771">
        <w:rPr>
          <w:rFonts w:ascii="Arial" w:hAnsi="Arial" w:cs="Arial"/>
          <w:noProof/>
          <w:sz w:val="20"/>
          <w:szCs w:val="20"/>
        </w:rPr>
        <w:drawing>
          <wp:inline distT="0" distB="0" distL="0" distR="0" wp14:anchorId="3AD11265" wp14:editId="01BB8E07">
            <wp:extent cx="4575" cy="4572"/>
            <wp:effectExtent l="0" t="0" r="0" b="0"/>
            <wp:docPr id="92841" name="Picture 92841"/>
            <wp:cNvGraphicFramePr/>
            <a:graphic xmlns:a="http://schemas.openxmlformats.org/drawingml/2006/main">
              <a:graphicData uri="http://schemas.openxmlformats.org/drawingml/2006/picture">
                <pic:pic xmlns:pic="http://schemas.openxmlformats.org/drawingml/2006/picture">
                  <pic:nvPicPr>
                    <pic:cNvPr id="92841" name="Picture 92841"/>
                    <pic:cNvPicPr/>
                  </pic:nvPicPr>
                  <pic:blipFill>
                    <a:blip r:embed="rId17"/>
                    <a:stretch>
                      <a:fillRect/>
                    </a:stretch>
                  </pic:blipFill>
                  <pic:spPr>
                    <a:xfrm>
                      <a:off x="0" y="0"/>
                      <a:ext cx="4575" cy="4572"/>
                    </a:xfrm>
                    <a:prstGeom prst="rect">
                      <a:avLst/>
                    </a:prstGeom>
                  </pic:spPr>
                </pic:pic>
              </a:graphicData>
            </a:graphic>
          </wp:inline>
        </w:drawing>
      </w:r>
      <w:r w:rsidRPr="00EC2771">
        <w:rPr>
          <w:rFonts w:ascii="Arial" w:hAnsi="Arial" w:cs="Arial"/>
          <w:sz w:val="20"/>
          <w:szCs w:val="20"/>
        </w:rPr>
        <w:t>of the assignment.</w:t>
      </w:r>
    </w:p>
    <w:p w14:paraId="693660C7" w14:textId="7FECC770"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No Waiver. </w:t>
      </w:r>
      <w:r w:rsidRPr="00EC2771">
        <w:rPr>
          <w:rFonts w:ascii="Arial" w:hAnsi="Arial" w:cs="Arial"/>
          <w:sz w:val="20"/>
          <w:szCs w:val="20"/>
        </w:rPr>
        <w:t>Failure of any party hereto to exercise any right hereunder shall not be deemed a waiver of any such right and shall not affect the right of such party to exercise at some future date any such right or any other right it may have.</w:t>
      </w:r>
    </w:p>
    <w:p w14:paraId="39877DDD" w14:textId="1DEACF83"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Severability. </w:t>
      </w:r>
      <w:r w:rsidRPr="00EC2771">
        <w:rPr>
          <w:rFonts w:ascii="Arial" w:hAnsi="Arial" w:cs="Arial"/>
          <w:sz w:val="20"/>
          <w:szCs w:val="20"/>
        </w:rPr>
        <w:t xml:space="preserve">If any provision of this </w:t>
      </w:r>
      <w:r w:rsidR="003545EA" w:rsidRPr="00EC2771">
        <w:rPr>
          <w:rFonts w:ascii="Arial" w:hAnsi="Arial" w:cs="Arial"/>
          <w:sz w:val="20"/>
          <w:szCs w:val="20"/>
        </w:rPr>
        <w:t>DA</w:t>
      </w:r>
      <w:r w:rsidRPr="00EC2771">
        <w:rPr>
          <w:rFonts w:ascii="Arial" w:hAnsi="Arial" w:cs="Arial"/>
          <w:sz w:val="20"/>
          <w:szCs w:val="20"/>
        </w:rPr>
        <w:t xml:space="preserve"> is held by a court of competent jurisdiction to be invalid for any reason, the parties consider and intend that this </w:t>
      </w:r>
      <w:r w:rsidR="003545EA" w:rsidRPr="00EC2771">
        <w:rPr>
          <w:rFonts w:ascii="Arial" w:hAnsi="Arial" w:cs="Arial"/>
          <w:sz w:val="20"/>
          <w:szCs w:val="20"/>
        </w:rPr>
        <w:t>DA</w:t>
      </w:r>
      <w:r w:rsidRPr="00EC2771">
        <w:rPr>
          <w:rFonts w:ascii="Arial" w:hAnsi="Arial" w:cs="Arial"/>
          <w:sz w:val="20"/>
          <w:szCs w:val="20"/>
        </w:rPr>
        <w:t xml:space="preserve"> shall be deemed amended to the extent necessary to make it consistent with such decision and the balance of this </w:t>
      </w:r>
      <w:r w:rsidR="003545EA" w:rsidRPr="00EC2771">
        <w:rPr>
          <w:rFonts w:ascii="Arial" w:hAnsi="Arial" w:cs="Arial"/>
          <w:sz w:val="20"/>
          <w:szCs w:val="20"/>
        </w:rPr>
        <w:t>DA</w:t>
      </w:r>
      <w:r w:rsidRPr="00EC2771">
        <w:rPr>
          <w:rFonts w:ascii="Arial" w:hAnsi="Arial" w:cs="Arial"/>
          <w:sz w:val="20"/>
          <w:szCs w:val="20"/>
        </w:rPr>
        <w:t xml:space="preserve"> shall remain in full force and affect.</w:t>
      </w:r>
    </w:p>
    <w:p w14:paraId="1DF4507E" w14:textId="5C831F06"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Force </w:t>
      </w:r>
      <w:r w:rsidR="00C63B58" w:rsidRPr="00EC2771">
        <w:rPr>
          <w:rFonts w:ascii="Arial" w:hAnsi="Arial" w:cs="Arial"/>
          <w:b/>
          <w:sz w:val="20"/>
          <w:szCs w:val="20"/>
        </w:rPr>
        <w:t>Majeure</w:t>
      </w:r>
      <w:r w:rsidRPr="00EC2771">
        <w:rPr>
          <w:rFonts w:ascii="Arial" w:hAnsi="Arial" w:cs="Arial"/>
          <w:b/>
          <w:sz w:val="20"/>
          <w:szCs w:val="20"/>
        </w:rPr>
        <w:t xml:space="preserve">. </w:t>
      </w:r>
      <w:r w:rsidRPr="00EC2771">
        <w:rPr>
          <w:rFonts w:ascii="Arial" w:hAnsi="Arial" w:cs="Arial"/>
          <w:sz w:val="20"/>
          <w:szCs w:val="20"/>
        </w:rPr>
        <w:t xml:space="preserve">Any prevention, delay or stoppage of the performance of any obligation under this </w:t>
      </w:r>
      <w:r w:rsidR="0072529F">
        <w:rPr>
          <w:rFonts w:ascii="Arial" w:hAnsi="Arial" w:cs="Arial"/>
          <w:sz w:val="20"/>
          <w:szCs w:val="20"/>
        </w:rPr>
        <w:t>DA</w:t>
      </w:r>
      <w:r w:rsidRPr="00EC2771">
        <w:rPr>
          <w:rFonts w:ascii="Arial" w:hAnsi="Arial" w:cs="Arial"/>
          <w:sz w:val="20"/>
          <w:szCs w:val="20"/>
        </w:rPr>
        <w:t xml:space="preserve"> which is due to strikes, labor disputes, inability to obtain labor, materials, equipment or reasonable substitutes therefor; acts of nature, governmental restrictions, regulations or controls, judicial orders, enemy or hostile government actions, wars, civil commotions, fires or other casualties or other causes beyond the reasonable control of the party obligated to perform hereunder shall excuse performance of the obligation by that party for a period equal to the duration of that prevention, delay or stoppage.</w:t>
      </w:r>
    </w:p>
    <w:p w14:paraId="40C0B702" w14:textId="59D710ED"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Time is of the Essence. </w:t>
      </w:r>
      <w:r w:rsidRPr="00EC2771">
        <w:rPr>
          <w:rFonts w:ascii="Arial" w:hAnsi="Arial" w:cs="Arial"/>
          <w:sz w:val="20"/>
          <w:szCs w:val="20"/>
        </w:rPr>
        <w:t xml:space="preserve">Time is of the essence to this </w:t>
      </w:r>
      <w:r w:rsidR="003545EA" w:rsidRPr="00EC2771">
        <w:rPr>
          <w:rFonts w:ascii="Arial" w:hAnsi="Arial" w:cs="Arial"/>
          <w:sz w:val="20"/>
          <w:szCs w:val="20"/>
        </w:rPr>
        <w:t>DA</w:t>
      </w:r>
      <w:r w:rsidRPr="00EC2771">
        <w:rPr>
          <w:rFonts w:ascii="Arial" w:hAnsi="Arial" w:cs="Arial"/>
          <w:sz w:val="20"/>
          <w:szCs w:val="20"/>
        </w:rPr>
        <w:t xml:space="preserve"> and every right or responsibility shall be performed within the times specified.</w:t>
      </w:r>
    </w:p>
    <w:p w14:paraId="0556F052" w14:textId="260A6407"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Mutual Drafting. </w:t>
      </w:r>
      <w:r w:rsidRPr="00EC2771">
        <w:rPr>
          <w:rFonts w:ascii="Arial" w:hAnsi="Arial" w:cs="Arial"/>
          <w:sz w:val="20"/>
          <w:szCs w:val="20"/>
        </w:rPr>
        <w:t xml:space="preserve">Each party has participated in negotiating and drafting this </w:t>
      </w:r>
      <w:r w:rsidR="00325E4E" w:rsidRPr="00EC2771">
        <w:rPr>
          <w:rFonts w:ascii="Arial" w:hAnsi="Arial" w:cs="Arial"/>
          <w:sz w:val="20"/>
          <w:szCs w:val="20"/>
        </w:rPr>
        <w:t>D</w:t>
      </w:r>
      <w:r w:rsidRPr="00EC2771">
        <w:rPr>
          <w:rFonts w:ascii="Arial" w:hAnsi="Arial" w:cs="Arial"/>
          <w:sz w:val="20"/>
          <w:szCs w:val="20"/>
        </w:rPr>
        <w:t xml:space="preserve">A and therefore no provision of this </w:t>
      </w:r>
      <w:r w:rsidR="003545EA" w:rsidRPr="00EC2771">
        <w:rPr>
          <w:rFonts w:ascii="Arial" w:hAnsi="Arial" w:cs="Arial"/>
          <w:sz w:val="20"/>
          <w:szCs w:val="20"/>
        </w:rPr>
        <w:t>DA</w:t>
      </w:r>
      <w:r w:rsidRPr="00EC2771">
        <w:rPr>
          <w:rFonts w:ascii="Arial" w:hAnsi="Arial" w:cs="Arial"/>
          <w:sz w:val="20"/>
          <w:szCs w:val="20"/>
        </w:rPr>
        <w:t xml:space="preserve"> shall be construed for or against either party based on which party drafted any particular portion of this </w:t>
      </w:r>
      <w:r w:rsidR="003545EA" w:rsidRPr="00EC2771">
        <w:rPr>
          <w:rFonts w:ascii="Arial" w:hAnsi="Arial" w:cs="Arial"/>
          <w:sz w:val="20"/>
          <w:szCs w:val="20"/>
        </w:rPr>
        <w:t>DA</w:t>
      </w:r>
      <w:r w:rsidRPr="00EC2771">
        <w:rPr>
          <w:rFonts w:ascii="Arial" w:hAnsi="Arial" w:cs="Arial"/>
          <w:sz w:val="20"/>
          <w:szCs w:val="20"/>
        </w:rPr>
        <w:t>.</w:t>
      </w:r>
    </w:p>
    <w:p w14:paraId="734E2698" w14:textId="67EB0EA6"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Applicable Law. </w:t>
      </w:r>
      <w:r w:rsidRPr="00EC2771">
        <w:rPr>
          <w:rFonts w:ascii="Arial" w:hAnsi="Arial" w:cs="Arial"/>
          <w:sz w:val="20"/>
          <w:szCs w:val="20"/>
        </w:rPr>
        <w:t xml:space="preserve">This </w:t>
      </w:r>
      <w:r w:rsidR="003545EA" w:rsidRPr="00EC2771">
        <w:rPr>
          <w:rFonts w:ascii="Arial" w:hAnsi="Arial" w:cs="Arial"/>
          <w:sz w:val="20"/>
          <w:szCs w:val="20"/>
        </w:rPr>
        <w:t>DA</w:t>
      </w:r>
      <w:r w:rsidRPr="00EC2771">
        <w:rPr>
          <w:rFonts w:ascii="Arial" w:hAnsi="Arial" w:cs="Arial"/>
          <w:sz w:val="20"/>
          <w:szCs w:val="20"/>
        </w:rPr>
        <w:t xml:space="preserve"> is entered into in</w:t>
      </w:r>
      <w:r w:rsidR="00325E4E" w:rsidRPr="00EC2771">
        <w:rPr>
          <w:rFonts w:ascii="Arial" w:hAnsi="Arial" w:cs="Arial"/>
          <w:sz w:val="20"/>
          <w:szCs w:val="20"/>
        </w:rPr>
        <w:t xml:space="preserve"> Weber</w:t>
      </w:r>
      <w:r w:rsidRPr="00EC2771">
        <w:rPr>
          <w:rFonts w:ascii="Arial" w:hAnsi="Arial" w:cs="Arial"/>
          <w:sz w:val="20"/>
          <w:szCs w:val="20"/>
        </w:rPr>
        <w:t xml:space="preserve"> County in the State of Utah and shall be construed in accordance with the laws of the State of Utah irrespective of Utah's choice of law rules.</w:t>
      </w:r>
    </w:p>
    <w:p w14:paraId="182B86E3" w14:textId="780346B3"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Venue. </w:t>
      </w:r>
      <w:r w:rsidRPr="00EC2771">
        <w:rPr>
          <w:rFonts w:ascii="Arial" w:hAnsi="Arial" w:cs="Arial"/>
          <w:sz w:val="20"/>
          <w:szCs w:val="20"/>
        </w:rPr>
        <w:t xml:space="preserve">Any action to enforce this </w:t>
      </w:r>
      <w:r w:rsidR="003545EA" w:rsidRPr="00EC2771">
        <w:rPr>
          <w:rFonts w:ascii="Arial" w:hAnsi="Arial" w:cs="Arial"/>
          <w:sz w:val="20"/>
          <w:szCs w:val="20"/>
        </w:rPr>
        <w:t>DA</w:t>
      </w:r>
      <w:r w:rsidRPr="00EC2771">
        <w:rPr>
          <w:rFonts w:ascii="Arial" w:hAnsi="Arial" w:cs="Arial"/>
          <w:sz w:val="20"/>
          <w:szCs w:val="20"/>
        </w:rPr>
        <w:t xml:space="preserve"> shall be brought only in the </w:t>
      </w:r>
      <w:r w:rsidR="00131EFD" w:rsidRPr="00EC2771">
        <w:rPr>
          <w:rFonts w:ascii="Arial" w:hAnsi="Arial" w:cs="Arial"/>
          <w:sz w:val="20"/>
          <w:szCs w:val="20"/>
        </w:rPr>
        <w:t>Second</w:t>
      </w:r>
      <w:r w:rsidRPr="00EC2771">
        <w:rPr>
          <w:rFonts w:ascii="Arial" w:hAnsi="Arial" w:cs="Arial"/>
          <w:sz w:val="20"/>
          <w:szCs w:val="20"/>
        </w:rPr>
        <w:t xml:space="preserve"> Judicial District Court for the State of Utah, </w:t>
      </w:r>
      <w:r w:rsidR="00325E4E" w:rsidRPr="00EC2771">
        <w:rPr>
          <w:rFonts w:ascii="Arial" w:hAnsi="Arial" w:cs="Arial"/>
          <w:sz w:val="20"/>
          <w:szCs w:val="20"/>
        </w:rPr>
        <w:t>Weber</w:t>
      </w:r>
      <w:r w:rsidRPr="00EC2771">
        <w:rPr>
          <w:rFonts w:ascii="Arial" w:hAnsi="Arial" w:cs="Arial"/>
          <w:sz w:val="20"/>
          <w:szCs w:val="20"/>
        </w:rPr>
        <w:t xml:space="preserve"> County.</w:t>
      </w:r>
    </w:p>
    <w:p w14:paraId="58E27B12" w14:textId="454BF210" w:rsidR="005600F0" w:rsidRPr="00EC2771"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Recordation and Running with the Land. </w:t>
      </w:r>
      <w:r w:rsidRPr="00EC2771">
        <w:rPr>
          <w:rFonts w:ascii="Arial" w:hAnsi="Arial" w:cs="Arial"/>
          <w:sz w:val="20"/>
          <w:szCs w:val="20"/>
        </w:rPr>
        <w:t xml:space="preserve">This </w:t>
      </w:r>
      <w:r w:rsidR="003545EA" w:rsidRPr="00EC2771">
        <w:rPr>
          <w:rFonts w:ascii="Arial" w:hAnsi="Arial" w:cs="Arial"/>
          <w:sz w:val="20"/>
          <w:szCs w:val="20"/>
        </w:rPr>
        <w:t>DA</w:t>
      </w:r>
      <w:r w:rsidRPr="00EC2771">
        <w:rPr>
          <w:rFonts w:ascii="Arial" w:hAnsi="Arial" w:cs="Arial"/>
          <w:sz w:val="20"/>
          <w:szCs w:val="20"/>
        </w:rPr>
        <w:t xml:space="preserve"> shall be recorded in the chain of title for the Pro</w:t>
      </w:r>
      <w:r w:rsidR="003D07A0">
        <w:rPr>
          <w:rFonts w:ascii="Arial" w:hAnsi="Arial" w:cs="Arial"/>
          <w:sz w:val="20"/>
          <w:szCs w:val="20"/>
        </w:rPr>
        <w:t>perty</w:t>
      </w:r>
      <w:r w:rsidRPr="00EC2771">
        <w:rPr>
          <w:rFonts w:ascii="Arial" w:hAnsi="Arial" w:cs="Arial"/>
          <w:sz w:val="20"/>
          <w:szCs w:val="20"/>
        </w:rPr>
        <w:t xml:space="preserve">. This </w:t>
      </w:r>
      <w:r w:rsidR="003545EA" w:rsidRPr="00EC2771">
        <w:rPr>
          <w:rFonts w:ascii="Arial" w:hAnsi="Arial" w:cs="Arial"/>
          <w:sz w:val="20"/>
          <w:szCs w:val="20"/>
        </w:rPr>
        <w:t>DA</w:t>
      </w:r>
      <w:r w:rsidRPr="00EC2771">
        <w:rPr>
          <w:rFonts w:ascii="Arial" w:hAnsi="Arial" w:cs="Arial"/>
          <w:sz w:val="20"/>
          <w:szCs w:val="20"/>
        </w:rPr>
        <w:t xml:space="preserve"> shall be deemed to run with the land.</w:t>
      </w:r>
    </w:p>
    <w:p w14:paraId="58FF2DF2" w14:textId="6909D037" w:rsidR="005600F0" w:rsidRPr="003D07A0" w:rsidRDefault="005600F0" w:rsidP="00131EFD">
      <w:pPr>
        <w:pStyle w:val="ListParagraph"/>
        <w:numPr>
          <w:ilvl w:val="1"/>
          <w:numId w:val="2"/>
        </w:numPr>
        <w:spacing w:before="240" w:after="120" w:line="240" w:lineRule="auto"/>
        <w:contextualSpacing w:val="0"/>
        <w:rPr>
          <w:rFonts w:ascii="Arial" w:hAnsi="Arial" w:cs="Arial"/>
          <w:b/>
          <w:sz w:val="20"/>
          <w:szCs w:val="20"/>
        </w:rPr>
      </w:pPr>
      <w:r w:rsidRPr="00EC2771">
        <w:rPr>
          <w:rFonts w:ascii="Arial" w:hAnsi="Arial" w:cs="Arial"/>
          <w:b/>
          <w:sz w:val="20"/>
          <w:szCs w:val="20"/>
        </w:rPr>
        <w:t xml:space="preserve">Authority. </w:t>
      </w:r>
      <w:r w:rsidRPr="00EC2771">
        <w:rPr>
          <w:rFonts w:ascii="Arial" w:hAnsi="Arial" w:cs="Arial"/>
          <w:sz w:val="20"/>
          <w:szCs w:val="20"/>
        </w:rPr>
        <w:t xml:space="preserve">The parties to this </w:t>
      </w:r>
      <w:r w:rsidR="003545EA" w:rsidRPr="00EC2771">
        <w:rPr>
          <w:rFonts w:ascii="Arial" w:hAnsi="Arial" w:cs="Arial"/>
          <w:sz w:val="20"/>
          <w:szCs w:val="20"/>
        </w:rPr>
        <w:t>DA</w:t>
      </w:r>
      <w:r w:rsidRPr="00EC2771">
        <w:rPr>
          <w:rFonts w:ascii="Arial" w:hAnsi="Arial" w:cs="Arial"/>
          <w:sz w:val="20"/>
          <w:szCs w:val="20"/>
        </w:rPr>
        <w:t xml:space="preserve"> each warrant that they have all of the necessary authority to execute this </w:t>
      </w:r>
      <w:r w:rsidR="003545EA" w:rsidRPr="00EC2771">
        <w:rPr>
          <w:rFonts w:ascii="Arial" w:hAnsi="Arial" w:cs="Arial"/>
          <w:sz w:val="20"/>
          <w:szCs w:val="20"/>
        </w:rPr>
        <w:t>DA</w:t>
      </w:r>
      <w:r w:rsidRPr="00EC2771">
        <w:rPr>
          <w:rFonts w:ascii="Arial" w:hAnsi="Arial" w:cs="Arial"/>
          <w:sz w:val="20"/>
          <w:szCs w:val="20"/>
        </w:rPr>
        <w:t>. Specifically, on behalf of the County, the signature of</w:t>
      </w:r>
      <w:r w:rsidR="001806B7" w:rsidRPr="00EC2771">
        <w:rPr>
          <w:rFonts w:ascii="Arial" w:hAnsi="Arial" w:cs="Arial"/>
          <w:sz w:val="20"/>
          <w:szCs w:val="20"/>
        </w:rPr>
        <w:t xml:space="preserve"> </w:t>
      </w:r>
      <w:r w:rsidRPr="00EC2771">
        <w:rPr>
          <w:rFonts w:ascii="Arial" w:hAnsi="Arial" w:cs="Arial"/>
          <w:sz w:val="20"/>
          <w:szCs w:val="20"/>
        </w:rPr>
        <w:t xml:space="preserve">the Chair of the </w:t>
      </w:r>
      <w:r w:rsidR="00EA5C06" w:rsidRPr="00EC2771">
        <w:rPr>
          <w:rFonts w:ascii="Arial" w:hAnsi="Arial" w:cs="Arial"/>
          <w:sz w:val="20"/>
          <w:szCs w:val="20"/>
        </w:rPr>
        <w:t xml:space="preserve">Board of </w:t>
      </w:r>
      <w:r w:rsidRPr="00EC2771">
        <w:rPr>
          <w:rFonts w:ascii="Arial" w:hAnsi="Arial" w:cs="Arial"/>
          <w:sz w:val="20"/>
          <w:szCs w:val="20"/>
        </w:rPr>
        <w:t>County</w:t>
      </w:r>
      <w:r w:rsidR="00031E67" w:rsidRPr="00EC2771">
        <w:rPr>
          <w:rFonts w:ascii="Arial" w:hAnsi="Arial" w:cs="Arial"/>
          <w:sz w:val="20"/>
          <w:szCs w:val="20"/>
        </w:rPr>
        <w:t xml:space="preserve"> Commission</w:t>
      </w:r>
      <w:r w:rsidR="00EA5C06" w:rsidRPr="00EC2771">
        <w:rPr>
          <w:rFonts w:ascii="Arial" w:hAnsi="Arial" w:cs="Arial"/>
          <w:sz w:val="20"/>
          <w:szCs w:val="20"/>
        </w:rPr>
        <w:t>ers</w:t>
      </w:r>
      <w:r w:rsidRPr="00EC2771">
        <w:rPr>
          <w:rFonts w:ascii="Arial" w:hAnsi="Arial" w:cs="Arial"/>
          <w:sz w:val="20"/>
          <w:szCs w:val="20"/>
        </w:rPr>
        <w:t xml:space="preserve"> for the County is affixed to this </w:t>
      </w:r>
      <w:r w:rsidR="003545EA" w:rsidRPr="00EC2771">
        <w:rPr>
          <w:rFonts w:ascii="Arial" w:hAnsi="Arial" w:cs="Arial"/>
          <w:sz w:val="20"/>
          <w:szCs w:val="20"/>
        </w:rPr>
        <w:t>DA</w:t>
      </w:r>
      <w:r w:rsidRPr="00EC2771">
        <w:rPr>
          <w:rFonts w:ascii="Arial" w:hAnsi="Arial" w:cs="Arial"/>
          <w:sz w:val="20"/>
          <w:szCs w:val="20"/>
        </w:rPr>
        <w:t xml:space="preserve"> lawfully binding the County</w:t>
      </w:r>
      <w:r w:rsidR="001806B7" w:rsidRPr="00EC2771">
        <w:rPr>
          <w:rFonts w:ascii="Arial" w:hAnsi="Arial" w:cs="Arial"/>
          <w:sz w:val="20"/>
          <w:szCs w:val="20"/>
        </w:rPr>
        <w:t xml:space="preserve">. </w:t>
      </w:r>
      <w:r w:rsidRPr="00EC2771">
        <w:rPr>
          <w:rFonts w:ascii="Arial" w:hAnsi="Arial" w:cs="Arial"/>
          <w:sz w:val="20"/>
          <w:szCs w:val="20"/>
        </w:rPr>
        <w:t>This DA is approved as to form and is further certified as having been lawfully adopted by the County by the signature of the County Attorney.</w:t>
      </w:r>
    </w:p>
    <w:p w14:paraId="4F76B37F" w14:textId="77777777" w:rsidR="003D07A0" w:rsidRDefault="003D07A0" w:rsidP="003D07A0">
      <w:pPr>
        <w:spacing w:before="240" w:after="120" w:line="240" w:lineRule="auto"/>
        <w:rPr>
          <w:rStyle w:val="Heading1Char"/>
        </w:rPr>
      </w:pPr>
      <w:bookmarkStart w:id="13" w:name="_Toc148075630"/>
    </w:p>
    <w:p w14:paraId="373E0BEE" w14:textId="6AF83784" w:rsidR="003D07A0" w:rsidRPr="003D07A0" w:rsidRDefault="003D07A0" w:rsidP="003D07A0">
      <w:pPr>
        <w:spacing w:before="240" w:after="120" w:line="240" w:lineRule="auto"/>
        <w:rPr>
          <w:rStyle w:val="Heading1Char"/>
        </w:rPr>
      </w:pPr>
      <w:r w:rsidRPr="003D07A0">
        <w:rPr>
          <w:rStyle w:val="Heading1Char"/>
        </w:rPr>
        <w:t>S</w:t>
      </w:r>
      <w:r>
        <w:rPr>
          <w:rStyle w:val="Heading1Char"/>
        </w:rPr>
        <w:t>IGNATURES</w:t>
      </w:r>
      <w:bookmarkEnd w:id="13"/>
    </w:p>
    <w:p w14:paraId="3D7B335A" w14:textId="6BEB26D8" w:rsidR="003D07A0" w:rsidRPr="007E22F5" w:rsidRDefault="003D07A0" w:rsidP="003D07A0">
      <w:pPr>
        <w:spacing w:after="56" w:line="456" w:lineRule="auto"/>
        <w:ind w:left="151" w:right="14" w:firstLine="685"/>
        <w:rPr>
          <w:rFonts w:ascii="Arial" w:hAnsi="Arial" w:cs="Arial"/>
          <w:sz w:val="20"/>
          <w:szCs w:val="20"/>
        </w:rPr>
      </w:pPr>
      <w:r w:rsidRPr="000E168D">
        <w:rPr>
          <w:rFonts w:ascii="Arial" w:hAnsi="Arial" w:cs="Arial"/>
          <w:b/>
          <w:sz w:val="20"/>
          <w:szCs w:val="20"/>
        </w:rPr>
        <w:t>IN WITNESS WHEREOF,</w:t>
      </w:r>
      <w:r w:rsidRPr="007E22F5">
        <w:rPr>
          <w:rFonts w:ascii="Arial" w:hAnsi="Arial" w:cs="Arial"/>
          <w:sz w:val="20"/>
          <w:szCs w:val="20"/>
        </w:rPr>
        <w:t xml:space="preserve"> the parties hereto have executed this </w:t>
      </w:r>
      <w:r>
        <w:rPr>
          <w:rFonts w:ascii="Arial" w:hAnsi="Arial" w:cs="Arial"/>
          <w:sz w:val="20"/>
          <w:szCs w:val="20"/>
        </w:rPr>
        <w:t>DA</w:t>
      </w:r>
      <w:r w:rsidRPr="007E22F5">
        <w:rPr>
          <w:rFonts w:ascii="Arial" w:hAnsi="Arial" w:cs="Arial"/>
          <w:sz w:val="20"/>
          <w:szCs w:val="20"/>
        </w:rPr>
        <w:t xml:space="preserve"> by and through their respective, duly authorized representatives as of the day and year first herein above written.</w:t>
      </w:r>
    </w:p>
    <w:p w14:paraId="3A6DE3E8" w14:textId="77777777" w:rsidR="003D07A0" w:rsidRPr="003D07A0"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rPr>
      </w:pPr>
      <w:r w:rsidRPr="003D07A0">
        <w:rPr>
          <w:rFonts w:ascii="Arial" w:hAnsi="Arial" w:cs="Arial"/>
          <w:b/>
          <w:sz w:val="20"/>
          <w:szCs w:val="20"/>
        </w:rPr>
        <w:t>DEVELOPER</w:t>
      </w:r>
      <w:r w:rsidRPr="003D07A0">
        <w:rPr>
          <w:rFonts w:ascii="Arial" w:hAnsi="Arial" w:cs="Arial"/>
          <w:sz w:val="20"/>
          <w:szCs w:val="20"/>
        </w:rPr>
        <w:tab/>
      </w:r>
      <w:r w:rsidRPr="003D07A0">
        <w:rPr>
          <w:rFonts w:ascii="Arial" w:hAnsi="Arial" w:cs="Arial"/>
          <w:sz w:val="20"/>
          <w:szCs w:val="20"/>
        </w:rPr>
        <w:tab/>
      </w:r>
      <w:r w:rsidRPr="003D07A0">
        <w:rPr>
          <w:rFonts w:ascii="Arial" w:hAnsi="Arial" w:cs="Arial"/>
          <w:b/>
          <w:sz w:val="20"/>
          <w:szCs w:val="20"/>
        </w:rPr>
        <w:t>COUNTY</w:t>
      </w:r>
    </w:p>
    <w:p w14:paraId="24CD0E74" w14:textId="77777777" w:rsidR="003D07A0" w:rsidRPr="003D07A0"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rPr>
      </w:pPr>
      <w:r w:rsidRPr="003D07A0">
        <w:rPr>
          <w:rFonts w:ascii="Arial" w:hAnsi="Arial" w:cs="Arial"/>
          <w:sz w:val="20"/>
          <w:szCs w:val="20"/>
        </w:rPr>
        <w:t>Mountain Views Land and Livestock, L.L.C.</w:t>
      </w:r>
      <w:r w:rsidRPr="003D07A0">
        <w:rPr>
          <w:rFonts w:ascii="Arial" w:hAnsi="Arial" w:cs="Arial"/>
          <w:sz w:val="20"/>
          <w:szCs w:val="20"/>
        </w:rPr>
        <w:tab/>
      </w:r>
      <w:r>
        <w:rPr>
          <w:rFonts w:ascii="Arial" w:hAnsi="Arial" w:cs="Arial"/>
          <w:sz w:val="20"/>
          <w:szCs w:val="20"/>
        </w:rPr>
        <w:tab/>
      </w:r>
      <w:r w:rsidRPr="003D07A0">
        <w:rPr>
          <w:rFonts w:ascii="Arial" w:hAnsi="Arial" w:cs="Arial"/>
          <w:sz w:val="20"/>
          <w:szCs w:val="20"/>
        </w:rPr>
        <w:t>Weber County</w:t>
      </w:r>
    </w:p>
    <w:p w14:paraId="69B04371" w14:textId="77777777" w:rsidR="003D07A0"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u w:val="thick"/>
        </w:rPr>
      </w:pPr>
    </w:p>
    <w:p w14:paraId="2A1834F2" w14:textId="77777777" w:rsidR="003D07A0"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u w:val="thick"/>
        </w:rPr>
      </w:pPr>
    </w:p>
    <w:p w14:paraId="7DB3FB28" w14:textId="77777777" w:rsidR="003D07A0" w:rsidRPr="000E168D"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u w:val="thick"/>
        </w:rPr>
      </w:pPr>
      <w:r>
        <w:rPr>
          <w:rFonts w:ascii="Arial" w:hAnsi="Arial" w:cs="Arial"/>
          <w:sz w:val="20"/>
          <w:szCs w:val="20"/>
          <w:u w:val="thick"/>
        </w:rPr>
        <w:tab/>
      </w:r>
      <w:r>
        <w:rPr>
          <w:rFonts w:ascii="Arial" w:hAnsi="Arial" w:cs="Arial"/>
          <w:sz w:val="20"/>
          <w:szCs w:val="20"/>
        </w:rPr>
        <w:tab/>
      </w:r>
      <w:r>
        <w:rPr>
          <w:rFonts w:ascii="Arial" w:hAnsi="Arial" w:cs="Arial"/>
          <w:sz w:val="20"/>
          <w:szCs w:val="20"/>
          <w:u w:val="thick"/>
        </w:rPr>
        <w:tab/>
      </w:r>
    </w:p>
    <w:p w14:paraId="7CB7262A" w14:textId="77777777" w:rsidR="003D07A0" w:rsidRPr="00C33B5C" w:rsidRDefault="003D07A0" w:rsidP="003D07A0">
      <w:pPr>
        <w:tabs>
          <w:tab w:val="left" w:pos="411"/>
          <w:tab w:val="left" w:pos="4500"/>
          <w:tab w:val="left" w:pos="5580"/>
          <w:tab w:val="left" w:pos="9346"/>
        </w:tabs>
        <w:spacing w:after="0" w:line="240" w:lineRule="auto"/>
        <w:ind w:left="411" w:right="14"/>
        <w:jc w:val="both"/>
        <w:rPr>
          <w:rFonts w:ascii="Arial" w:hAnsi="Arial" w:cs="Arial"/>
          <w:sz w:val="20"/>
          <w:szCs w:val="20"/>
        </w:rPr>
      </w:pPr>
      <w:r w:rsidRPr="000E168D">
        <w:rPr>
          <w:rFonts w:ascii="Arial" w:hAnsi="Arial" w:cs="Arial"/>
          <w:sz w:val="20"/>
          <w:szCs w:val="20"/>
        </w:rPr>
        <w:t>By:</w:t>
      </w:r>
      <w:r>
        <w:rPr>
          <w:rFonts w:ascii="Arial" w:hAnsi="Arial" w:cs="Arial"/>
          <w:sz w:val="20"/>
          <w:szCs w:val="20"/>
          <w:u w:val="thick"/>
        </w:rPr>
        <w:tab/>
      </w:r>
      <w:r>
        <w:rPr>
          <w:rFonts w:ascii="Arial" w:hAnsi="Arial" w:cs="Arial"/>
          <w:sz w:val="20"/>
          <w:szCs w:val="20"/>
        </w:rPr>
        <w:tab/>
        <w:t>By: Gage Froerer, Chair</w:t>
      </w:r>
    </w:p>
    <w:p w14:paraId="1940042F" w14:textId="77777777" w:rsidR="003D07A0" w:rsidRPr="000E168D" w:rsidRDefault="003D07A0" w:rsidP="003D07A0">
      <w:pPr>
        <w:tabs>
          <w:tab w:val="left" w:pos="411"/>
          <w:tab w:val="left" w:pos="4500"/>
          <w:tab w:val="left" w:pos="5580"/>
          <w:tab w:val="left" w:pos="9346"/>
        </w:tabs>
        <w:spacing w:after="0" w:line="240" w:lineRule="auto"/>
        <w:ind w:left="411" w:right="14"/>
        <w:jc w:val="both"/>
        <w:rPr>
          <w:rFonts w:ascii="Arial" w:hAnsi="Arial" w:cs="Arial"/>
          <w:sz w:val="20"/>
          <w:szCs w:val="20"/>
          <w:u w:val="thick"/>
        </w:rPr>
      </w:pPr>
      <w:r w:rsidRPr="000E168D">
        <w:rPr>
          <w:rFonts w:ascii="Arial" w:hAnsi="Arial" w:cs="Arial"/>
          <w:sz w:val="20"/>
          <w:szCs w:val="20"/>
        </w:rPr>
        <w:t>Its:</w:t>
      </w:r>
      <w:r>
        <w:rPr>
          <w:rFonts w:ascii="Arial" w:hAnsi="Arial" w:cs="Arial"/>
          <w:sz w:val="20"/>
          <w:szCs w:val="20"/>
          <w:u w:val="thick"/>
        </w:rPr>
        <w:tab/>
      </w:r>
      <w:r>
        <w:rPr>
          <w:rFonts w:ascii="Arial" w:hAnsi="Arial" w:cs="Arial"/>
          <w:sz w:val="20"/>
          <w:szCs w:val="20"/>
        </w:rPr>
        <w:tab/>
        <w:t>Board of County Commissioners</w:t>
      </w:r>
    </w:p>
    <w:p w14:paraId="47ED3A58" w14:textId="77777777" w:rsidR="003D07A0" w:rsidRDefault="003D07A0" w:rsidP="003D07A0">
      <w:pPr>
        <w:spacing w:after="5" w:line="464" w:lineRule="auto"/>
        <w:ind w:left="411" w:right="14"/>
        <w:jc w:val="both"/>
        <w:rPr>
          <w:rFonts w:ascii="Arial" w:hAnsi="Arial" w:cs="Arial"/>
          <w:b/>
          <w:sz w:val="20"/>
          <w:szCs w:val="20"/>
        </w:rPr>
      </w:pPr>
    </w:p>
    <w:p w14:paraId="72E40F71" w14:textId="77777777" w:rsidR="003D07A0" w:rsidRDefault="003D07A0" w:rsidP="003D07A0">
      <w:pPr>
        <w:tabs>
          <w:tab w:val="left" w:pos="5580"/>
        </w:tabs>
        <w:spacing w:after="5" w:line="464" w:lineRule="auto"/>
        <w:ind w:left="411" w:right="14"/>
        <w:jc w:val="both"/>
        <w:rPr>
          <w:rFonts w:ascii="Arial" w:hAnsi="Arial" w:cs="Arial"/>
          <w:b/>
          <w:sz w:val="20"/>
          <w:szCs w:val="20"/>
        </w:rPr>
      </w:pPr>
      <w:r w:rsidRPr="000E168D">
        <w:rPr>
          <w:rFonts w:ascii="Arial" w:hAnsi="Arial" w:cs="Arial"/>
          <w:b/>
          <w:sz w:val="20"/>
          <w:szCs w:val="20"/>
        </w:rPr>
        <w:t>Approved as to form and le</w:t>
      </w:r>
      <w:r>
        <w:rPr>
          <w:rFonts w:ascii="Arial" w:hAnsi="Arial" w:cs="Arial"/>
          <w:b/>
          <w:sz w:val="20"/>
          <w:szCs w:val="20"/>
        </w:rPr>
        <w:t>gality:</w:t>
      </w:r>
      <w:r>
        <w:rPr>
          <w:rFonts w:ascii="Arial" w:hAnsi="Arial" w:cs="Arial"/>
          <w:b/>
          <w:sz w:val="20"/>
          <w:szCs w:val="20"/>
        </w:rPr>
        <w:tab/>
      </w:r>
      <w:r w:rsidRPr="000E168D">
        <w:rPr>
          <w:rFonts w:ascii="Arial" w:hAnsi="Arial" w:cs="Arial"/>
          <w:b/>
          <w:sz w:val="20"/>
          <w:szCs w:val="20"/>
        </w:rPr>
        <w:t>Attest:</w:t>
      </w:r>
    </w:p>
    <w:p w14:paraId="32315B36" w14:textId="77777777" w:rsidR="003D07A0" w:rsidRPr="000E168D" w:rsidRDefault="003D07A0" w:rsidP="003D07A0">
      <w:pPr>
        <w:spacing w:after="5" w:line="464" w:lineRule="auto"/>
        <w:ind w:left="411" w:right="14"/>
        <w:jc w:val="both"/>
        <w:rPr>
          <w:rFonts w:ascii="Arial" w:hAnsi="Arial" w:cs="Arial"/>
          <w:b/>
          <w:sz w:val="20"/>
          <w:szCs w:val="20"/>
        </w:rPr>
      </w:pPr>
    </w:p>
    <w:p w14:paraId="2A84F585" w14:textId="77777777" w:rsidR="003D07A0" w:rsidRPr="000E168D" w:rsidRDefault="003D07A0" w:rsidP="003D07A0">
      <w:pPr>
        <w:tabs>
          <w:tab w:val="left" w:pos="411"/>
          <w:tab w:val="left" w:pos="4500"/>
          <w:tab w:val="left" w:pos="5580"/>
          <w:tab w:val="left" w:pos="9346"/>
        </w:tabs>
        <w:spacing w:after="0" w:line="240" w:lineRule="auto"/>
        <w:ind w:left="418" w:right="14"/>
        <w:jc w:val="both"/>
        <w:rPr>
          <w:rFonts w:ascii="Arial" w:hAnsi="Arial" w:cs="Arial"/>
          <w:sz w:val="20"/>
          <w:szCs w:val="20"/>
          <w:u w:val="thick"/>
        </w:rPr>
      </w:pPr>
      <w:r>
        <w:rPr>
          <w:rFonts w:ascii="Arial" w:hAnsi="Arial" w:cs="Arial"/>
          <w:sz w:val="20"/>
          <w:szCs w:val="20"/>
          <w:u w:val="thick"/>
        </w:rPr>
        <w:tab/>
      </w:r>
      <w:r>
        <w:rPr>
          <w:rFonts w:ascii="Arial" w:hAnsi="Arial" w:cs="Arial"/>
          <w:sz w:val="20"/>
          <w:szCs w:val="20"/>
        </w:rPr>
        <w:tab/>
      </w:r>
      <w:r>
        <w:rPr>
          <w:rFonts w:ascii="Arial" w:hAnsi="Arial" w:cs="Arial"/>
          <w:sz w:val="20"/>
          <w:szCs w:val="20"/>
          <w:u w:val="thick"/>
        </w:rPr>
        <w:tab/>
      </w:r>
    </w:p>
    <w:p w14:paraId="49CBAD0F" w14:textId="77777777" w:rsidR="003D07A0" w:rsidRPr="00C33B5C" w:rsidRDefault="003D07A0" w:rsidP="003D07A0">
      <w:pPr>
        <w:tabs>
          <w:tab w:val="left" w:pos="5580"/>
        </w:tabs>
        <w:spacing w:after="0" w:line="240" w:lineRule="auto"/>
        <w:ind w:left="418" w:right="14"/>
        <w:jc w:val="both"/>
        <w:rPr>
          <w:rFonts w:ascii="Arial" w:hAnsi="Arial" w:cs="Arial"/>
          <w:sz w:val="20"/>
          <w:szCs w:val="20"/>
        </w:rPr>
      </w:pPr>
      <w:r>
        <w:rPr>
          <w:rFonts w:ascii="Arial" w:hAnsi="Arial" w:cs="Arial"/>
          <w:sz w:val="20"/>
          <w:szCs w:val="20"/>
        </w:rPr>
        <w:t>Chris Crockett</w:t>
      </w:r>
      <w:r w:rsidRPr="00C33B5C">
        <w:rPr>
          <w:rFonts w:ascii="Arial" w:hAnsi="Arial" w:cs="Arial"/>
          <w:sz w:val="20"/>
          <w:szCs w:val="20"/>
        </w:rPr>
        <w:t>, Deputy County Attorney</w:t>
      </w:r>
      <w:r w:rsidRPr="00C33B5C">
        <w:rPr>
          <w:rFonts w:ascii="Arial" w:hAnsi="Arial" w:cs="Arial"/>
          <w:sz w:val="20"/>
          <w:szCs w:val="20"/>
        </w:rPr>
        <w:tab/>
        <w:t>Ricky Hatch, CPA, Clerk/Auditor</w:t>
      </w:r>
    </w:p>
    <w:p w14:paraId="25BAE5B4" w14:textId="77777777" w:rsidR="003D07A0" w:rsidRPr="007E22F5" w:rsidRDefault="003D07A0" w:rsidP="003D07A0">
      <w:pPr>
        <w:spacing w:after="5" w:line="464" w:lineRule="auto"/>
        <w:ind w:right="14"/>
        <w:jc w:val="both"/>
        <w:rPr>
          <w:rFonts w:ascii="Arial" w:hAnsi="Arial" w:cs="Arial"/>
          <w:sz w:val="20"/>
          <w:szCs w:val="20"/>
        </w:rPr>
      </w:pPr>
    </w:p>
    <w:p w14:paraId="0E0AE849" w14:textId="77777777" w:rsidR="003D07A0" w:rsidRPr="003D07A0" w:rsidRDefault="003D07A0" w:rsidP="003D07A0">
      <w:pPr>
        <w:spacing w:before="240" w:after="120" w:line="240" w:lineRule="auto"/>
        <w:jc w:val="center"/>
        <w:rPr>
          <w:rFonts w:ascii="Arial" w:hAnsi="Arial" w:cs="Arial"/>
          <w:b/>
          <w:sz w:val="20"/>
          <w:szCs w:val="20"/>
        </w:rPr>
      </w:pPr>
      <w:r w:rsidRPr="003D07A0">
        <w:rPr>
          <w:rFonts w:ascii="Arial" w:hAnsi="Arial" w:cs="Arial"/>
          <w:b/>
          <w:sz w:val="20"/>
          <w:szCs w:val="20"/>
        </w:rPr>
        <w:t>DEVELOPER ACKNOWLEDGEMENT</w:t>
      </w:r>
    </w:p>
    <w:p w14:paraId="537DED58" w14:textId="77777777" w:rsidR="003D07A0" w:rsidRPr="003D07A0" w:rsidRDefault="003D07A0" w:rsidP="003D07A0">
      <w:pPr>
        <w:spacing w:before="240" w:after="120" w:line="240" w:lineRule="auto"/>
        <w:rPr>
          <w:rFonts w:ascii="Arial" w:hAnsi="Arial" w:cs="Arial"/>
          <w:b/>
          <w:sz w:val="20"/>
          <w:szCs w:val="20"/>
        </w:rPr>
      </w:pPr>
      <w:r w:rsidRPr="003D07A0">
        <w:rPr>
          <w:rFonts w:ascii="Arial" w:hAnsi="Arial" w:cs="Arial"/>
          <w:b/>
          <w:sz w:val="20"/>
          <w:szCs w:val="20"/>
        </w:rPr>
        <w:t>STATE OF UTAH</w:t>
      </w:r>
    </w:p>
    <w:p w14:paraId="210724FC" w14:textId="77777777" w:rsidR="003D07A0" w:rsidRPr="003D07A0" w:rsidRDefault="003D07A0" w:rsidP="003D07A0">
      <w:pPr>
        <w:spacing w:before="240" w:after="120" w:line="240" w:lineRule="auto"/>
        <w:rPr>
          <w:rFonts w:ascii="Arial" w:hAnsi="Arial" w:cs="Arial"/>
          <w:b/>
          <w:sz w:val="20"/>
          <w:szCs w:val="20"/>
        </w:rPr>
      </w:pPr>
      <w:r w:rsidRPr="003D07A0">
        <w:rPr>
          <w:rFonts w:ascii="Arial" w:hAnsi="Arial" w:cs="Arial"/>
          <w:b/>
          <w:sz w:val="20"/>
          <w:szCs w:val="20"/>
        </w:rPr>
        <w:t>COUNTY OF WEBER</w:t>
      </w:r>
    </w:p>
    <w:p w14:paraId="2A228D1F" w14:textId="77777777" w:rsidR="003D07A0" w:rsidRPr="007E22F5" w:rsidRDefault="003D07A0" w:rsidP="003D07A0">
      <w:pPr>
        <w:spacing w:before="240" w:after="120" w:line="240" w:lineRule="auto"/>
        <w:rPr>
          <w:rFonts w:ascii="Arial" w:hAnsi="Arial" w:cs="Arial"/>
          <w:sz w:val="20"/>
          <w:szCs w:val="20"/>
        </w:rPr>
      </w:pPr>
      <w:r w:rsidRPr="007E22F5">
        <w:rPr>
          <w:rFonts w:ascii="Arial" w:hAnsi="Arial" w:cs="Arial"/>
          <w:sz w:val="20"/>
          <w:szCs w:val="20"/>
        </w:rPr>
        <w:t>On the ______ day of January, 20</w:t>
      </w:r>
      <w:r>
        <w:rPr>
          <w:rFonts w:ascii="Arial" w:hAnsi="Arial" w:cs="Arial"/>
          <w:sz w:val="20"/>
          <w:szCs w:val="20"/>
        </w:rPr>
        <w:t>2</w:t>
      </w:r>
      <w:r w:rsidRPr="007E22F5">
        <w:rPr>
          <w:rFonts w:ascii="Arial" w:hAnsi="Arial" w:cs="Arial"/>
          <w:sz w:val="20"/>
          <w:szCs w:val="20"/>
        </w:rPr>
        <w:t xml:space="preserve">3, personally appeared before me ______________________ who being duly sworn, did say that he is the __________________________ of </w:t>
      </w:r>
      <w:r>
        <w:rPr>
          <w:rFonts w:ascii="Arial" w:hAnsi="Arial" w:cs="Arial"/>
          <w:sz w:val="20"/>
          <w:szCs w:val="20"/>
        </w:rPr>
        <w:t>the Mountain Views Land and Livestock</w:t>
      </w:r>
      <w:r w:rsidRPr="007E22F5">
        <w:rPr>
          <w:rFonts w:ascii="Arial" w:hAnsi="Arial" w:cs="Arial"/>
          <w:sz w:val="20"/>
          <w:szCs w:val="20"/>
        </w:rPr>
        <w:t xml:space="preserve">, a Utah limited liability company, and that the foregoing </w:t>
      </w:r>
      <w:r>
        <w:rPr>
          <w:rFonts w:ascii="Arial" w:hAnsi="Arial" w:cs="Arial"/>
          <w:sz w:val="20"/>
          <w:szCs w:val="20"/>
        </w:rPr>
        <w:t xml:space="preserve">instrument was duly authorized </w:t>
      </w:r>
      <w:r w:rsidRPr="007E22F5">
        <w:rPr>
          <w:rFonts w:ascii="Arial" w:hAnsi="Arial" w:cs="Arial"/>
          <w:sz w:val="20"/>
          <w:szCs w:val="20"/>
        </w:rPr>
        <w:t xml:space="preserve">by the company at a lawful meeting held by authority of its operating agreement and signed in behalf of said company. </w:t>
      </w:r>
    </w:p>
    <w:p w14:paraId="0A8CB33C" w14:textId="77777777" w:rsidR="003D07A0" w:rsidRPr="007E22F5" w:rsidRDefault="003D07A0" w:rsidP="003D07A0">
      <w:pPr>
        <w:spacing w:before="240" w:after="120" w:line="240" w:lineRule="auto"/>
        <w:rPr>
          <w:rFonts w:ascii="Arial" w:hAnsi="Arial" w:cs="Arial"/>
          <w:sz w:val="20"/>
          <w:szCs w:val="20"/>
        </w:rPr>
      </w:pPr>
    </w:p>
    <w:p w14:paraId="52C4B786" w14:textId="77777777" w:rsidR="003D07A0" w:rsidRPr="007E22F5" w:rsidRDefault="003D07A0" w:rsidP="003D07A0">
      <w:pPr>
        <w:spacing w:before="240" w:after="120" w:line="240" w:lineRule="auto"/>
        <w:rPr>
          <w:rFonts w:ascii="Arial" w:hAnsi="Arial" w:cs="Arial"/>
          <w:sz w:val="20"/>
          <w:szCs w:val="20"/>
        </w:rPr>
      </w:pP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t>________________________________</w:t>
      </w:r>
    </w:p>
    <w:p w14:paraId="5FC16865" w14:textId="77777777" w:rsidR="003D07A0" w:rsidRPr="003D07A0" w:rsidRDefault="003D07A0" w:rsidP="003D07A0">
      <w:pPr>
        <w:spacing w:before="240" w:after="120" w:line="240" w:lineRule="auto"/>
        <w:rPr>
          <w:rFonts w:ascii="Arial" w:hAnsi="Arial" w:cs="Arial"/>
          <w:b/>
          <w:sz w:val="20"/>
          <w:szCs w:val="20"/>
        </w:rPr>
      </w:pP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7E22F5">
        <w:rPr>
          <w:rFonts w:ascii="Arial" w:hAnsi="Arial" w:cs="Arial"/>
          <w:sz w:val="20"/>
          <w:szCs w:val="20"/>
        </w:rPr>
        <w:tab/>
      </w:r>
      <w:r w:rsidRPr="003D07A0">
        <w:rPr>
          <w:rFonts w:ascii="Arial" w:hAnsi="Arial" w:cs="Arial"/>
          <w:b/>
          <w:sz w:val="20"/>
          <w:szCs w:val="20"/>
        </w:rPr>
        <w:tab/>
        <w:t>NOTARY PUBLIC</w:t>
      </w:r>
    </w:p>
    <w:p w14:paraId="7B6F838C" w14:textId="77777777" w:rsidR="003D07A0" w:rsidRPr="003D07A0" w:rsidRDefault="003D07A0" w:rsidP="003D07A0">
      <w:pPr>
        <w:spacing w:before="240" w:after="120" w:line="240" w:lineRule="auto"/>
        <w:rPr>
          <w:rFonts w:ascii="Arial" w:hAnsi="Arial" w:cs="Arial"/>
          <w:b/>
          <w:sz w:val="20"/>
          <w:szCs w:val="20"/>
        </w:rPr>
      </w:pPr>
    </w:p>
    <w:p w14:paraId="6F7FEC3A" w14:textId="77777777" w:rsidR="003D07A0" w:rsidRDefault="003D07A0" w:rsidP="00716CCB">
      <w:pPr>
        <w:spacing w:before="240" w:after="120" w:line="240" w:lineRule="auto"/>
        <w:jc w:val="center"/>
        <w:rPr>
          <w:rFonts w:ascii="Arial" w:hAnsi="Arial" w:cs="Arial"/>
          <w:b/>
          <w:sz w:val="20"/>
          <w:szCs w:val="20"/>
        </w:rPr>
      </w:pPr>
      <w:r>
        <w:rPr>
          <w:rFonts w:ascii="Arial" w:hAnsi="Arial" w:cs="Arial"/>
          <w:b/>
          <w:sz w:val="20"/>
          <w:szCs w:val="20"/>
        </w:rPr>
        <w:br w:type="page"/>
      </w:r>
    </w:p>
    <w:p w14:paraId="1DEC49C2" w14:textId="5CBA3B40" w:rsidR="00716CCB" w:rsidRPr="003D07A0" w:rsidRDefault="00716CCB" w:rsidP="003D07A0">
      <w:pPr>
        <w:spacing w:before="240" w:after="120" w:line="240" w:lineRule="auto"/>
        <w:jc w:val="center"/>
        <w:rPr>
          <w:rStyle w:val="Heading1Char"/>
        </w:rPr>
      </w:pPr>
      <w:bookmarkStart w:id="14" w:name="_Toc148075631"/>
      <w:r w:rsidRPr="003D07A0">
        <w:rPr>
          <w:rStyle w:val="Heading1Char"/>
        </w:rPr>
        <w:t>TABLE OF EXHIBITS</w:t>
      </w:r>
      <w:bookmarkEnd w:id="14"/>
    </w:p>
    <w:p w14:paraId="1DDA2FD8" w14:textId="6644DEC4" w:rsidR="00716CCB" w:rsidRPr="007F0947" w:rsidRDefault="00716CCB" w:rsidP="00716CCB">
      <w:pPr>
        <w:spacing w:before="240" w:after="120" w:line="240" w:lineRule="auto"/>
        <w:rPr>
          <w:rFonts w:ascii="Arial" w:hAnsi="Arial" w:cs="Arial"/>
          <w:b/>
          <w:sz w:val="20"/>
          <w:szCs w:val="20"/>
        </w:rPr>
      </w:pPr>
      <w:r w:rsidRPr="007F0947">
        <w:rPr>
          <w:rFonts w:ascii="Arial" w:hAnsi="Arial" w:cs="Arial"/>
          <w:b/>
          <w:sz w:val="20"/>
          <w:szCs w:val="20"/>
        </w:rPr>
        <w:tab/>
      </w:r>
      <w:r w:rsidRPr="007F0947">
        <w:rPr>
          <w:rFonts w:ascii="Arial" w:hAnsi="Arial" w:cs="Arial"/>
          <w:b/>
          <w:sz w:val="20"/>
          <w:szCs w:val="20"/>
        </w:rPr>
        <w:tab/>
      </w:r>
      <w:r w:rsidRPr="007F0947">
        <w:rPr>
          <w:rFonts w:ascii="Arial" w:hAnsi="Arial" w:cs="Arial"/>
          <w:b/>
          <w:sz w:val="20"/>
          <w:szCs w:val="20"/>
        </w:rPr>
        <w:tab/>
      </w:r>
    </w:p>
    <w:p w14:paraId="7B22F345" w14:textId="25242D27" w:rsidR="00716CCB" w:rsidRPr="007F0947" w:rsidRDefault="00716CCB" w:rsidP="00716CCB">
      <w:pPr>
        <w:spacing w:before="240" w:after="120" w:line="240" w:lineRule="auto"/>
        <w:rPr>
          <w:rFonts w:ascii="Arial" w:hAnsi="Arial" w:cs="Arial"/>
          <w:b/>
          <w:sz w:val="20"/>
          <w:szCs w:val="20"/>
        </w:rPr>
      </w:pPr>
    </w:p>
    <w:p w14:paraId="77E4EAC9" w14:textId="77777777" w:rsidR="00716CCB" w:rsidRPr="007F0947" w:rsidRDefault="00716CCB" w:rsidP="009C2779">
      <w:pPr>
        <w:spacing w:after="0" w:line="240" w:lineRule="auto"/>
        <w:rPr>
          <w:rFonts w:ascii="Arial" w:hAnsi="Arial" w:cs="Arial"/>
          <w:b/>
          <w:sz w:val="20"/>
          <w:szCs w:val="20"/>
        </w:rPr>
      </w:pPr>
    </w:p>
    <w:p w14:paraId="0838F8BB" w14:textId="3B8D41E3" w:rsidR="00716CCB" w:rsidRPr="007F0947" w:rsidRDefault="00716CCB" w:rsidP="009C2779">
      <w:pPr>
        <w:spacing w:after="0" w:line="240" w:lineRule="auto"/>
        <w:rPr>
          <w:rFonts w:ascii="Arial" w:hAnsi="Arial" w:cs="Arial"/>
          <w:b/>
          <w:sz w:val="20"/>
          <w:szCs w:val="20"/>
        </w:rPr>
      </w:pPr>
      <w:r w:rsidRPr="007F0947">
        <w:rPr>
          <w:rFonts w:ascii="Arial" w:hAnsi="Arial" w:cs="Arial"/>
          <w:b/>
          <w:sz w:val="20"/>
          <w:szCs w:val="20"/>
        </w:rPr>
        <w:t xml:space="preserve">Exhibit "A" </w:t>
      </w:r>
      <w:r w:rsidRPr="007F0947">
        <w:rPr>
          <w:rFonts w:ascii="Arial" w:hAnsi="Arial" w:cs="Arial"/>
          <w:b/>
          <w:sz w:val="20"/>
          <w:szCs w:val="20"/>
        </w:rPr>
        <w:tab/>
      </w:r>
      <w:r w:rsidRPr="007F0947">
        <w:rPr>
          <w:rFonts w:ascii="Arial" w:hAnsi="Arial" w:cs="Arial"/>
          <w:b/>
          <w:sz w:val="20"/>
          <w:szCs w:val="20"/>
        </w:rPr>
        <w:tab/>
        <w:t xml:space="preserve">Legal Description of Property </w:t>
      </w:r>
    </w:p>
    <w:p w14:paraId="196DF34B" w14:textId="77777777" w:rsidR="00716CCB" w:rsidRPr="007F0947" w:rsidRDefault="00716CCB" w:rsidP="009C2779">
      <w:pPr>
        <w:spacing w:after="0" w:line="240" w:lineRule="auto"/>
        <w:rPr>
          <w:rFonts w:ascii="Arial" w:hAnsi="Arial" w:cs="Arial"/>
          <w:b/>
          <w:sz w:val="20"/>
          <w:szCs w:val="20"/>
        </w:rPr>
      </w:pPr>
    </w:p>
    <w:p w14:paraId="720A3C4E" w14:textId="6DA40539" w:rsidR="00716CCB" w:rsidRPr="00783DE2" w:rsidRDefault="00716CCB" w:rsidP="00783DE2">
      <w:pPr>
        <w:spacing w:after="0" w:line="240" w:lineRule="auto"/>
        <w:rPr>
          <w:rFonts w:ascii="Arial" w:hAnsi="Arial" w:cs="Arial"/>
          <w:b/>
          <w:sz w:val="20"/>
          <w:szCs w:val="20"/>
        </w:rPr>
      </w:pPr>
      <w:r w:rsidRPr="007F0947">
        <w:rPr>
          <w:rFonts w:ascii="Arial" w:hAnsi="Arial" w:cs="Arial"/>
          <w:b/>
          <w:sz w:val="20"/>
          <w:szCs w:val="20"/>
        </w:rPr>
        <w:t xml:space="preserve">Exhibit "B" </w:t>
      </w:r>
      <w:r w:rsidRPr="007F0947">
        <w:rPr>
          <w:rFonts w:ascii="Arial" w:hAnsi="Arial" w:cs="Arial"/>
          <w:b/>
          <w:sz w:val="20"/>
          <w:szCs w:val="20"/>
        </w:rPr>
        <w:tab/>
      </w:r>
      <w:r w:rsidRPr="007F0947">
        <w:rPr>
          <w:rFonts w:ascii="Arial" w:hAnsi="Arial" w:cs="Arial"/>
          <w:b/>
          <w:sz w:val="20"/>
          <w:szCs w:val="20"/>
        </w:rPr>
        <w:tab/>
      </w:r>
      <w:r w:rsidR="00722DD2">
        <w:rPr>
          <w:rFonts w:ascii="Arial" w:hAnsi="Arial" w:cs="Arial"/>
          <w:b/>
          <w:sz w:val="20"/>
          <w:szCs w:val="20"/>
        </w:rPr>
        <w:t>G</w:t>
      </w:r>
      <w:r w:rsidR="00783DE2">
        <w:rPr>
          <w:rFonts w:ascii="Arial" w:hAnsi="Arial" w:cs="Arial"/>
          <w:b/>
          <w:sz w:val="20"/>
          <w:szCs w:val="20"/>
        </w:rPr>
        <w:t>eneral Map of Legal Description</w:t>
      </w:r>
    </w:p>
    <w:p w14:paraId="0DB87E0A" w14:textId="77777777" w:rsidR="00716CCB" w:rsidRPr="007E22F5" w:rsidRDefault="00716CCB" w:rsidP="00716CCB">
      <w:pPr>
        <w:spacing w:before="240" w:after="120" w:line="240" w:lineRule="auto"/>
        <w:rPr>
          <w:rFonts w:ascii="Arial" w:hAnsi="Arial" w:cs="Arial"/>
          <w:sz w:val="20"/>
          <w:szCs w:val="20"/>
        </w:rPr>
      </w:pPr>
    </w:p>
    <w:p w14:paraId="0696497F" w14:textId="77777777" w:rsidR="007C4F26" w:rsidRPr="007E22F5" w:rsidRDefault="007C4F26" w:rsidP="00F66D5F">
      <w:pPr>
        <w:spacing w:before="240" w:after="120" w:line="240" w:lineRule="auto"/>
        <w:rPr>
          <w:rFonts w:ascii="Arial" w:hAnsi="Arial" w:cs="Arial"/>
          <w:sz w:val="20"/>
          <w:szCs w:val="20"/>
        </w:rPr>
      </w:pPr>
    </w:p>
    <w:p w14:paraId="4E8E5418" w14:textId="77777777" w:rsidR="007C4F26" w:rsidRPr="007E22F5" w:rsidRDefault="007C4F26" w:rsidP="00F66D5F">
      <w:pPr>
        <w:spacing w:before="240" w:after="120" w:line="240" w:lineRule="auto"/>
        <w:rPr>
          <w:rFonts w:ascii="Arial" w:hAnsi="Arial" w:cs="Arial"/>
          <w:sz w:val="20"/>
          <w:szCs w:val="20"/>
        </w:rPr>
      </w:pPr>
    </w:p>
    <w:p w14:paraId="246A7AB8" w14:textId="77777777" w:rsidR="003D07A0" w:rsidRDefault="003D07A0" w:rsidP="00F66D5F">
      <w:pPr>
        <w:spacing w:before="240" w:after="120" w:line="240" w:lineRule="auto"/>
        <w:jc w:val="center"/>
        <w:rPr>
          <w:rFonts w:ascii="Arial" w:hAnsi="Arial" w:cs="Arial"/>
          <w:b/>
          <w:sz w:val="20"/>
          <w:szCs w:val="20"/>
        </w:rPr>
      </w:pPr>
      <w:r>
        <w:rPr>
          <w:rFonts w:ascii="Arial" w:hAnsi="Arial" w:cs="Arial"/>
          <w:b/>
          <w:sz w:val="20"/>
          <w:szCs w:val="20"/>
        </w:rPr>
        <w:br w:type="page"/>
      </w:r>
    </w:p>
    <w:p w14:paraId="4EDFBCB7" w14:textId="36DBAC37" w:rsidR="00AB0139" w:rsidRPr="003D07A0" w:rsidRDefault="00533A31" w:rsidP="00F66D5F">
      <w:pPr>
        <w:spacing w:before="240" w:after="120" w:line="240" w:lineRule="auto"/>
        <w:jc w:val="center"/>
        <w:rPr>
          <w:rStyle w:val="Heading1Char"/>
        </w:rPr>
      </w:pPr>
      <w:bookmarkStart w:id="15" w:name="_Toc148075632"/>
      <w:r w:rsidRPr="003D07A0">
        <w:rPr>
          <w:rStyle w:val="Heading1Char"/>
        </w:rPr>
        <w:t>EXHIBIT “A”</w:t>
      </w:r>
      <w:bookmarkEnd w:id="15"/>
    </w:p>
    <w:p w14:paraId="78579B62" w14:textId="77777777" w:rsidR="00533A31" w:rsidRPr="007E22F5" w:rsidRDefault="00533A31" w:rsidP="00F66D5F">
      <w:pPr>
        <w:spacing w:before="240" w:after="120" w:line="240" w:lineRule="auto"/>
        <w:jc w:val="center"/>
        <w:rPr>
          <w:rFonts w:ascii="Arial" w:hAnsi="Arial" w:cs="Arial"/>
          <w:b/>
          <w:sz w:val="20"/>
          <w:szCs w:val="20"/>
        </w:rPr>
      </w:pPr>
      <w:r w:rsidRPr="007E22F5">
        <w:rPr>
          <w:rFonts w:ascii="Arial" w:hAnsi="Arial" w:cs="Arial"/>
          <w:b/>
          <w:sz w:val="20"/>
          <w:szCs w:val="20"/>
        </w:rPr>
        <w:t>LEGAL DESCRIPTION OF THE PROPERTY</w:t>
      </w:r>
    </w:p>
    <w:p w14:paraId="448E3328" w14:textId="77777777" w:rsidR="00086E95" w:rsidRDefault="00783DE2" w:rsidP="00086E95">
      <w:pPr>
        <w:spacing w:before="240" w:after="120" w:line="240" w:lineRule="auto"/>
        <w:rPr>
          <w:rFonts w:ascii="Helvetica" w:hAnsi="Helvetica"/>
          <w:color w:val="333333"/>
          <w:sz w:val="21"/>
          <w:szCs w:val="21"/>
          <w:shd w:val="clear" w:color="auto" w:fill="FFFFFF"/>
        </w:rPr>
      </w:pPr>
      <w:r>
        <w:rPr>
          <w:rFonts w:ascii="Arial" w:hAnsi="Arial" w:cs="Arial"/>
          <w:b/>
          <w:sz w:val="20"/>
          <w:szCs w:val="20"/>
        </w:rPr>
        <w:t>Parcel 100480030</w:t>
      </w:r>
      <w:r w:rsidR="00086E95" w:rsidRPr="00086E95">
        <w:rPr>
          <w:rFonts w:ascii="Helvetica" w:hAnsi="Helvetica"/>
          <w:color w:val="333333"/>
          <w:sz w:val="21"/>
          <w:szCs w:val="21"/>
          <w:shd w:val="clear" w:color="auto" w:fill="FFFFFF"/>
        </w:rPr>
        <w:t xml:space="preserve"> </w:t>
      </w:r>
    </w:p>
    <w:p w14:paraId="74FBA373" w14:textId="3858DFCB" w:rsidR="00086E95" w:rsidRPr="00086E95" w:rsidRDefault="00086E95" w:rsidP="00086E95">
      <w:pPr>
        <w:spacing w:before="240" w:after="120" w:line="240" w:lineRule="auto"/>
        <w:rPr>
          <w:rFonts w:ascii="Arial" w:hAnsi="Arial" w:cs="Arial"/>
          <w:b/>
          <w:sz w:val="20"/>
          <w:szCs w:val="20"/>
        </w:rPr>
      </w:pPr>
      <w:r>
        <w:rPr>
          <w:rFonts w:ascii="Helvetica" w:hAnsi="Helvetica"/>
          <w:color w:val="333333"/>
          <w:sz w:val="21"/>
          <w:szCs w:val="21"/>
          <w:shd w:val="clear" w:color="auto" w:fill="FFFFFF"/>
        </w:rPr>
        <w:t>PART OF THE SOUTHEAST QUARTER OF THE NORTHEAST QUARTER OFSECTION 27, TOWNSHIP 6 NORTH, RANGE 3 WEST, SALT LAKEMERIDIAN: BEGINNING AT THE NORTHEAST CORNER OF SAID SOUTHEASTQUARTER SECTION, THENCE SOUTH 495 FEET, THENCE WEST 595.80FEET; THENCE SOUTH 165 FEET, THENCE WEST 724.20 FEET, THENCENORTH 660 FEET, THENCE EAST 1320 FEET TO POINT OF BEGINNING. TOGETHER WITH A RIGHT OF WAY FOR INGRESS AND EGRESS OVERTHE FOLLOWING: BEGINNING AT A POINT 1815 FEET SOUTH FROM THENORTHEAST CORNER OF SAID SECTION 27, AND RUNNING THENCE SOUTH15 FEET; THENCE WEST 595.8 FEET; THENCE NORTH 15 FEET; THENCEEAST 595.8 FEET TO THE POINT OF BEGINNING. EXCEPTING THEREFROM: RESERVING A LIFE ESTATE TO THEGRANTOR FOR THE FOLLOWING DESCRIBED PARCEL ONLY: BEGINNING ATTHE NORTHEAST CORNER OF THE SOUTHEAST QUARTER OF THE NORTHEASTQUARTER OF SECTION 27, TOWNSHIP 6 NORTH, RANGE 3 WEST, SALTLAKE BASE &amp; MERIDIAN, AND RUNNING THENCE WEST 150 FEET ALONGTHE NORTH LINE OF SAID QUARTER QUARTER, THENCE SOUTH 150 FEET,THENCE EAST 150 FEET TO THE EAST LINE OF SAID QUARTER QUARTERTHENCE NORTH 150 FEET TO THE POINT OF BEGINNING. (E#2711391) LESS AND EXECPT: DAVIS MEATS SUBDIVISION. PG 155 LESS &amp; EXCEPTING: RUSSIAN OLIVES SUBDIVISION PG 170.</w:t>
      </w:r>
    </w:p>
    <w:p w14:paraId="6C716069" w14:textId="6F32ED17" w:rsidR="00783DE2" w:rsidRPr="00086E95" w:rsidRDefault="00783DE2" w:rsidP="00F66D5F">
      <w:pPr>
        <w:spacing w:before="240" w:after="120" w:line="240" w:lineRule="auto"/>
        <w:rPr>
          <w:rFonts w:ascii="Arial" w:hAnsi="Arial" w:cs="Arial"/>
          <w:sz w:val="20"/>
          <w:szCs w:val="20"/>
        </w:rPr>
      </w:pPr>
      <w:r w:rsidRPr="00086E95">
        <w:rPr>
          <w:rFonts w:ascii="Arial" w:hAnsi="Arial" w:cs="Arial"/>
          <w:sz w:val="20"/>
          <w:szCs w:val="20"/>
        </w:rPr>
        <w:t>Containing approximately 13.23 Acres</w:t>
      </w:r>
    </w:p>
    <w:p w14:paraId="695513FE" w14:textId="68000E31" w:rsidR="00783DE2" w:rsidRDefault="00783DE2" w:rsidP="00F66D5F">
      <w:pPr>
        <w:spacing w:before="240" w:after="120" w:line="240" w:lineRule="auto"/>
        <w:rPr>
          <w:rFonts w:ascii="Arial" w:hAnsi="Arial" w:cs="Arial"/>
          <w:b/>
          <w:sz w:val="20"/>
          <w:szCs w:val="20"/>
        </w:rPr>
      </w:pPr>
    </w:p>
    <w:p w14:paraId="6095913C" w14:textId="23F5E4F8" w:rsidR="00783DE2" w:rsidRDefault="00783DE2" w:rsidP="00F66D5F">
      <w:pPr>
        <w:spacing w:before="240" w:after="120" w:line="240" w:lineRule="auto"/>
        <w:rPr>
          <w:rFonts w:ascii="Arial" w:hAnsi="Arial" w:cs="Arial"/>
          <w:b/>
          <w:sz w:val="20"/>
          <w:szCs w:val="20"/>
        </w:rPr>
      </w:pPr>
      <w:r>
        <w:rPr>
          <w:rFonts w:ascii="Arial" w:hAnsi="Arial" w:cs="Arial"/>
          <w:b/>
          <w:sz w:val="20"/>
          <w:szCs w:val="20"/>
        </w:rPr>
        <w:t xml:space="preserve">Parcel </w:t>
      </w:r>
      <w:r w:rsidRPr="00086E95">
        <w:rPr>
          <w:rFonts w:ascii="Arial" w:hAnsi="Arial" w:cs="Arial"/>
          <w:b/>
          <w:sz w:val="20"/>
          <w:szCs w:val="20"/>
        </w:rPr>
        <w:t>100480011</w:t>
      </w:r>
    </w:p>
    <w:p w14:paraId="697F944E" w14:textId="77777777" w:rsidR="00086E95" w:rsidRPr="00086E95" w:rsidRDefault="00086E95" w:rsidP="00086E95">
      <w:pPr>
        <w:spacing w:before="240" w:after="120" w:line="240" w:lineRule="auto"/>
        <w:rPr>
          <w:rFonts w:ascii="Arial" w:hAnsi="Arial" w:cs="Arial"/>
          <w:b/>
          <w:sz w:val="20"/>
          <w:szCs w:val="20"/>
        </w:rPr>
      </w:pPr>
      <w:r>
        <w:rPr>
          <w:rFonts w:ascii="Helvetica" w:hAnsi="Helvetica"/>
          <w:color w:val="333333"/>
          <w:sz w:val="21"/>
          <w:szCs w:val="21"/>
          <w:shd w:val="clear" w:color="auto" w:fill="FFFFFF"/>
        </w:rPr>
        <w:t>THE SOUTH 330 FEET OF THE NORTHEAST QUARTER OF THE NORTHEASTQUARTER OF SECTION 27, TOWNSHIP 6 NORTH, RANGE 3 WEST, SALTLAKE BASE AND MERIDIAN, U.S. SURVEY.</w:t>
      </w:r>
    </w:p>
    <w:p w14:paraId="3D1591AF" w14:textId="674C0020" w:rsidR="00783DE2" w:rsidRPr="00086E95" w:rsidRDefault="00783DE2" w:rsidP="00F66D5F">
      <w:pPr>
        <w:spacing w:before="240" w:after="120" w:line="240" w:lineRule="auto"/>
        <w:rPr>
          <w:rFonts w:ascii="Arial" w:hAnsi="Arial" w:cs="Arial"/>
          <w:sz w:val="20"/>
          <w:szCs w:val="20"/>
        </w:rPr>
      </w:pPr>
      <w:r w:rsidRPr="00086E95">
        <w:rPr>
          <w:rFonts w:ascii="Arial" w:hAnsi="Arial" w:cs="Arial"/>
          <w:sz w:val="20"/>
          <w:szCs w:val="20"/>
        </w:rPr>
        <w:t>Containing approximately 10.00 Acres</w:t>
      </w:r>
    </w:p>
    <w:p w14:paraId="5FF11B98" w14:textId="722B85C2" w:rsidR="00783DE2" w:rsidRPr="00086E95" w:rsidRDefault="00783DE2" w:rsidP="00F66D5F">
      <w:pPr>
        <w:spacing w:before="240" w:after="120" w:line="240" w:lineRule="auto"/>
        <w:rPr>
          <w:rFonts w:ascii="Arial" w:hAnsi="Arial" w:cs="Arial"/>
          <w:b/>
          <w:sz w:val="20"/>
          <w:szCs w:val="20"/>
        </w:rPr>
      </w:pPr>
    </w:p>
    <w:p w14:paraId="3C548096" w14:textId="224DCA7F" w:rsidR="00783DE2" w:rsidRDefault="00783DE2" w:rsidP="00F66D5F">
      <w:pPr>
        <w:spacing w:before="240" w:after="120" w:line="240" w:lineRule="auto"/>
        <w:rPr>
          <w:rFonts w:ascii="Arial" w:hAnsi="Arial" w:cs="Arial"/>
          <w:b/>
          <w:sz w:val="20"/>
          <w:szCs w:val="20"/>
        </w:rPr>
      </w:pPr>
      <w:r w:rsidRPr="00086E95">
        <w:rPr>
          <w:rFonts w:ascii="Arial" w:hAnsi="Arial" w:cs="Arial"/>
          <w:b/>
          <w:sz w:val="20"/>
          <w:szCs w:val="20"/>
        </w:rPr>
        <w:t>Parcel  100480024</w:t>
      </w:r>
    </w:p>
    <w:p w14:paraId="0F1B322D" w14:textId="77777777" w:rsidR="00086E95" w:rsidRPr="00086E95" w:rsidRDefault="00086E95" w:rsidP="00086E95">
      <w:pPr>
        <w:spacing w:before="240" w:after="120" w:line="240" w:lineRule="auto"/>
        <w:rPr>
          <w:rFonts w:ascii="Arial" w:hAnsi="Arial" w:cs="Arial"/>
          <w:b/>
          <w:sz w:val="20"/>
          <w:szCs w:val="20"/>
        </w:rPr>
      </w:pPr>
      <w:r>
        <w:rPr>
          <w:rFonts w:ascii="Helvetica" w:hAnsi="Helvetica"/>
          <w:color w:val="333333"/>
          <w:sz w:val="21"/>
          <w:szCs w:val="21"/>
          <w:shd w:val="clear" w:color="auto" w:fill="FFFFFF"/>
        </w:rPr>
        <w:t>THE NORTHEAST QUARTER OF THE NORTHEAST QUARTER OF SECTION 27,TOWNSHIP 6 NORTH, RANGE 3 WEST, SALT LAKE MERIDIAN, US SURVEY: EXCEPT THE SOUTH 330 FEET. ALSO EXCEPTING THE NORTH 10 ACRES.</w:t>
      </w:r>
    </w:p>
    <w:p w14:paraId="6059CC23" w14:textId="12F3B843" w:rsidR="00783DE2" w:rsidRPr="00086E95" w:rsidRDefault="00783DE2" w:rsidP="00783DE2">
      <w:pPr>
        <w:spacing w:before="240" w:after="120" w:line="240" w:lineRule="auto"/>
        <w:rPr>
          <w:rFonts w:ascii="Arial" w:hAnsi="Arial" w:cs="Arial"/>
          <w:sz w:val="20"/>
          <w:szCs w:val="20"/>
        </w:rPr>
      </w:pPr>
      <w:r w:rsidRPr="00086E95">
        <w:rPr>
          <w:rFonts w:ascii="Arial" w:hAnsi="Arial" w:cs="Arial"/>
          <w:sz w:val="20"/>
          <w:szCs w:val="20"/>
        </w:rPr>
        <w:t>Containing approximately 20.00 Acres</w:t>
      </w:r>
    </w:p>
    <w:p w14:paraId="22EE7426" w14:textId="5FD4A04F" w:rsidR="00783DE2" w:rsidRDefault="00086E95" w:rsidP="00F66D5F">
      <w:pPr>
        <w:spacing w:before="240" w:after="120" w:line="240" w:lineRule="auto"/>
        <w:rPr>
          <w:rFonts w:ascii="Arial" w:hAnsi="Arial" w:cs="Arial"/>
          <w:b/>
          <w:sz w:val="20"/>
          <w:szCs w:val="20"/>
        </w:rPr>
      </w:pPr>
      <w:r>
        <w:rPr>
          <w:rFonts w:ascii="Arial" w:hAnsi="Arial" w:cs="Arial"/>
          <w:b/>
          <w:sz w:val="20"/>
          <w:szCs w:val="20"/>
        </w:rPr>
        <w:t xml:space="preserve">Parcel </w:t>
      </w:r>
      <w:r w:rsidR="00783DE2" w:rsidRPr="00086E95">
        <w:rPr>
          <w:rFonts w:ascii="Arial" w:hAnsi="Arial" w:cs="Arial"/>
          <w:b/>
          <w:sz w:val="20"/>
          <w:szCs w:val="20"/>
        </w:rPr>
        <w:t>100480025</w:t>
      </w:r>
    </w:p>
    <w:p w14:paraId="1C2D0F4F" w14:textId="4E81D65E" w:rsidR="00086E95" w:rsidRPr="00086E95" w:rsidRDefault="00086E95" w:rsidP="00F66D5F">
      <w:pPr>
        <w:spacing w:before="240" w:after="120" w:line="240" w:lineRule="auto"/>
        <w:rPr>
          <w:rFonts w:ascii="Arial" w:hAnsi="Arial" w:cs="Arial"/>
          <w:b/>
          <w:sz w:val="20"/>
          <w:szCs w:val="20"/>
        </w:rPr>
      </w:pPr>
      <w:r>
        <w:rPr>
          <w:rFonts w:ascii="Helvetica" w:hAnsi="Helvetica"/>
          <w:color w:val="333333"/>
          <w:sz w:val="21"/>
          <w:szCs w:val="21"/>
          <w:shd w:val="clear" w:color="auto" w:fill="FFFFFF"/>
        </w:rPr>
        <w:t>THE NORTHEAST QUARTER OF THE NORTHEAST QUARTER OF SECTION 27.TOWNSHIP 6 NORTH, RANGE 3 WEST, SALT LAKE MERIDIAN, US SURVEY. EXCEPTING THE NORTH 150 FEET OF THE EAST 266.67 FEET. ALSO EXCEPTING THE SOUTH 30 ACRES.</w:t>
      </w:r>
    </w:p>
    <w:p w14:paraId="3B02D09F" w14:textId="06025BF6" w:rsidR="00783DE2" w:rsidRPr="00086E95" w:rsidRDefault="00783DE2" w:rsidP="00783DE2">
      <w:pPr>
        <w:spacing w:before="240" w:after="120" w:line="240" w:lineRule="auto"/>
        <w:rPr>
          <w:rFonts w:ascii="Arial" w:hAnsi="Arial" w:cs="Arial"/>
          <w:sz w:val="20"/>
          <w:szCs w:val="20"/>
        </w:rPr>
      </w:pPr>
      <w:r w:rsidRPr="00086E95">
        <w:rPr>
          <w:rFonts w:ascii="Arial" w:hAnsi="Arial" w:cs="Arial"/>
          <w:sz w:val="20"/>
          <w:szCs w:val="20"/>
        </w:rPr>
        <w:t>Containing approximately 9.09 Acres</w:t>
      </w:r>
    </w:p>
    <w:p w14:paraId="56454ACF" w14:textId="77777777" w:rsidR="00086E95" w:rsidRDefault="00086E95" w:rsidP="00F66D5F">
      <w:pPr>
        <w:spacing w:before="240" w:after="120" w:line="240" w:lineRule="auto"/>
        <w:rPr>
          <w:rFonts w:ascii="Arial" w:hAnsi="Arial" w:cs="Arial"/>
          <w:b/>
          <w:sz w:val="20"/>
          <w:szCs w:val="20"/>
        </w:rPr>
      </w:pPr>
    </w:p>
    <w:p w14:paraId="26B81F49" w14:textId="3E4ACA72" w:rsidR="00783DE2" w:rsidRDefault="00086E95" w:rsidP="00F66D5F">
      <w:pPr>
        <w:spacing w:before="240" w:after="120" w:line="240" w:lineRule="auto"/>
        <w:rPr>
          <w:rFonts w:ascii="Arial" w:hAnsi="Arial" w:cs="Arial"/>
          <w:b/>
          <w:sz w:val="20"/>
          <w:szCs w:val="20"/>
        </w:rPr>
      </w:pPr>
      <w:r>
        <w:rPr>
          <w:rFonts w:ascii="Arial" w:hAnsi="Arial" w:cs="Arial"/>
          <w:b/>
          <w:sz w:val="20"/>
          <w:szCs w:val="20"/>
        </w:rPr>
        <w:t xml:space="preserve">Parcel </w:t>
      </w:r>
      <w:r w:rsidR="00783DE2" w:rsidRPr="00086E95">
        <w:rPr>
          <w:rFonts w:ascii="Arial" w:hAnsi="Arial" w:cs="Arial"/>
          <w:b/>
          <w:sz w:val="20"/>
          <w:szCs w:val="20"/>
        </w:rPr>
        <w:t>100480023</w:t>
      </w:r>
    </w:p>
    <w:p w14:paraId="47D43A98" w14:textId="6BF35020" w:rsidR="00086E95" w:rsidRPr="00086E95" w:rsidRDefault="00086E95" w:rsidP="00F66D5F">
      <w:pPr>
        <w:spacing w:before="240" w:after="120" w:line="240" w:lineRule="auto"/>
        <w:rPr>
          <w:rFonts w:ascii="Arial" w:hAnsi="Arial" w:cs="Arial"/>
          <w:b/>
          <w:sz w:val="20"/>
          <w:szCs w:val="20"/>
        </w:rPr>
      </w:pPr>
      <w:r>
        <w:rPr>
          <w:rFonts w:ascii="Helvetica" w:hAnsi="Helvetica"/>
          <w:color w:val="333333"/>
          <w:sz w:val="21"/>
          <w:szCs w:val="21"/>
          <w:shd w:val="clear" w:color="auto" w:fill="FFFFFF"/>
        </w:rPr>
        <w:t>THE NORTHWEST QUARTER OF THE NORTHEAST 1/4 OF SECTION 27,TOWNSHIP 6 NORTH, RANGE 3 WEST, SALT LAKE BASE &amp; MERIDIAN, USSURVEY. ALSO EXCEPTING THE SOUTH 30 ACRES.</w:t>
      </w:r>
    </w:p>
    <w:p w14:paraId="27F8586A" w14:textId="77777777" w:rsidR="00783DE2" w:rsidRPr="00086E95" w:rsidRDefault="00783DE2" w:rsidP="00783DE2">
      <w:pPr>
        <w:spacing w:before="240" w:after="120" w:line="240" w:lineRule="auto"/>
        <w:rPr>
          <w:rFonts w:ascii="Arial" w:hAnsi="Arial" w:cs="Arial"/>
          <w:sz w:val="20"/>
          <w:szCs w:val="20"/>
        </w:rPr>
      </w:pPr>
      <w:r w:rsidRPr="00086E95">
        <w:rPr>
          <w:rFonts w:ascii="Arial" w:hAnsi="Arial" w:cs="Arial"/>
          <w:sz w:val="20"/>
          <w:szCs w:val="20"/>
        </w:rPr>
        <w:t>Containing approximately 10.00 Acres</w:t>
      </w:r>
    </w:p>
    <w:p w14:paraId="2B2FFD26" w14:textId="77777777" w:rsidR="00086E95" w:rsidRDefault="00086E95" w:rsidP="00086E95">
      <w:pPr>
        <w:spacing w:before="240" w:after="120" w:line="240" w:lineRule="auto"/>
        <w:rPr>
          <w:rFonts w:ascii="Arial" w:hAnsi="Arial" w:cs="Arial"/>
          <w:b/>
          <w:sz w:val="20"/>
          <w:szCs w:val="20"/>
        </w:rPr>
      </w:pPr>
    </w:p>
    <w:p w14:paraId="258EBA1C" w14:textId="0CE79446" w:rsidR="00086E95" w:rsidRDefault="00086E95" w:rsidP="00086E95">
      <w:pPr>
        <w:spacing w:before="240" w:after="120" w:line="240" w:lineRule="auto"/>
        <w:rPr>
          <w:rFonts w:ascii="Arial" w:hAnsi="Arial" w:cs="Arial"/>
          <w:b/>
          <w:sz w:val="20"/>
          <w:szCs w:val="20"/>
        </w:rPr>
      </w:pPr>
      <w:r>
        <w:rPr>
          <w:rFonts w:ascii="Arial" w:hAnsi="Arial" w:cs="Arial"/>
          <w:b/>
          <w:sz w:val="20"/>
          <w:szCs w:val="20"/>
        </w:rPr>
        <w:t xml:space="preserve">Parcel </w:t>
      </w:r>
      <w:r w:rsidR="00783DE2" w:rsidRPr="00086E95">
        <w:rPr>
          <w:rFonts w:ascii="Arial" w:hAnsi="Arial" w:cs="Arial"/>
          <w:b/>
          <w:sz w:val="20"/>
          <w:szCs w:val="20"/>
        </w:rPr>
        <w:t>100480022</w:t>
      </w:r>
    </w:p>
    <w:p w14:paraId="25742C2A" w14:textId="2719D861" w:rsidR="00086E95" w:rsidRPr="00086E95" w:rsidRDefault="00086E95" w:rsidP="00086E95">
      <w:pPr>
        <w:spacing w:before="240" w:after="120" w:line="240" w:lineRule="auto"/>
        <w:rPr>
          <w:rFonts w:ascii="Arial" w:hAnsi="Arial" w:cs="Arial"/>
          <w:b/>
          <w:sz w:val="20"/>
          <w:szCs w:val="20"/>
        </w:rPr>
      </w:pPr>
      <w:r w:rsidRPr="00086E95">
        <w:rPr>
          <w:rFonts w:ascii="Helvetica" w:hAnsi="Helvetica"/>
          <w:color w:val="333333"/>
          <w:sz w:val="21"/>
          <w:szCs w:val="21"/>
          <w:shd w:val="clear" w:color="auto" w:fill="FFFFFF"/>
        </w:rPr>
        <w:t xml:space="preserve"> </w:t>
      </w:r>
      <w:r>
        <w:rPr>
          <w:rFonts w:ascii="Helvetica" w:hAnsi="Helvetica"/>
          <w:color w:val="333333"/>
          <w:sz w:val="21"/>
          <w:szCs w:val="21"/>
          <w:shd w:val="clear" w:color="auto" w:fill="FFFFFF"/>
        </w:rPr>
        <w:t>THE NORTHWEST QUARTER OF THE NORTHEAST 1/4 OF SECTION 27,TOWNSHIP 6 NORTH, RANGE 3 WEST, SALT LAKE BASE &amp; MERIDIAN, USSURVEY. EXCEPTING THEREFROM THE FOLLOWING: A PART OF THENORTHEAST QUARTER OF SECTION 27, TOWNSHIP 6 NORTH, RANGE 3WEST, SALT LAKE BASE &amp; MERIDIAN, US SURVEY, DESCRIBED ASFOLLOWS: BEGINNING AT THE NORTHEAST CORNER OF SECTION 27,THENCE SOUTH 00D30'37" WEST 330.84 FEET, THENCE NORTH89D55'40" WEST 1316.01 FEET, THENCE NORTH 89D15'40" WEST1323.34 FEET, THENCE NORTH 00D29'32" EAST 330.83 FEET, THENCESOUTH 89D15'40" EAST 1322.81 FEET, THENCE SOUTH 89D55'40" EAST1316.61 FEET TO THE POINT OF BEGINNING. HAVING AN AREA OF873187.99 SQUARE FEET 20.046 ACRES,</w:t>
      </w:r>
    </w:p>
    <w:p w14:paraId="7B7BD3CC" w14:textId="6183C351" w:rsidR="00783DE2" w:rsidRPr="00086E95" w:rsidRDefault="00783DE2" w:rsidP="00783DE2">
      <w:pPr>
        <w:spacing w:before="240" w:after="120" w:line="240" w:lineRule="auto"/>
        <w:rPr>
          <w:rFonts w:ascii="Arial" w:hAnsi="Arial" w:cs="Arial"/>
          <w:sz w:val="20"/>
          <w:szCs w:val="20"/>
        </w:rPr>
      </w:pPr>
      <w:r w:rsidRPr="00086E95">
        <w:rPr>
          <w:rFonts w:ascii="Arial" w:hAnsi="Arial" w:cs="Arial"/>
          <w:sz w:val="20"/>
          <w:szCs w:val="20"/>
        </w:rPr>
        <w:t>Containing approximately 30.00 Acres</w:t>
      </w:r>
    </w:p>
    <w:p w14:paraId="4087EC3B" w14:textId="77777777" w:rsidR="003D07A0" w:rsidRDefault="003D07A0" w:rsidP="00722DD2">
      <w:pPr>
        <w:spacing w:before="240" w:after="120" w:line="240" w:lineRule="auto"/>
        <w:jc w:val="center"/>
        <w:rPr>
          <w:rFonts w:ascii="Arial" w:hAnsi="Arial" w:cs="Arial"/>
          <w:b/>
          <w:sz w:val="20"/>
          <w:szCs w:val="20"/>
        </w:rPr>
      </w:pPr>
      <w:r>
        <w:rPr>
          <w:rFonts w:ascii="Arial" w:hAnsi="Arial" w:cs="Arial"/>
          <w:b/>
          <w:sz w:val="20"/>
          <w:szCs w:val="20"/>
        </w:rPr>
        <w:br w:type="page"/>
      </w:r>
    </w:p>
    <w:p w14:paraId="0994C58B" w14:textId="2FC20007" w:rsidR="00722DD2" w:rsidRPr="003D07A0" w:rsidRDefault="00722DD2" w:rsidP="00722DD2">
      <w:pPr>
        <w:spacing w:before="240" w:after="120" w:line="240" w:lineRule="auto"/>
        <w:jc w:val="center"/>
        <w:rPr>
          <w:rStyle w:val="Heading1Char"/>
        </w:rPr>
      </w:pPr>
      <w:bookmarkStart w:id="16" w:name="_Toc148075633"/>
      <w:r w:rsidRPr="003D07A0">
        <w:rPr>
          <w:rStyle w:val="Heading1Char"/>
        </w:rPr>
        <w:t>EXHIBIT “B”</w:t>
      </w:r>
      <w:bookmarkEnd w:id="16"/>
    </w:p>
    <w:p w14:paraId="2B6B0C63" w14:textId="695FFD13" w:rsidR="00722DD2" w:rsidRPr="007E22F5" w:rsidRDefault="00722DD2" w:rsidP="00722DD2">
      <w:pPr>
        <w:spacing w:before="240" w:after="120" w:line="240" w:lineRule="auto"/>
        <w:jc w:val="center"/>
        <w:rPr>
          <w:rFonts w:ascii="Arial" w:hAnsi="Arial" w:cs="Arial"/>
          <w:b/>
          <w:sz w:val="20"/>
          <w:szCs w:val="20"/>
        </w:rPr>
      </w:pPr>
      <w:r>
        <w:rPr>
          <w:rFonts w:ascii="Arial" w:hAnsi="Arial" w:cs="Arial"/>
          <w:b/>
          <w:sz w:val="20"/>
          <w:szCs w:val="20"/>
        </w:rPr>
        <w:t>GENERAL MAP OF LEGAL DESCRIPTION</w:t>
      </w:r>
    </w:p>
    <w:p w14:paraId="49DE314C" w14:textId="45C3651F" w:rsidR="00722DD2" w:rsidRDefault="00722DD2" w:rsidP="001D63D1">
      <w:pPr>
        <w:spacing w:before="240" w:after="120" w:line="240" w:lineRule="auto"/>
        <w:jc w:val="center"/>
        <w:rPr>
          <w:rFonts w:ascii="Arial" w:hAnsi="Arial" w:cs="Arial"/>
          <w:b/>
          <w:sz w:val="20"/>
          <w:szCs w:val="20"/>
        </w:rPr>
      </w:pPr>
    </w:p>
    <w:p w14:paraId="2CAD0505" w14:textId="287378A9" w:rsidR="00BC2AA8" w:rsidRDefault="00086E95" w:rsidP="003D07A0">
      <w:pPr>
        <w:spacing w:before="240" w:after="120" w:line="240" w:lineRule="auto"/>
        <w:jc w:val="center"/>
        <w:rPr>
          <w:rFonts w:ascii="Arial" w:hAnsi="Arial" w:cs="Arial"/>
          <w:b/>
          <w:sz w:val="20"/>
          <w:szCs w:val="20"/>
        </w:rPr>
      </w:pPr>
      <w:r w:rsidRPr="00086E95">
        <w:rPr>
          <w:rFonts w:ascii="Arial" w:hAnsi="Arial" w:cs="Arial"/>
          <w:b/>
          <w:noProof/>
          <w:sz w:val="20"/>
          <w:szCs w:val="20"/>
        </w:rPr>
        <w:drawing>
          <wp:inline distT="0" distB="0" distL="0" distR="0" wp14:anchorId="3EA5DD7E" wp14:editId="7F45C86A">
            <wp:extent cx="5943600" cy="4602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02480"/>
                    </a:xfrm>
                    <a:prstGeom prst="rect">
                      <a:avLst/>
                    </a:prstGeom>
                  </pic:spPr>
                </pic:pic>
              </a:graphicData>
            </a:graphic>
          </wp:inline>
        </w:drawing>
      </w:r>
    </w:p>
    <w:sectPr w:rsidR="00BC2AA8" w:rsidSect="00885888">
      <w:footerReference w:type="default" r:id="rId19"/>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Ewert,Charles" w:date="2023-10-11T13:13:00Z" w:initials="E">
    <w:p w14:paraId="26A631FC" w14:textId="1D53D054" w:rsidR="00BC7D1F" w:rsidRDefault="00BC7D1F">
      <w:pPr>
        <w:pStyle w:val="CommentText"/>
      </w:pPr>
      <w:r>
        <w:rPr>
          <w:rStyle w:val="CommentReference"/>
        </w:rPr>
        <w:annotationRef/>
      </w:r>
      <w:r>
        <w:t xml:space="preserve">Need legal review.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A631F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6C568" w14:textId="77777777" w:rsidR="00F65BC3" w:rsidRDefault="00F65BC3" w:rsidP="00533A31">
      <w:pPr>
        <w:spacing w:after="0" w:line="240" w:lineRule="auto"/>
      </w:pPr>
      <w:r>
        <w:separator/>
      </w:r>
    </w:p>
  </w:endnote>
  <w:endnote w:type="continuationSeparator" w:id="0">
    <w:p w14:paraId="768473C5" w14:textId="77777777" w:rsidR="00F65BC3" w:rsidRDefault="00F65BC3" w:rsidP="0053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880754"/>
      <w:docPartObj>
        <w:docPartGallery w:val="Page Numbers (Bottom of Page)"/>
        <w:docPartUnique/>
      </w:docPartObj>
    </w:sdtPr>
    <w:sdtEndPr>
      <w:rPr>
        <w:noProof/>
      </w:rPr>
    </w:sdtEndPr>
    <w:sdtContent>
      <w:p w14:paraId="57743454" w14:textId="206BA17F" w:rsidR="003D07A0" w:rsidRDefault="003D07A0">
        <w:pPr>
          <w:pStyle w:val="Footer"/>
          <w:jc w:val="center"/>
        </w:pPr>
        <w:r>
          <w:fldChar w:fldCharType="begin"/>
        </w:r>
        <w:r>
          <w:instrText xml:space="preserve"> PAGE   \* MERGEFORMAT </w:instrText>
        </w:r>
        <w:r>
          <w:fldChar w:fldCharType="separate"/>
        </w:r>
        <w:r w:rsidR="00545E14">
          <w:rPr>
            <w:noProof/>
          </w:rPr>
          <w:t>4</w:t>
        </w:r>
        <w:r>
          <w:rPr>
            <w:noProof/>
          </w:rPr>
          <w:fldChar w:fldCharType="end"/>
        </w:r>
      </w:p>
    </w:sdtContent>
  </w:sdt>
  <w:p w14:paraId="20086418" w14:textId="77777777" w:rsidR="003D07A0" w:rsidRDefault="003D0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41440" w14:textId="77777777" w:rsidR="00F65BC3" w:rsidRDefault="00F65BC3" w:rsidP="00533A31">
      <w:pPr>
        <w:spacing w:after="0" w:line="240" w:lineRule="auto"/>
      </w:pPr>
      <w:r>
        <w:separator/>
      </w:r>
    </w:p>
  </w:footnote>
  <w:footnote w:type="continuationSeparator" w:id="0">
    <w:p w14:paraId="5AC4F039" w14:textId="77777777" w:rsidR="00F65BC3" w:rsidRDefault="00F65BC3" w:rsidP="00533A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1FE0"/>
    <w:multiLevelType w:val="hybridMultilevel"/>
    <w:tmpl w:val="3B361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D77B1"/>
    <w:multiLevelType w:val="multilevel"/>
    <w:tmpl w:val="33688052"/>
    <w:lvl w:ilvl="0">
      <w:start w:val="16"/>
      <w:numFmt w:val="decimal"/>
      <w:lvlText w:val="%1."/>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E0727E"/>
    <w:multiLevelType w:val="multilevel"/>
    <w:tmpl w:val="4B0C8BB0"/>
    <w:lvl w:ilvl="0">
      <w:start w:val="17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2386765"/>
    <w:multiLevelType w:val="multilevel"/>
    <w:tmpl w:val="C41E4E06"/>
    <w:lvl w:ilvl="0">
      <w:start w:val="1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FF7E25"/>
    <w:multiLevelType w:val="multilevel"/>
    <w:tmpl w:val="38265DEA"/>
    <w:lvl w:ilvl="0">
      <w:start w:val="17"/>
      <w:numFmt w:val="decimal"/>
      <w:lvlText w:val="%1."/>
      <w:lvlJc w:val="left"/>
      <w:pPr>
        <w:ind w:left="41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1.%2."/>
      <w:lvlJc w:val="left"/>
      <w:pPr>
        <w:ind w:left="36"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start w:val="1"/>
      <w:numFmt w:val="decimal"/>
      <w:lvlText w:val="%1.%2.%3."/>
      <w:lvlJc w:val="left"/>
      <w:pPr>
        <w:ind w:left="84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24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31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39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46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53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60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5" w15:restartNumberingAfterBreak="0">
    <w:nsid w:val="30A157C8"/>
    <w:multiLevelType w:val="multilevel"/>
    <w:tmpl w:val="D3388B74"/>
    <w:lvl w:ilvl="0">
      <w:start w:val="8"/>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E773B3"/>
    <w:multiLevelType w:val="multilevel"/>
    <w:tmpl w:val="BB12201E"/>
    <w:lvl w:ilvl="0">
      <w:start w:val="7"/>
      <w:numFmt w:val="decimal"/>
      <w:lvlText w:val="%1."/>
      <w:lvlJc w:val="left"/>
      <w:pPr>
        <w:ind w:left="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127CE8"/>
    <w:multiLevelType w:val="multilevel"/>
    <w:tmpl w:val="B12A1906"/>
    <w:lvl w:ilvl="0">
      <w:start w:val="17"/>
      <w:numFmt w:val="decimal"/>
      <w:lvlText w:val="%1"/>
      <w:lvlJc w:val="left"/>
      <w:pPr>
        <w:ind w:left="360"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start w:val="2"/>
      <w:numFmt w:val="decimal"/>
      <w:lvlText w:val="%1.%2"/>
      <w:lvlJc w:val="left"/>
      <w:pPr>
        <w:ind w:left="1046"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start w:val="1"/>
      <w:numFmt w:val="decimal"/>
      <w:lvlRestart w:val="0"/>
      <w:lvlText w:val="%1.%2.%3."/>
      <w:lvlJc w:val="left"/>
      <w:pPr>
        <w:ind w:left="836"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24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317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389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461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533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6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8" w15:restartNumberingAfterBreak="0">
    <w:nsid w:val="385D089E"/>
    <w:multiLevelType w:val="multilevel"/>
    <w:tmpl w:val="C41E4E06"/>
    <w:lvl w:ilvl="0">
      <w:start w:val="1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E11D8D"/>
    <w:multiLevelType w:val="multilevel"/>
    <w:tmpl w:val="D5A6C522"/>
    <w:lvl w:ilvl="0">
      <w:start w:val="12"/>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7443F06"/>
    <w:multiLevelType w:val="multilevel"/>
    <w:tmpl w:val="F0C69228"/>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232AC4"/>
    <w:multiLevelType w:val="multilevel"/>
    <w:tmpl w:val="CB4E14F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AFA21A4"/>
    <w:multiLevelType w:val="hybridMultilevel"/>
    <w:tmpl w:val="B252861E"/>
    <w:lvl w:ilvl="0" w:tplc="F03A9736">
      <w:start w:val="1"/>
      <w:numFmt w:val="decimal"/>
      <w:lvlText w:val="%1."/>
      <w:lvlJc w:val="left"/>
      <w:pPr>
        <w:ind w:left="1595" w:hanging="360"/>
      </w:pPr>
    </w:lvl>
    <w:lvl w:ilvl="1" w:tplc="04090019">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13" w15:restartNumberingAfterBreak="0">
    <w:nsid w:val="530C4CFE"/>
    <w:multiLevelType w:val="multilevel"/>
    <w:tmpl w:val="35FA3776"/>
    <w:lvl w:ilvl="0">
      <w:start w:val="1"/>
      <w:numFmt w:val="decimal"/>
      <w:lvlText w:val="%1."/>
      <w:lvlJc w:val="left"/>
      <w:pPr>
        <w:ind w:left="720" w:hanging="720"/>
      </w:pPr>
      <w:rPr>
        <w:rFonts w:hint="default"/>
        <w:b/>
        <w:u w:val="none"/>
      </w:rPr>
    </w:lvl>
    <w:lvl w:ilvl="1">
      <w:start w:val="1"/>
      <w:numFmt w:val="decimal"/>
      <w:lvlText w:val="%1.%2."/>
      <w:lvlJc w:val="left"/>
      <w:pPr>
        <w:ind w:left="1080" w:hanging="720"/>
      </w:pPr>
      <w:rPr>
        <w:rFonts w:hint="default"/>
        <w:b/>
        <w:strike w:val="0"/>
        <w:sz w:val="20"/>
        <w:szCs w:val="20"/>
      </w:rPr>
    </w:lvl>
    <w:lvl w:ilvl="2">
      <w:start w:val="1"/>
      <w:numFmt w:val="decimal"/>
      <w:lvlText w:val="%1.%2.%3."/>
      <w:lvlJc w:val="left"/>
      <w:pPr>
        <w:ind w:left="180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3733A93"/>
    <w:multiLevelType w:val="multilevel"/>
    <w:tmpl w:val="AFF8316A"/>
    <w:lvl w:ilvl="0">
      <w:start w:val="2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831295"/>
    <w:multiLevelType w:val="multilevel"/>
    <w:tmpl w:val="2DE03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9822E8"/>
    <w:multiLevelType w:val="multilevel"/>
    <w:tmpl w:val="D4229C52"/>
    <w:lvl w:ilvl="0">
      <w:start w:val="1"/>
      <w:numFmt w:val="decimal"/>
      <w:lvlText w:val="%1."/>
      <w:lvlJc w:val="left"/>
      <w:pPr>
        <w:ind w:left="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4B32D12"/>
    <w:multiLevelType w:val="multilevel"/>
    <w:tmpl w:val="A4B67C94"/>
    <w:lvl w:ilvl="0">
      <w:start w:val="1"/>
      <w:numFmt w:val="decimal"/>
      <w:lvlText w:val="%1."/>
      <w:lvlJc w:val="left"/>
      <w:pPr>
        <w:ind w:left="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B15941"/>
    <w:multiLevelType w:val="multilevel"/>
    <w:tmpl w:val="BB12201E"/>
    <w:lvl w:ilvl="0">
      <w:start w:val="7"/>
      <w:numFmt w:val="decimal"/>
      <w:lvlText w:val="%1."/>
      <w:lvlJc w:val="left"/>
      <w:pPr>
        <w:ind w:left="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F9701AC"/>
    <w:multiLevelType w:val="multilevel"/>
    <w:tmpl w:val="D5A6C522"/>
    <w:lvl w:ilvl="0">
      <w:start w:val="12"/>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96C156B"/>
    <w:multiLevelType w:val="multilevel"/>
    <w:tmpl w:val="3B6C1F8E"/>
    <w:lvl w:ilvl="0">
      <w:start w:val="15"/>
      <w:numFmt w:val="decimal"/>
      <w:lvlText w:val="%1."/>
      <w:lvlJc w:val="left"/>
      <w:pPr>
        <w:ind w:left="569"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1.%2."/>
      <w:lvlJc w:val="left"/>
      <w:pPr>
        <w:ind w:left="170"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start w:val="1"/>
      <w:numFmt w:val="decimal"/>
      <w:lvlText w:val="%1.%2.%3."/>
      <w:lvlJc w:val="left"/>
      <w:pPr>
        <w:ind w:left="79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start w:val="1"/>
      <w:numFmt w:val="decimal"/>
      <w:lvlText w:val="%4"/>
      <w:lvlJc w:val="left"/>
      <w:pPr>
        <w:ind w:left="243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315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387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459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531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6038"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21" w15:restartNumberingAfterBreak="0">
    <w:nsid w:val="7091325C"/>
    <w:multiLevelType w:val="multilevel"/>
    <w:tmpl w:val="94ECCA4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D213EE1"/>
    <w:multiLevelType w:val="multilevel"/>
    <w:tmpl w:val="FA60C0B2"/>
    <w:lvl w:ilvl="0">
      <w:start w:val="9"/>
      <w:numFmt w:val="decimal"/>
      <w:lvlText w:val="%1."/>
      <w:lvlJc w:val="left"/>
      <w:pPr>
        <w:ind w:left="32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decimal"/>
      <w:lvlText w:val="%1.%2."/>
      <w:lvlJc w:val="left"/>
      <w:pPr>
        <w:ind w:left="15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2">
      <w:start w:val="1"/>
      <w:numFmt w:val="decimal"/>
      <w:lvlText w:val="%1.%2.%3."/>
      <w:lvlJc w:val="left"/>
      <w:pPr>
        <w:ind w:left="8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24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31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38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45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53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60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num w:numId="1">
    <w:abstractNumId w:val="0"/>
  </w:num>
  <w:num w:numId="2">
    <w:abstractNumId w:val="21"/>
  </w:num>
  <w:num w:numId="3">
    <w:abstractNumId w:val="17"/>
  </w:num>
  <w:num w:numId="4">
    <w:abstractNumId w:val="10"/>
  </w:num>
  <w:num w:numId="5">
    <w:abstractNumId w:val="11"/>
  </w:num>
  <w:num w:numId="6">
    <w:abstractNumId w:val="16"/>
  </w:num>
  <w:num w:numId="7">
    <w:abstractNumId w:val="18"/>
  </w:num>
  <w:num w:numId="8">
    <w:abstractNumId w:val="5"/>
  </w:num>
  <w:num w:numId="9">
    <w:abstractNumId w:val="6"/>
  </w:num>
  <w:num w:numId="10">
    <w:abstractNumId w:val="9"/>
  </w:num>
  <w:num w:numId="11">
    <w:abstractNumId w:val="19"/>
  </w:num>
  <w:num w:numId="12">
    <w:abstractNumId w:val="1"/>
  </w:num>
  <w:num w:numId="13">
    <w:abstractNumId w:val="3"/>
  </w:num>
  <w:num w:numId="14">
    <w:abstractNumId w:val="4"/>
  </w:num>
  <w:num w:numId="15">
    <w:abstractNumId w:val="8"/>
  </w:num>
  <w:num w:numId="16">
    <w:abstractNumId w:val="7"/>
  </w:num>
  <w:num w:numId="17">
    <w:abstractNumId w:val="2"/>
  </w:num>
  <w:num w:numId="18">
    <w:abstractNumId w:val="14"/>
  </w:num>
  <w:num w:numId="19">
    <w:abstractNumId w:val="22"/>
  </w:num>
  <w:num w:numId="20">
    <w:abstractNumId w:val="2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wert,Charles">
    <w15:presenceInfo w15:providerId="AD" w15:userId="S-1-5-21-3288298330-1842517146-1614574340-13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139"/>
    <w:rsid w:val="000203C0"/>
    <w:rsid w:val="00026931"/>
    <w:rsid w:val="00031E67"/>
    <w:rsid w:val="000453BE"/>
    <w:rsid w:val="00057FEE"/>
    <w:rsid w:val="00065DEE"/>
    <w:rsid w:val="000678C2"/>
    <w:rsid w:val="0007313E"/>
    <w:rsid w:val="0007713B"/>
    <w:rsid w:val="00077750"/>
    <w:rsid w:val="00086E95"/>
    <w:rsid w:val="00090ED2"/>
    <w:rsid w:val="000A0F17"/>
    <w:rsid w:val="000A6C6A"/>
    <w:rsid w:val="000B68B6"/>
    <w:rsid w:val="000C341C"/>
    <w:rsid w:val="000E168D"/>
    <w:rsid w:val="000E556F"/>
    <w:rsid w:val="000F0CC6"/>
    <w:rsid w:val="00100F4D"/>
    <w:rsid w:val="00104D94"/>
    <w:rsid w:val="001052E7"/>
    <w:rsid w:val="00110DBF"/>
    <w:rsid w:val="00113948"/>
    <w:rsid w:val="00121699"/>
    <w:rsid w:val="00130DB9"/>
    <w:rsid w:val="00131EFD"/>
    <w:rsid w:val="001360D7"/>
    <w:rsid w:val="00144BC1"/>
    <w:rsid w:val="00156991"/>
    <w:rsid w:val="001653BB"/>
    <w:rsid w:val="001806B7"/>
    <w:rsid w:val="00186511"/>
    <w:rsid w:val="00187B44"/>
    <w:rsid w:val="0019314B"/>
    <w:rsid w:val="00194085"/>
    <w:rsid w:val="001A1DF4"/>
    <w:rsid w:val="001A6533"/>
    <w:rsid w:val="001D30D1"/>
    <w:rsid w:val="001D59A3"/>
    <w:rsid w:val="001D623E"/>
    <w:rsid w:val="001D63D1"/>
    <w:rsid w:val="001D7FF9"/>
    <w:rsid w:val="001E5B12"/>
    <w:rsid w:val="001F1B37"/>
    <w:rsid w:val="001F5764"/>
    <w:rsid w:val="001F5F33"/>
    <w:rsid w:val="00204394"/>
    <w:rsid w:val="00213BF4"/>
    <w:rsid w:val="002156C3"/>
    <w:rsid w:val="00242672"/>
    <w:rsid w:val="002448ED"/>
    <w:rsid w:val="002502DD"/>
    <w:rsid w:val="00261305"/>
    <w:rsid w:val="00273BEC"/>
    <w:rsid w:val="00280144"/>
    <w:rsid w:val="00287A59"/>
    <w:rsid w:val="0029148E"/>
    <w:rsid w:val="00295A57"/>
    <w:rsid w:val="002A5A47"/>
    <w:rsid w:val="002B2B63"/>
    <w:rsid w:val="002C6FD5"/>
    <w:rsid w:val="002E2F15"/>
    <w:rsid w:val="002F6AA6"/>
    <w:rsid w:val="00302A0B"/>
    <w:rsid w:val="003079E3"/>
    <w:rsid w:val="003176A7"/>
    <w:rsid w:val="003252FA"/>
    <w:rsid w:val="00325E4E"/>
    <w:rsid w:val="00330933"/>
    <w:rsid w:val="00340C54"/>
    <w:rsid w:val="00341F9E"/>
    <w:rsid w:val="00351AA3"/>
    <w:rsid w:val="003545EA"/>
    <w:rsid w:val="00373BA0"/>
    <w:rsid w:val="00377D3F"/>
    <w:rsid w:val="00380D89"/>
    <w:rsid w:val="003819B1"/>
    <w:rsid w:val="00381C77"/>
    <w:rsid w:val="00384780"/>
    <w:rsid w:val="003C282B"/>
    <w:rsid w:val="003C560B"/>
    <w:rsid w:val="003D07A0"/>
    <w:rsid w:val="003D1D24"/>
    <w:rsid w:val="003D25EA"/>
    <w:rsid w:val="003E0EE4"/>
    <w:rsid w:val="003E5670"/>
    <w:rsid w:val="003F1550"/>
    <w:rsid w:val="00403C4E"/>
    <w:rsid w:val="00420B10"/>
    <w:rsid w:val="0044142F"/>
    <w:rsid w:val="004504EE"/>
    <w:rsid w:val="004517E8"/>
    <w:rsid w:val="00452CD3"/>
    <w:rsid w:val="004543A0"/>
    <w:rsid w:val="0045718D"/>
    <w:rsid w:val="00463633"/>
    <w:rsid w:val="004643BD"/>
    <w:rsid w:val="00471F0C"/>
    <w:rsid w:val="0047229B"/>
    <w:rsid w:val="00476388"/>
    <w:rsid w:val="004850F1"/>
    <w:rsid w:val="00485442"/>
    <w:rsid w:val="0049173F"/>
    <w:rsid w:val="004967F4"/>
    <w:rsid w:val="004970F1"/>
    <w:rsid w:val="004A0403"/>
    <w:rsid w:val="004A1A21"/>
    <w:rsid w:val="004A7F15"/>
    <w:rsid w:val="004B12EC"/>
    <w:rsid w:val="004B741A"/>
    <w:rsid w:val="004C4A80"/>
    <w:rsid w:val="004E194B"/>
    <w:rsid w:val="004F76C0"/>
    <w:rsid w:val="005002D9"/>
    <w:rsid w:val="00501339"/>
    <w:rsid w:val="00515A68"/>
    <w:rsid w:val="00515BBD"/>
    <w:rsid w:val="005208B3"/>
    <w:rsid w:val="00523DD4"/>
    <w:rsid w:val="00525684"/>
    <w:rsid w:val="00533A31"/>
    <w:rsid w:val="00533E9A"/>
    <w:rsid w:val="00534F88"/>
    <w:rsid w:val="0054247C"/>
    <w:rsid w:val="00545E14"/>
    <w:rsid w:val="005479CA"/>
    <w:rsid w:val="00557A03"/>
    <w:rsid w:val="005600F0"/>
    <w:rsid w:val="00562169"/>
    <w:rsid w:val="0056346F"/>
    <w:rsid w:val="00571325"/>
    <w:rsid w:val="00572912"/>
    <w:rsid w:val="00575E57"/>
    <w:rsid w:val="00577894"/>
    <w:rsid w:val="005838EF"/>
    <w:rsid w:val="00592D5B"/>
    <w:rsid w:val="00595925"/>
    <w:rsid w:val="005A17C0"/>
    <w:rsid w:val="005A2558"/>
    <w:rsid w:val="005A2A2E"/>
    <w:rsid w:val="005B2647"/>
    <w:rsid w:val="005B2AA1"/>
    <w:rsid w:val="005C0776"/>
    <w:rsid w:val="005C24AF"/>
    <w:rsid w:val="005D1830"/>
    <w:rsid w:val="005F395E"/>
    <w:rsid w:val="005F650E"/>
    <w:rsid w:val="0060208C"/>
    <w:rsid w:val="00602E87"/>
    <w:rsid w:val="006215A6"/>
    <w:rsid w:val="00625339"/>
    <w:rsid w:val="00630684"/>
    <w:rsid w:val="00635C95"/>
    <w:rsid w:val="00636912"/>
    <w:rsid w:val="006406E4"/>
    <w:rsid w:val="006513A0"/>
    <w:rsid w:val="00665473"/>
    <w:rsid w:val="0067139C"/>
    <w:rsid w:val="00676D37"/>
    <w:rsid w:val="00686504"/>
    <w:rsid w:val="00686641"/>
    <w:rsid w:val="006867C9"/>
    <w:rsid w:val="006935D0"/>
    <w:rsid w:val="00697B4F"/>
    <w:rsid w:val="006A695B"/>
    <w:rsid w:val="006B1D52"/>
    <w:rsid w:val="006B7EDD"/>
    <w:rsid w:val="006E0F80"/>
    <w:rsid w:val="006F41A1"/>
    <w:rsid w:val="006F73F3"/>
    <w:rsid w:val="007004C8"/>
    <w:rsid w:val="00705D76"/>
    <w:rsid w:val="00706B60"/>
    <w:rsid w:val="00706DED"/>
    <w:rsid w:val="0071012E"/>
    <w:rsid w:val="00716CCB"/>
    <w:rsid w:val="00722DD2"/>
    <w:rsid w:val="0072529F"/>
    <w:rsid w:val="00730B95"/>
    <w:rsid w:val="00731E07"/>
    <w:rsid w:val="00735F70"/>
    <w:rsid w:val="00743C24"/>
    <w:rsid w:val="007450B7"/>
    <w:rsid w:val="00753BE9"/>
    <w:rsid w:val="00765CB9"/>
    <w:rsid w:val="0077343B"/>
    <w:rsid w:val="00775488"/>
    <w:rsid w:val="00783DE2"/>
    <w:rsid w:val="00787419"/>
    <w:rsid w:val="007916A3"/>
    <w:rsid w:val="007968A4"/>
    <w:rsid w:val="007A0544"/>
    <w:rsid w:val="007A5B4A"/>
    <w:rsid w:val="007A6C63"/>
    <w:rsid w:val="007A6EEB"/>
    <w:rsid w:val="007B5557"/>
    <w:rsid w:val="007C0851"/>
    <w:rsid w:val="007C4F26"/>
    <w:rsid w:val="007C698E"/>
    <w:rsid w:val="007C7EE5"/>
    <w:rsid w:val="007E1847"/>
    <w:rsid w:val="007E22F5"/>
    <w:rsid w:val="007F0947"/>
    <w:rsid w:val="007F7722"/>
    <w:rsid w:val="00806646"/>
    <w:rsid w:val="00812E41"/>
    <w:rsid w:val="008344FE"/>
    <w:rsid w:val="00837E14"/>
    <w:rsid w:val="00845FCA"/>
    <w:rsid w:val="008476F8"/>
    <w:rsid w:val="00860BD7"/>
    <w:rsid w:val="008633C5"/>
    <w:rsid w:val="00876330"/>
    <w:rsid w:val="008852AB"/>
    <w:rsid w:val="00885888"/>
    <w:rsid w:val="008879F8"/>
    <w:rsid w:val="00890452"/>
    <w:rsid w:val="00891C42"/>
    <w:rsid w:val="00892A15"/>
    <w:rsid w:val="008A3E2E"/>
    <w:rsid w:val="008B0004"/>
    <w:rsid w:val="008C3B28"/>
    <w:rsid w:val="008D7542"/>
    <w:rsid w:val="008E1739"/>
    <w:rsid w:val="00904E26"/>
    <w:rsid w:val="00905217"/>
    <w:rsid w:val="00907FE8"/>
    <w:rsid w:val="00916390"/>
    <w:rsid w:val="0091657B"/>
    <w:rsid w:val="00923054"/>
    <w:rsid w:val="00925761"/>
    <w:rsid w:val="00925976"/>
    <w:rsid w:val="00926174"/>
    <w:rsid w:val="00944F9F"/>
    <w:rsid w:val="00946F31"/>
    <w:rsid w:val="00953BC0"/>
    <w:rsid w:val="00957BCA"/>
    <w:rsid w:val="009610D3"/>
    <w:rsid w:val="00984403"/>
    <w:rsid w:val="009937B1"/>
    <w:rsid w:val="009937FE"/>
    <w:rsid w:val="00993D50"/>
    <w:rsid w:val="009A7D43"/>
    <w:rsid w:val="009B0605"/>
    <w:rsid w:val="009C2779"/>
    <w:rsid w:val="009C5437"/>
    <w:rsid w:val="009C6F2F"/>
    <w:rsid w:val="009C7DA7"/>
    <w:rsid w:val="009D25D3"/>
    <w:rsid w:val="009D3632"/>
    <w:rsid w:val="009F0EBD"/>
    <w:rsid w:val="00A10C12"/>
    <w:rsid w:val="00A11D68"/>
    <w:rsid w:val="00A161A4"/>
    <w:rsid w:val="00A25E99"/>
    <w:rsid w:val="00A51B42"/>
    <w:rsid w:val="00A542B5"/>
    <w:rsid w:val="00A5683F"/>
    <w:rsid w:val="00A70D36"/>
    <w:rsid w:val="00A73602"/>
    <w:rsid w:val="00A76EFC"/>
    <w:rsid w:val="00A816A4"/>
    <w:rsid w:val="00A81D1D"/>
    <w:rsid w:val="00A82ECA"/>
    <w:rsid w:val="00A84D4B"/>
    <w:rsid w:val="00A93525"/>
    <w:rsid w:val="00AB0139"/>
    <w:rsid w:val="00AB3380"/>
    <w:rsid w:val="00AC3479"/>
    <w:rsid w:val="00AC597C"/>
    <w:rsid w:val="00AD33B5"/>
    <w:rsid w:val="00AF723F"/>
    <w:rsid w:val="00B06976"/>
    <w:rsid w:val="00B07664"/>
    <w:rsid w:val="00B157C7"/>
    <w:rsid w:val="00B40C9F"/>
    <w:rsid w:val="00B42BB8"/>
    <w:rsid w:val="00B43A31"/>
    <w:rsid w:val="00B56B2C"/>
    <w:rsid w:val="00B614D1"/>
    <w:rsid w:val="00B67F5C"/>
    <w:rsid w:val="00B73EB5"/>
    <w:rsid w:val="00B92C42"/>
    <w:rsid w:val="00B94CE4"/>
    <w:rsid w:val="00BA129B"/>
    <w:rsid w:val="00BA2609"/>
    <w:rsid w:val="00BB063C"/>
    <w:rsid w:val="00BC2AA8"/>
    <w:rsid w:val="00BC2B82"/>
    <w:rsid w:val="00BC59CE"/>
    <w:rsid w:val="00BC5C3C"/>
    <w:rsid w:val="00BC5F1B"/>
    <w:rsid w:val="00BC7D1F"/>
    <w:rsid w:val="00BD0A01"/>
    <w:rsid w:val="00BD1EA1"/>
    <w:rsid w:val="00BD2EEE"/>
    <w:rsid w:val="00BF3706"/>
    <w:rsid w:val="00BF3FCD"/>
    <w:rsid w:val="00C10D99"/>
    <w:rsid w:val="00C12524"/>
    <w:rsid w:val="00C33B5C"/>
    <w:rsid w:val="00C3785C"/>
    <w:rsid w:val="00C47C5A"/>
    <w:rsid w:val="00C63B58"/>
    <w:rsid w:val="00C70737"/>
    <w:rsid w:val="00C70D5F"/>
    <w:rsid w:val="00C75397"/>
    <w:rsid w:val="00C81232"/>
    <w:rsid w:val="00C86750"/>
    <w:rsid w:val="00C878AC"/>
    <w:rsid w:val="00C93269"/>
    <w:rsid w:val="00CA3CCB"/>
    <w:rsid w:val="00CA4315"/>
    <w:rsid w:val="00CB6C63"/>
    <w:rsid w:val="00CC12A1"/>
    <w:rsid w:val="00CC6856"/>
    <w:rsid w:val="00CE4E1F"/>
    <w:rsid w:val="00CE7220"/>
    <w:rsid w:val="00CF40B7"/>
    <w:rsid w:val="00CF77E5"/>
    <w:rsid w:val="00D321C6"/>
    <w:rsid w:val="00D34503"/>
    <w:rsid w:val="00D353F8"/>
    <w:rsid w:val="00D4099F"/>
    <w:rsid w:val="00D41226"/>
    <w:rsid w:val="00D41860"/>
    <w:rsid w:val="00D62419"/>
    <w:rsid w:val="00D62567"/>
    <w:rsid w:val="00D6538C"/>
    <w:rsid w:val="00D84639"/>
    <w:rsid w:val="00D85660"/>
    <w:rsid w:val="00D85796"/>
    <w:rsid w:val="00D90080"/>
    <w:rsid w:val="00D92B46"/>
    <w:rsid w:val="00D96662"/>
    <w:rsid w:val="00DA7DFD"/>
    <w:rsid w:val="00DB09CE"/>
    <w:rsid w:val="00DC032F"/>
    <w:rsid w:val="00DC5572"/>
    <w:rsid w:val="00DC708A"/>
    <w:rsid w:val="00DC789E"/>
    <w:rsid w:val="00DD2101"/>
    <w:rsid w:val="00DD4813"/>
    <w:rsid w:val="00DE00D4"/>
    <w:rsid w:val="00DE2B8C"/>
    <w:rsid w:val="00DE3C50"/>
    <w:rsid w:val="00DE3FBF"/>
    <w:rsid w:val="00DE4130"/>
    <w:rsid w:val="00DE5395"/>
    <w:rsid w:val="00DE6FC1"/>
    <w:rsid w:val="00DF1E84"/>
    <w:rsid w:val="00E003D4"/>
    <w:rsid w:val="00E2206E"/>
    <w:rsid w:val="00E24353"/>
    <w:rsid w:val="00E300B8"/>
    <w:rsid w:val="00E46B7E"/>
    <w:rsid w:val="00E660BB"/>
    <w:rsid w:val="00E720FF"/>
    <w:rsid w:val="00E73BCD"/>
    <w:rsid w:val="00E73DBC"/>
    <w:rsid w:val="00E77CA5"/>
    <w:rsid w:val="00E81227"/>
    <w:rsid w:val="00E84924"/>
    <w:rsid w:val="00E917EF"/>
    <w:rsid w:val="00EA20FC"/>
    <w:rsid w:val="00EA5C06"/>
    <w:rsid w:val="00EC2771"/>
    <w:rsid w:val="00EC7B67"/>
    <w:rsid w:val="00EE55A5"/>
    <w:rsid w:val="00EE7DEA"/>
    <w:rsid w:val="00EF4587"/>
    <w:rsid w:val="00EF56C5"/>
    <w:rsid w:val="00F03450"/>
    <w:rsid w:val="00F207D6"/>
    <w:rsid w:val="00F30AB4"/>
    <w:rsid w:val="00F3605D"/>
    <w:rsid w:val="00F474CA"/>
    <w:rsid w:val="00F4754C"/>
    <w:rsid w:val="00F573F4"/>
    <w:rsid w:val="00F637DB"/>
    <w:rsid w:val="00F65BC3"/>
    <w:rsid w:val="00F66D5F"/>
    <w:rsid w:val="00F73553"/>
    <w:rsid w:val="00F73DA0"/>
    <w:rsid w:val="00F758DF"/>
    <w:rsid w:val="00F80216"/>
    <w:rsid w:val="00F8193F"/>
    <w:rsid w:val="00F81B50"/>
    <w:rsid w:val="00F835B9"/>
    <w:rsid w:val="00F86482"/>
    <w:rsid w:val="00F92BEF"/>
    <w:rsid w:val="00FA2138"/>
    <w:rsid w:val="00FA49A6"/>
    <w:rsid w:val="00FA7F5C"/>
    <w:rsid w:val="00FB4FB4"/>
    <w:rsid w:val="00FB6814"/>
    <w:rsid w:val="00FC1375"/>
    <w:rsid w:val="00FC1A0D"/>
    <w:rsid w:val="00FC5330"/>
    <w:rsid w:val="00FD13BC"/>
    <w:rsid w:val="00FE4119"/>
    <w:rsid w:val="00FE76C6"/>
    <w:rsid w:val="00FF1226"/>
    <w:rsid w:val="00FF4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190C1B"/>
  <w15:chartTrackingRefBased/>
  <w15:docId w15:val="{989756A6-2CBF-435C-9709-57519CB12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52AB"/>
    <w:pPr>
      <w:keepNext/>
      <w:keepLines/>
      <w:spacing w:before="240" w:after="0"/>
      <w:outlineLvl w:val="0"/>
    </w:pPr>
    <w:rPr>
      <w:rFonts w:ascii="Arial" w:eastAsiaTheme="majorEastAsia" w:hAnsi="Arial" w:cstheme="majorBidi"/>
      <w:b/>
      <w:sz w:val="20"/>
      <w:szCs w:val="32"/>
      <w:u w:val="single"/>
    </w:rPr>
  </w:style>
  <w:style w:type="paragraph" w:styleId="Heading2">
    <w:name w:val="heading 2"/>
    <w:next w:val="Normal"/>
    <w:link w:val="Heading2Char"/>
    <w:uiPriority w:val="9"/>
    <w:unhideWhenUsed/>
    <w:qFormat/>
    <w:rsid w:val="00CC12A1"/>
    <w:pPr>
      <w:keepNext/>
      <w:keepLines/>
      <w:spacing w:after="214"/>
      <w:ind w:right="280"/>
      <w:jc w:val="right"/>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3A31"/>
    <w:rPr>
      <w:sz w:val="16"/>
      <w:szCs w:val="16"/>
    </w:rPr>
  </w:style>
  <w:style w:type="paragraph" w:styleId="CommentText">
    <w:name w:val="annotation text"/>
    <w:basedOn w:val="Normal"/>
    <w:link w:val="CommentTextChar"/>
    <w:uiPriority w:val="99"/>
    <w:semiHidden/>
    <w:unhideWhenUsed/>
    <w:rsid w:val="00533A31"/>
    <w:pPr>
      <w:spacing w:line="240" w:lineRule="auto"/>
    </w:pPr>
    <w:rPr>
      <w:sz w:val="20"/>
      <w:szCs w:val="20"/>
    </w:rPr>
  </w:style>
  <w:style w:type="character" w:customStyle="1" w:styleId="CommentTextChar">
    <w:name w:val="Comment Text Char"/>
    <w:basedOn w:val="DefaultParagraphFont"/>
    <w:link w:val="CommentText"/>
    <w:uiPriority w:val="99"/>
    <w:semiHidden/>
    <w:rsid w:val="00533A31"/>
    <w:rPr>
      <w:sz w:val="20"/>
      <w:szCs w:val="20"/>
    </w:rPr>
  </w:style>
  <w:style w:type="paragraph" w:styleId="CommentSubject">
    <w:name w:val="annotation subject"/>
    <w:basedOn w:val="CommentText"/>
    <w:next w:val="CommentText"/>
    <w:link w:val="CommentSubjectChar"/>
    <w:uiPriority w:val="99"/>
    <w:semiHidden/>
    <w:unhideWhenUsed/>
    <w:rsid w:val="00533A31"/>
    <w:rPr>
      <w:b/>
      <w:bCs/>
    </w:rPr>
  </w:style>
  <w:style w:type="character" w:customStyle="1" w:styleId="CommentSubjectChar">
    <w:name w:val="Comment Subject Char"/>
    <w:basedOn w:val="CommentTextChar"/>
    <w:link w:val="CommentSubject"/>
    <w:uiPriority w:val="99"/>
    <w:semiHidden/>
    <w:rsid w:val="00533A31"/>
    <w:rPr>
      <w:b/>
      <w:bCs/>
      <w:sz w:val="20"/>
      <w:szCs w:val="20"/>
    </w:rPr>
  </w:style>
  <w:style w:type="paragraph" w:styleId="BalloonText">
    <w:name w:val="Balloon Text"/>
    <w:basedOn w:val="Normal"/>
    <w:link w:val="BalloonTextChar"/>
    <w:uiPriority w:val="99"/>
    <w:semiHidden/>
    <w:unhideWhenUsed/>
    <w:rsid w:val="00533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A31"/>
    <w:rPr>
      <w:rFonts w:ascii="Segoe UI" w:hAnsi="Segoe UI" w:cs="Segoe UI"/>
      <w:sz w:val="18"/>
      <w:szCs w:val="18"/>
    </w:rPr>
  </w:style>
  <w:style w:type="paragraph" w:styleId="Header">
    <w:name w:val="header"/>
    <w:basedOn w:val="Normal"/>
    <w:link w:val="HeaderChar"/>
    <w:uiPriority w:val="99"/>
    <w:unhideWhenUsed/>
    <w:rsid w:val="00533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A31"/>
  </w:style>
  <w:style w:type="paragraph" w:styleId="Footer">
    <w:name w:val="footer"/>
    <w:basedOn w:val="Normal"/>
    <w:link w:val="FooterChar"/>
    <w:uiPriority w:val="99"/>
    <w:unhideWhenUsed/>
    <w:rsid w:val="00533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A31"/>
  </w:style>
  <w:style w:type="paragraph" w:styleId="ListParagraph">
    <w:name w:val="List Paragraph"/>
    <w:basedOn w:val="Normal"/>
    <w:link w:val="ListParagraphChar"/>
    <w:uiPriority w:val="34"/>
    <w:qFormat/>
    <w:rsid w:val="00A51B42"/>
    <w:pPr>
      <w:ind w:left="720"/>
      <w:contextualSpacing/>
    </w:pPr>
  </w:style>
  <w:style w:type="character" w:customStyle="1" w:styleId="Heading2Char">
    <w:name w:val="Heading 2 Char"/>
    <w:basedOn w:val="DefaultParagraphFont"/>
    <w:link w:val="Heading2"/>
    <w:uiPriority w:val="9"/>
    <w:rsid w:val="00CC12A1"/>
    <w:rPr>
      <w:rFonts w:ascii="Times New Roman" w:eastAsia="Times New Roman" w:hAnsi="Times New Roman" w:cs="Times New Roman"/>
      <w:color w:val="000000"/>
      <w:u w:val="single" w:color="000000"/>
    </w:rPr>
  </w:style>
  <w:style w:type="paragraph" w:customStyle="1" w:styleId="list1">
    <w:name w:val="list1"/>
    <w:basedOn w:val="Normal"/>
    <w:next w:val="Normal"/>
    <w:qFormat/>
    <w:rsid w:val="00D41860"/>
    <w:pPr>
      <w:spacing w:after="120" w:line="240" w:lineRule="auto"/>
      <w:ind w:left="864" w:hanging="432"/>
      <w:jc w:val="both"/>
    </w:pPr>
    <w:rPr>
      <w:rFonts w:ascii="Arial" w:eastAsia="Arial" w:hAnsi="Arial" w:cs="Arial"/>
      <w:sz w:val="20"/>
      <w:szCs w:val="20"/>
    </w:rPr>
  </w:style>
  <w:style w:type="character" w:customStyle="1" w:styleId="Heading1Char">
    <w:name w:val="Heading 1 Char"/>
    <w:basedOn w:val="DefaultParagraphFont"/>
    <w:link w:val="Heading1"/>
    <w:uiPriority w:val="9"/>
    <w:rsid w:val="008852AB"/>
    <w:rPr>
      <w:rFonts w:ascii="Arial" w:eastAsiaTheme="majorEastAsia" w:hAnsi="Arial" w:cstheme="majorBidi"/>
      <w:b/>
      <w:sz w:val="20"/>
      <w:szCs w:val="32"/>
      <w:u w:val="single"/>
    </w:rPr>
  </w:style>
  <w:style w:type="paragraph" w:styleId="TOCHeading">
    <w:name w:val="TOC Heading"/>
    <w:basedOn w:val="Heading1"/>
    <w:next w:val="Normal"/>
    <w:uiPriority w:val="39"/>
    <w:unhideWhenUsed/>
    <w:qFormat/>
    <w:rsid w:val="00FA49A6"/>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FA49A6"/>
    <w:pPr>
      <w:spacing w:after="100"/>
    </w:pPr>
  </w:style>
  <w:style w:type="character" w:styleId="Hyperlink">
    <w:name w:val="Hyperlink"/>
    <w:basedOn w:val="DefaultParagraphFont"/>
    <w:uiPriority w:val="99"/>
    <w:unhideWhenUsed/>
    <w:rsid w:val="00FA49A6"/>
    <w:rPr>
      <w:color w:val="0563C1" w:themeColor="hyperlink"/>
      <w:u w:val="single"/>
    </w:rPr>
  </w:style>
  <w:style w:type="character" w:customStyle="1" w:styleId="ListParagraphChar">
    <w:name w:val="List Paragraph Char"/>
    <w:basedOn w:val="DefaultParagraphFont"/>
    <w:link w:val="ListParagraph"/>
    <w:uiPriority w:val="34"/>
    <w:rsid w:val="00A82ECA"/>
  </w:style>
  <w:style w:type="character" w:styleId="Emphasis">
    <w:name w:val="Emphasis"/>
    <w:basedOn w:val="DefaultParagraphFont"/>
    <w:uiPriority w:val="20"/>
    <w:qFormat/>
    <w:rsid w:val="00CA4315"/>
    <w:rPr>
      <w:i/>
      <w:iCs/>
    </w:rPr>
  </w:style>
  <w:style w:type="character" w:styleId="Strong">
    <w:name w:val="Strong"/>
    <w:basedOn w:val="DefaultParagraphFont"/>
    <w:uiPriority w:val="22"/>
    <w:qFormat/>
    <w:rsid w:val="00CA43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05655">
      <w:bodyDiv w:val="1"/>
      <w:marLeft w:val="0"/>
      <w:marRight w:val="0"/>
      <w:marTop w:val="0"/>
      <w:marBottom w:val="0"/>
      <w:divBdr>
        <w:top w:val="none" w:sz="0" w:space="0" w:color="auto"/>
        <w:left w:val="none" w:sz="0" w:space="0" w:color="auto"/>
        <w:bottom w:val="none" w:sz="0" w:space="0" w:color="auto"/>
        <w:right w:val="none" w:sz="0" w:space="0" w:color="auto"/>
      </w:divBdr>
    </w:div>
    <w:div w:id="1098449532">
      <w:bodyDiv w:val="1"/>
      <w:marLeft w:val="0"/>
      <w:marRight w:val="0"/>
      <w:marTop w:val="0"/>
      <w:marBottom w:val="0"/>
      <w:divBdr>
        <w:top w:val="none" w:sz="0" w:space="0" w:color="auto"/>
        <w:left w:val="none" w:sz="0" w:space="0" w:color="auto"/>
        <w:bottom w:val="none" w:sz="0" w:space="0" w:color="auto"/>
        <w:right w:val="none" w:sz="0" w:space="0" w:color="auto"/>
      </w:divBdr>
    </w:div>
    <w:div w:id="1100250841">
      <w:bodyDiv w:val="1"/>
      <w:marLeft w:val="0"/>
      <w:marRight w:val="0"/>
      <w:marTop w:val="0"/>
      <w:marBottom w:val="0"/>
      <w:divBdr>
        <w:top w:val="none" w:sz="0" w:space="0" w:color="auto"/>
        <w:left w:val="none" w:sz="0" w:space="0" w:color="auto"/>
        <w:bottom w:val="none" w:sz="0" w:space="0" w:color="auto"/>
        <w:right w:val="none" w:sz="0" w:space="0" w:color="auto"/>
      </w:divBdr>
    </w:div>
    <w:div w:id="1247034006">
      <w:bodyDiv w:val="1"/>
      <w:marLeft w:val="0"/>
      <w:marRight w:val="0"/>
      <w:marTop w:val="0"/>
      <w:marBottom w:val="0"/>
      <w:divBdr>
        <w:top w:val="none" w:sz="0" w:space="0" w:color="auto"/>
        <w:left w:val="none" w:sz="0" w:space="0" w:color="auto"/>
        <w:bottom w:val="none" w:sz="0" w:space="0" w:color="auto"/>
        <w:right w:val="none" w:sz="0" w:space="0" w:color="auto"/>
      </w:divBdr>
    </w:div>
    <w:div w:id="1637371466">
      <w:bodyDiv w:val="1"/>
      <w:marLeft w:val="0"/>
      <w:marRight w:val="0"/>
      <w:marTop w:val="0"/>
      <w:marBottom w:val="0"/>
      <w:divBdr>
        <w:top w:val="none" w:sz="0" w:space="0" w:color="auto"/>
        <w:left w:val="none" w:sz="0" w:space="0" w:color="auto"/>
        <w:bottom w:val="none" w:sz="0" w:space="0" w:color="auto"/>
        <w:right w:val="none" w:sz="0" w:space="0" w:color="auto"/>
      </w:divBdr>
    </w:div>
    <w:div w:id="19228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51234-0E2C-4CD5-A473-261B05DC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4725</Words>
  <Characters>26935</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Ewert,Charles</dc:creator>
  <cp:keywords/>
  <dc:description/>
  <cp:lastModifiedBy>Aydelotte,Tamara</cp:lastModifiedBy>
  <cp:revision>2</cp:revision>
  <cp:lastPrinted>2018-07-09T16:20:00Z</cp:lastPrinted>
  <dcterms:created xsi:type="dcterms:W3CDTF">2023-10-23T18:00:00Z</dcterms:created>
  <dcterms:modified xsi:type="dcterms:W3CDTF">2023-10-23T18:00:00Z</dcterms:modified>
</cp:coreProperties>
</file>