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DD1F26">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OGDEN VALLEY</w:t>
      </w:r>
      <w:r>
        <w:rPr>
          <w:sz w:val="24"/>
          <w:szCs w:val="24"/>
        </w:rPr>
        <w:t xml:space="preserve"> TOWNSHIP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PLANNING MEETING AGENDA</w:t>
      </w:r>
    </w:p>
    <w:p w:rsidR="00762356" w:rsidRPr="00410A7E" w:rsidRDefault="00762356" w:rsidP="00762356">
      <w:pPr>
        <w:pStyle w:val="Heading1"/>
        <w:contextualSpacing/>
        <w:jc w:val="center"/>
        <w:rPr>
          <w:color w:val="auto"/>
          <w:sz w:val="26"/>
          <w:szCs w:val="26"/>
        </w:rPr>
      </w:pPr>
      <w:r>
        <w:rPr>
          <w:color w:val="auto"/>
          <w:sz w:val="26"/>
          <w:szCs w:val="26"/>
        </w:rPr>
        <w:t xml:space="preserve">                        </w:t>
      </w:r>
      <w:r w:rsidR="00C974D7">
        <w:rPr>
          <w:color w:val="auto"/>
          <w:sz w:val="26"/>
          <w:szCs w:val="26"/>
        </w:rPr>
        <w:t>January 27</w:t>
      </w:r>
      <w:r w:rsidR="00C01C1D">
        <w:rPr>
          <w:color w:val="auto"/>
          <w:sz w:val="26"/>
          <w:szCs w:val="26"/>
        </w:rPr>
        <w:t>, 2015</w:t>
      </w:r>
    </w:p>
    <w:p w:rsidR="00762356" w:rsidRDefault="00762356" w:rsidP="00762356">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62356" w:rsidRDefault="00762356" w:rsidP="00762356">
      <w:pPr>
        <w:tabs>
          <w:tab w:val="left" w:pos="1800"/>
          <w:tab w:val="left" w:pos="2880"/>
          <w:tab w:val="left" w:pos="4320"/>
          <w:tab w:val="left" w:pos="5760"/>
        </w:tabs>
        <w:ind w:left="-360" w:firstLine="360"/>
        <w:rPr>
          <w:i/>
          <w:sz w:val="22"/>
          <w:szCs w:val="22"/>
        </w:rPr>
      </w:pPr>
      <w:r w:rsidRPr="008235CE">
        <w:rPr>
          <w:b/>
          <w:i/>
        </w:rPr>
        <w:t>Pledge of Allegiance</w:t>
      </w:r>
    </w:p>
    <w:p w:rsidR="00E1265E" w:rsidRDefault="00762356" w:rsidP="00AC60D1">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65094A" w:rsidRDefault="0065094A" w:rsidP="00AC60D1">
      <w:pPr>
        <w:tabs>
          <w:tab w:val="left" w:pos="1800"/>
          <w:tab w:val="left" w:pos="2880"/>
          <w:tab w:val="left" w:pos="4320"/>
          <w:tab w:val="left" w:pos="5760"/>
        </w:tabs>
        <w:ind w:left="-360" w:firstLine="360"/>
        <w:rPr>
          <w:rFonts w:asciiTheme="minorHAnsi" w:hAnsiTheme="minorHAnsi"/>
          <w:b/>
        </w:rPr>
      </w:pPr>
    </w:p>
    <w:p w:rsidR="00333591" w:rsidRDefault="00545EB8" w:rsidP="00333591">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1</w:t>
      </w:r>
      <w:r w:rsidR="00333591">
        <w:rPr>
          <w:rFonts w:asciiTheme="minorHAnsi" w:hAnsiTheme="minorHAnsi"/>
          <w:b/>
        </w:rPr>
        <w:t>.</w:t>
      </w:r>
      <w:r w:rsidR="00333591">
        <w:rPr>
          <w:rFonts w:asciiTheme="minorHAnsi" w:hAnsiTheme="minorHAnsi"/>
          <w:b/>
        </w:rPr>
        <w:tab/>
        <w:t>Petitions, Applications and Public Hearings</w:t>
      </w:r>
      <w:r w:rsidR="00333591">
        <w:rPr>
          <w:rFonts w:asciiTheme="minorHAnsi" w:hAnsiTheme="minorHAnsi"/>
          <w:b/>
        </w:rPr>
        <w:tab/>
      </w:r>
    </w:p>
    <w:p w:rsidR="00333591" w:rsidRDefault="00545EB8" w:rsidP="00333591">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1</w:t>
      </w:r>
      <w:r w:rsidR="00333591">
        <w:rPr>
          <w:rFonts w:asciiTheme="minorHAnsi" w:hAnsiTheme="minorHAnsi"/>
          <w:b/>
        </w:rPr>
        <w:t>.1.</w:t>
      </w:r>
      <w:r w:rsidR="00333591">
        <w:rPr>
          <w:rFonts w:asciiTheme="minorHAnsi" w:hAnsiTheme="minorHAnsi"/>
          <w:b/>
        </w:rPr>
        <w:tab/>
        <w:t>Administrative Items</w:t>
      </w:r>
    </w:p>
    <w:p w:rsidR="00333591" w:rsidRDefault="00333591" w:rsidP="00333591">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r>
      <w:r w:rsidR="00C83521">
        <w:rPr>
          <w:rFonts w:asciiTheme="minorHAnsi" w:hAnsiTheme="minorHAnsi"/>
          <w:b/>
        </w:rPr>
        <w:t>a.  New</w:t>
      </w:r>
      <w:r w:rsidR="00C974D7">
        <w:rPr>
          <w:rFonts w:asciiTheme="minorHAnsi" w:hAnsiTheme="minorHAnsi"/>
          <w:b/>
        </w:rPr>
        <w:t xml:space="preserve"> </w:t>
      </w:r>
      <w:r w:rsidR="00BE3E7C">
        <w:rPr>
          <w:rFonts w:asciiTheme="minorHAnsi" w:hAnsiTheme="minorHAnsi"/>
          <w:b/>
        </w:rPr>
        <w:t>Business</w:t>
      </w:r>
    </w:p>
    <w:p w:rsidR="00C974D7" w:rsidRDefault="00C83521" w:rsidP="00C83521">
      <w:pPr>
        <w:pStyle w:val="ListParagraph"/>
        <w:tabs>
          <w:tab w:val="left" w:pos="540"/>
          <w:tab w:val="left" w:pos="4320"/>
          <w:tab w:val="left" w:pos="5760"/>
        </w:tabs>
        <w:ind w:left="2160" w:hanging="2160"/>
        <w:jc w:val="both"/>
        <w:rPr>
          <w:rFonts w:asciiTheme="minorHAnsi" w:hAnsiTheme="minorHAnsi"/>
          <w:b/>
        </w:rPr>
      </w:pPr>
      <w:r>
        <w:rPr>
          <w:rFonts w:asciiTheme="minorHAnsi" w:hAnsiTheme="minorHAnsi"/>
          <w:b/>
        </w:rPr>
        <w:tab/>
      </w:r>
      <w:r w:rsidR="00BE3E7C">
        <w:rPr>
          <w:rFonts w:asciiTheme="minorHAnsi" w:hAnsiTheme="minorHAnsi"/>
          <w:b/>
        </w:rPr>
        <w:t xml:space="preserve">1.  </w:t>
      </w:r>
      <w:r w:rsidR="00C974D7">
        <w:rPr>
          <w:rFonts w:asciiTheme="minorHAnsi" w:hAnsiTheme="minorHAnsi"/>
          <w:b/>
        </w:rPr>
        <w:t>Discussion:</w:t>
      </w:r>
      <w:r w:rsidR="00C974D7">
        <w:rPr>
          <w:rFonts w:asciiTheme="minorHAnsi" w:hAnsiTheme="minorHAnsi"/>
          <w:b/>
        </w:rPr>
        <w:tab/>
      </w:r>
      <w:r w:rsidR="00545EB8" w:rsidRPr="00545EB8">
        <w:rPr>
          <w:rFonts w:asciiTheme="minorHAnsi" w:hAnsiTheme="minorHAnsi"/>
        </w:rPr>
        <w:t>Ogden Valley Drainage and Flooding Discussion -</w:t>
      </w:r>
      <w:r w:rsidR="00545EB8">
        <w:rPr>
          <w:rFonts w:asciiTheme="minorHAnsi" w:hAnsiTheme="minorHAnsi"/>
          <w:b/>
        </w:rPr>
        <w:t xml:space="preserve"> </w:t>
      </w:r>
      <w:r w:rsidR="00C974D7">
        <w:rPr>
          <w:rFonts w:asciiTheme="minorHAnsi" w:hAnsiTheme="minorHAnsi"/>
        </w:rPr>
        <w:t>Jared Anderson</w:t>
      </w:r>
      <w:r w:rsidR="00545EB8">
        <w:rPr>
          <w:rFonts w:asciiTheme="minorHAnsi" w:hAnsiTheme="minorHAnsi"/>
        </w:rPr>
        <w:t>, Weber County Engineer</w:t>
      </w:r>
      <w:r w:rsidR="00BE3E7C">
        <w:rPr>
          <w:rFonts w:asciiTheme="minorHAnsi" w:hAnsiTheme="minorHAnsi"/>
          <w:b/>
        </w:rPr>
        <w:t xml:space="preserve"> </w:t>
      </w:r>
    </w:p>
    <w:p w:rsidR="00681FBD" w:rsidRDefault="00681FBD" w:rsidP="00C83521">
      <w:pPr>
        <w:pStyle w:val="ListParagraph"/>
        <w:tabs>
          <w:tab w:val="left" w:pos="540"/>
          <w:tab w:val="left" w:pos="4320"/>
          <w:tab w:val="left" w:pos="5760"/>
        </w:tabs>
        <w:ind w:left="2160" w:hanging="2160"/>
        <w:jc w:val="both"/>
        <w:rPr>
          <w:rFonts w:asciiTheme="minorHAnsi" w:hAnsiTheme="minorHAnsi"/>
          <w:b/>
        </w:rPr>
      </w:pPr>
    </w:p>
    <w:p w:rsidR="00681FBD" w:rsidRPr="00681FBD" w:rsidRDefault="00681FBD" w:rsidP="00C83521">
      <w:pPr>
        <w:pStyle w:val="ListParagraph"/>
        <w:tabs>
          <w:tab w:val="left" w:pos="540"/>
          <w:tab w:val="left" w:pos="4320"/>
          <w:tab w:val="left" w:pos="5760"/>
        </w:tabs>
        <w:ind w:left="2160" w:hanging="2160"/>
        <w:jc w:val="both"/>
        <w:rPr>
          <w:rFonts w:asciiTheme="minorHAnsi" w:hAnsiTheme="minorHAnsi"/>
        </w:rPr>
      </w:pPr>
      <w:r>
        <w:rPr>
          <w:rFonts w:asciiTheme="minorHAnsi" w:hAnsiTheme="minorHAnsi"/>
          <w:b/>
        </w:rPr>
        <w:tab/>
        <w:t>2.  CUP 2015-01</w:t>
      </w:r>
      <w:r>
        <w:rPr>
          <w:rFonts w:asciiTheme="minorHAnsi" w:hAnsiTheme="minorHAnsi"/>
          <w:b/>
        </w:rPr>
        <w:tab/>
      </w:r>
      <w:r>
        <w:rPr>
          <w:rFonts w:asciiTheme="minorHAnsi" w:hAnsiTheme="minorHAnsi"/>
        </w:rPr>
        <w:t>Consideration and action for approval of a conditional use permit for Legacy Moto</w:t>
      </w:r>
      <w:r w:rsidR="00800482">
        <w:rPr>
          <w:rFonts w:asciiTheme="minorHAnsi" w:hAnsiTheme="minorHAnsi"/>
        </w:rPr>
        <w:t>r</w:t>
      </w:r>
      <w:r>
        <w:rPr>
          <w:rFonts w:asciiTheme="minorHAnsi" w:hAnsiTheme="minorHAnsi"/>
        </w:rPr>
        <w:t>sports</w:t>
      </w:r>
      <w:r w:rsidR="00800482">
        <w:rPr>
          <w:rFonts w:asciiTheme="minorHAnsi" w:hAnsiTheme="minorHAnsi"/>
        </w:rPr>
        <w:t xml:space="preserve">, an off road vehicle and recreation equipment sales and service, and rental </w:t>
      </w:r>
      <w:r>
        <w:rPr>
          <w:rFonts w:asciiTheme="minorHAnsi" w:hAnsiTheme="minorHAnsi"/>
        </w:rPr>
        <w:t xml:space="preserve"> located at 7345 East 900 South within the Commercial Valley Resort-1 (CVR-1)</w:t>
      </w:r>
      <w:r w:rsidR="00800482">
        <w:rPr>
          <w:rFonts w:asciiTheme="minorHAnsi" w:hAnsiTheme="minorHAnsi"/>
        </w:rPr>
        <w:t xml:space="preserve"> Zone.  (Rachel Larsen, agent for Legacy Motorsports, and Carol and Garr Peterson, owners</w:t>
      </w:r>
      <w:r>
        <w:rPr>
          <w:rFonts w:asciiTheme="minorHAnsi" w:hAnsiTheme="minorHAnsi"/>
        </w:rPr>
        <w:t>)</w:t>
      </w:r>
    </w:p>
    <w:p w:rsidR="00C974D7" w:rsidRDefault="00C974D7" w:rsidP="00C83521">
      <w:pPr>
        <w:pStyle w:val="ListParagraph"/>
        <w:tabs>
          <w:tab w:val="left" w:pos="540"/>
          <w:tab w:val="left" w:pos="4320"/>
          <w:tab w:val="left" w:pos="5760"/>
        </w:tabs>
        <w:ind w:left="2160" w:hanging="2160"/>
        <w:jc w:val="both"/>
        <w:rPr>
          <w:rFonts w:asciiTheme="minorHAnsi" w:hAnsiTheme="minorHAnsi"/>
          <w:b/>
        </w:rPr>
      </w:pPr>
    </w:p>
    <w:p w:rsidR="00C974D7" w:rsidRDefault="00C83521" w:rsidP="00C83521">
      <w:pPr>
        <w:pStyle w:val="ListParagraph"/>
        <w:tabs>
          <w:tab w:val="left" w:pos="540"/>
          <w:tab w:val="left" w:pos="4320"/>
          <w:tab w:val="left" w:pos="5760"/>
        </w:tabs>
        <w:ind w:left="2160" w:hanging="2160"/>
        <w:jc w:val="both"/>
        <w:rPr>
          <w:rFonts w:asciiTheme="minorHAnsi" w:hAnsiTheme="minorHAnsi"/>
          <w:b/>
        </w:rPr>
      </w:pPr>
      <w:r>
        <w:rPr>
          <w:rFonts w:asciiTheme="minorHAnsi" w:hAnsiTheme="minorHAnsi"/>
          <w:b/>
        </w:rPr>
        <w:t xml:space="preserve">           </w:t>
      </w:r>
      <w:r w:rsidR="00C974D7">
        <w:rPr>
          <w:rFonts w:asciiTheme="minorHAnsi" w:hAnsiTheme="minorHAnsi"/>
          <w:b/>
        </w:rPr>
        <w:t>b.  Old Business</w:t>
      </w:r>
    </w:p>
    <w:p w:rsidR="00D43EEB" w:rsidRPr="00A93EB4" w:rsidRDefault="00C974D7" w:rsidP="00A93EB4">
      <w:pPr>
        <w:tabs>
          <w:tab w:val="left" w:pos="540"/>
          <w:tab w:val="left" w:pos="2160"/>
          <w:tab w:val="left" w:pos="4320"/>
          <w:tab w:val="left" w:pos="5760"/>
        </w:tabs>
        <w:ind w:left="2160" w:hanging="2160"/>
        <w:rPr>
          <w:rFonts w:asciiTheme="minorHAnsi" w:hAnsiTheme="minorHAnsi"/>
        </w:rPr>
      </w:pPr>
      <w:r>
        <w:rPr>
          <w:rFonts w:asciiTheme="minorHAnsi" w:hAnsiTheme="minorHAnsi"/>
          <w:b/>
        </w:rPr>
        <w:tab/>
        <w:t xml:space="preserve">1. </w:t>
      </w:r>
      <w:r w:rsidR="00C83521">
        <w:rPr>
          <w:rFonts w:asciiTheme="minorHAnsi" w:hAnsiTheme="minorHAnsi"/>
          <w:b/>
        </w:rPr>
        <w:t xml:space="preserve">  </w:t>
      </w:r>
      <w:r>
        <w:rPr>
          <w:rFonts w:asciiTheme="minorHAnsi" w:hAnsiTheme="minorHAnsi"/>
          <w:b/>
        </w:rPr>
        <w:t>CUP 2014-34</w:t>
      </w:r>
      <w:r>
        <w:rPr>
          <w:rFonts w:asciiTheme="minorHAnsi" w:hAnsiTheme="minorHAnsi"/>
          <w:b/>
        </w:rPr>
        <w:tab/>
      </w:r>
      <w:r w:rsidR="00A93EB4" w:rsidRPr="00A93EB4">
        <w:rPr>
          <w:rFonts w:asciiTheme="minorHAnsi" w:hAnsiTheme="minorHAnsi"/>
        </w:rPr>
        <w:t xml:space="preserve">Blacksmith Garage Conditional Use </w:t>
      </w:r>
      <w:r w:rsidR="00A93EB4">
        <w:rPr>
          <w:rFonts w:asciiTheme="minorHAnsi" w:hAnsiTheme="minorHAnsi"/>
        </w:rPr>
        <w:t xml:space="preserve">Information </w:t>
      </w:r>
      <w:r w:rsidR="00A93EB4" w:rsidRPr="00A93EB4">
        <w:rPr>
          <w:rFonts w:asciiTheme="minorHAnsi" w:hAnsiTheme="minorHAnsi"/>
        </w:rPr>
        <w:t>Update</w:t>
      </w:r>
    </w:p>
    <w:p w:rsidR="00D43EEB" w:rsidRDefault="00D43EEB" w:rsidP="00C83521">
      <w:pPr>
        <w:tabs>
          <w:tab w:val="left" w:pos="540"/>
          <w:tab w:val="left" w:pos="810"/>
          <w:tab w:val="left" w:pos="4320"/>
          <w:tab w:val="left" w:pos="5760"/>
        </w:tabs>
        <w:ind w:hanging="2160"/>
        <w:rPr>
          <w:rFonts w:asciiTheme="minorHAnsi" w:hAnsiTheme="minorHAnsi"/>
        </w:rPr>
      </w:pPr>
    </w:p>
    <w:p w:rsidR="00C83521" w:rsidRDefault="00D43EEB" w:rsidP="00C83521">
      <w:pPr>
        <w:tabs>
          <w:tab w:val="left" w:pos="540"/>
          <w:tab w:val="left" w:pos="2160"/>
          <w:tab w:val="left" w:pos="5760"/>
        </w:tabs>
        <w:ind w:hanging="2160"/>
        <w:rPr>
          <w:rFonts w:asciiTheme="minorHAnsi" w:hAnsiTheme="minorHAnsi"/>
        </w:rPr>
      </w:pPr>
      <w:r>
        <w:rPr>
          <w:rFonts w:asciiTheme="minorHAnsi" w:hAnsiTheme="minorHAnsi"/>
          <w:b/>
        </w:rPr>
        <w:t>2.</w:t>
      </w:r>
      <w:r>
        <w:rPr>
          <w:rFonts w:asciiTheme="minorHAnsi" w:hAnsiTheme="minorHAnsi"/>
          <w:b/>
        </w:rPr>
        <w:tab/>
      </w:r>
      <w:r w:rsidR="00C83521">
        <w:rPr>
          <w:rFonts w:asciiTheme="minorHAnsi" w:hAnsiTheme="minorHAnsi"/>
          <w:b/>
        </w:rPr>
        <w:t xml:space="preserve">2.        </w:t>
      </w:r>
      <w:r>
        <w:rPr>
          <w:rFonts w:asciiTheme="minorHAnsi" w:hAnsiTheme="minorHAnsi"/>
          <w:b/>
        </w:rPr>
        <w:t>Elections</w:t>
      </w:r>
      <w:r>
        <w:rPr>
          <w:rFonts w:asciiTheme="minorHAnsi" w:hAnsiTheme="minorHAnsi"/>
          <w:b/>
        </w:rPr>
        <w:tab/>
      </w:r>
      <w:r>
        <w:rPr>
          <w:rFonts w:asciiTheme="minorHAnsi" w:hAnsiTheme="minorHAnsi"/>
        </w:rPr>
        <w:t>Chair and Vice Chair</w:t>
      </w:r>
      <w:r w:rsidR="00C83521">
        <w:rPr>
          <w:rFonts w:asciiTheme="minorHAnsi" w:hAnsiTheme="minorHAnsi"/>
        </w:rPr>
        <w:t xml:space="preserve"> for 2015</w:t>
      </w:r>
    </w:p>
    <w:p w:rsidR="00C83521" w:rsidRDefault="00C83521" w:rsidP="00C83521">
      <w:pPr>
        <w:tabs>
          <w:tab w:val="left" w:pos="540"/>
          <w:tab w:val="left" w:pos="2160"/>
          <w:tab w:val="left" w:pos="5760"/>
        </w:tabs>
        <w:ind w:hanging="2160"/>
        <w:rPr>
          <w:rFonts w:asciiTheme="minorHAnsi" w:hAnsiTheme="minorHAnsi"/>
        </w:rPr>
      </w:pPr>
    </w:p>
    <w:p w:rsidR="00333591" w:rsidRDefault="00C83521" w:rsidP="00C83521">
      <w:pPr>
        <w:tabs>
          <w:tab w:val="left" w:pos="540"/>
          <w:tab w:val="left" w:pos="2160"/>
          <w:tab w:val="left" w:pos="5760"/>
        </w:tabs>
        <w:ind w:hanging="2160"/>
        <w:rPr>
          <w:rFonts w:asciiTheme="minorHAnsi" w:hAnsiTheme="minorHAnsi"/>
          <w:b/>
        </w:rPr>
      </w:pPr>
      <w:r>
        <w:rPr>
          <w:rFonts w:asciiTheme="minorHAnsi" w:hAnsiTheme="minorHAnsi"/>
          <w:b/>
        </w:rPr>
        <w:t>3.</w:t>
      </w:r>
      <w:r>
        <w:rPr>
          <w:rFonts w:asciiTheme="minorHAnsi" w:hAnsiTheme="minorHAnsi"/>
          <w:b/>
        </w:rPr>
        <w:tab/>
        <w:t xml:space="preserve">3.        Meeting Schedule    </w:t>
      </w:r>
      <w:r>
        <w:rPr>
          <w:rFonts w:asciiTheme="minorHAnsi" w:hAnsiTheme="minorHAnsi"/>
        </w:rPr>
        <w:t>Approval of the 2015 Meeting Schedule</w:t>
      </w:r>
      <w:r w:rsidR="00C974D7">
        <w:rPr>
          <w:rFonts w:asciiTheme="minorHAnsi" w:hAnsiTheme="minorHAnsi"/>
          <w:b/>
        </w:rPr>
        <w:tab/>
      </w:r>
      <w:r w:rsidR="00BE3E7C">
        <w:rPr>
          <w:rFonts w:asciiTheme="minorHAnsi" w:hAnsiTheme="minorHAnsi"/>
          <w:b/>
        </w:rPr>
        <w:tab/>
      </w:r>
    </w:p>
    <w:p w:rsidR="00333591" w:rsidRDefault="00735465" w:rsidP="00C83521">
      <w:pPr>
        <w:tabs>
          <w:tab w:val="left" w:pos="540"/>
          <w:tab w:val="left" w:pos="900"/>
          <w:tab w:val="left" w:pos="1170"/>
          <w:tab w:val="left" w:pos="1800"/>
          <w:tab w:val="left" w:pos="3240"/>
          <w:tab w:val="left" w:pos="4320"/>
          <w:tab w:val="left" w:pos="5760"/>
        </w:tabs>
        <w:ind w:left="2520" w:hanging="2160"/>
        <w:jc w:val="both"/>
        <w:rPr>
          <w:rFonts w:asciiTheme="minorHAnsi" w:hAnsiTheme="minorHAnsi"/>
          <w:b/>
        </w:rPr>
      </w:pPr>
      <w:r>
        <w:rPr>
          <w:rFonts w:asciiTheme="minorHAnsi" w:hAnsiTheme="minorHAnsi"/>
          <w:b/>
        </w:rPr>
        <w:tab/>
      </w:r>
      <w:r>
        <w:rPr>
          <w:rFonts w:asciiTheme="minorHAnsi" w:hAnsiTheme="minorHAnsi"/>
          <w:b/>
        </w:rPr>
        <w:tab/>
      </w:r>
    </w:p>
    <w:p w:rsidR="00906C73" w:rsidRDefault="002D58C1" w:rsidP="00C83521">
      <w:pPr>
        <w:pStyle w:val="ListParagraph"/>
        <w:tabs>
          <w:tab w:val="left" w:pos="540"/>
          <w:tab w:val="left" w:pos="1080"/>
          <w:tab w:val="left" w:pos="1560"/>
          <w:tab w:val="left" w:pos="2040"/>
          <w:tab w:val="left" w:pos="4320"/>
          <w:tab w:val="left" w:pos="5760"/>
        </w:tabs>
        <w:ind w:left="540" w:hanging="540"/>
        <w:jc w:val="both"/>
        <w:rPr>
          <w:b/>
        </w:rPr>
      </w:pPr>
      <w:r>
        <w:rPr>
          <w:b/>
        </w:rPr>
        <w:t>4</w:t>
      </w:r>
      <w:r w:rsidR="00333591" w:rsidRPr="00AE684E">
        <w:rPr>
          <w:b/>
        </w:rPr>
        <w:t>.</w:t>
      </w:r>
      <w:r w:rsidR="00C83521">
        <w:rPr>
          <w:b/>
        </w:rPr>
        <w:tab/>
      </w:r>
      <w:r w:rsidR="00333591" w:rsidRPr="00631C1C">
        <w:rPr>
          <w:b/>
        </w:rPr>
        <w:t>Public Comment</w:t>
      </w:r>
      <w:r w:rsidR="00333591">
        <w:rPr>
          <w:b/>
        </w:rPr>
        <w:t xml:space="preserve"> for Items not on the Agenda</w:t>
      </w:r>
    </w:p>
    <w:p w:rsidR="00906C73" w:rsidRDefault="00906C73" w:rsidP="00C83521">
      <w:pPr>
        <w:pStyle w:val="ListParagraph"/>
        <w:tabs>
          <w:tab w:val="left" w:pos="540"/>
          <w:tab w:val="left" w:pos="1080"/>
          <w:tab w:val="left" w:pos="1560"/>
          <w:tab w:val="left" w:pos="2040"/>
          <w:tab w:val="left" w:pos="4320"/>
          <w:tab w:val="left" w:pos="5760"/>
        </w:tabs>
        <w:ind w:left="540" w:hanging="2160"/>
        <w:jc w:val="both"/>
        <w:rPr>
          <w:b/>
        </w:rPr>
      </w:pPr>
    </w:p>
    <w:p w:rsidR="00333591" w:rsidRDefault="002D58C1" w:rsidP="00C83521">
      <w:pPr>
        <w:pStyle w:val="ListParagraph"/>
        <w:tabs>
          <w:tab w:val="left" w:pos="540"/>
          <w:tab w:val="left" w:pos="1080"/>
          <w:tab w:val="left" w:pos="1560"/>
          <w:tab w:val="left" w:pos="2040"/>
          <w:tab w:val="left" w:pos="4320"/>
          <w:tab w:val="left" w:pos="5760"/>
        </w:tabs>
        <w:ind w:left="540" w:hanging="540"/>
        <w:jc w:val="both"/>
        <w:rPr>
          <w:b/>
        </w:rPr>
      </w:pPr>
      <w:r>
        <w:rPr>
          <w:b/>
        </w:rPr>
        <w:t>5</w:t>
      </w:r>
      <w:r w:rsidR="00C83521">
        <w:rPr>
          <w:b/>
        </w:rPr>
        <w:t>.</w:t>
      </w:r>
      <w:r w:rsidR="00C83521">
        <w:rPr>
          <w:b/>
        </w:rPr>
        <w:tab/>
      </w:r>
      <w:r w:rsidR="00333591">
        <w:rPr>
          <w:b/>
        </w:rPr>
        <w:t xml:space="preserve">Remarks from Planning Commissioners </w:t>
      </w:r>
    </w:p>
    <w:p w:rsidR="00906C73" w:rsidRDefault="00906C73" w:rsidP="00C83521">
      <w:pPr>
        <w:pStyle w:val="Info"/>
        <w:tabs>
          <w:tab w:val="clear" w:pos="2640"/>
          <w:tab w:val="left" w:pos="0"/>
          <w:tab w:val="left" w:pos="540"/>
          <w:tab w:val="left" w:pos="2520"/>
        </w:tabs>
        <w:ind w:left="540" w:hanging="2160"/>
        <w:jc w:val="both"/>
        <w:rPr>
          <w:b/>
        </w:rPr>
      </w:pPr>
    </w:p>
    <w:p w:rsidR="00333591" w:rsidRDefault="002D58C1" w:rsidP="00C83521">
      <w:pPr>
        <w:pStyle w:val="Info"/>
        <w:tabs>
          <w:tab w:val="clear" w:pos="2640"/>
          <w:tab w:val="left" w:pos="0"/>
          <w:tab w:val="left" w:pos="540"/>
          <w:tab w:val="left" w:pos="1320"/>
          <w:tab w:val="left" w:pos="2520"/>
        </w:tabs>
        <w:ind w:left="540" w:hanging="2160"/>
        <w:jc w:val="both"/>
        <w:rPr>
          <w:b/>
        </w:rPr>
      </w:pPr>
      <w:r>
        <w:rPr>
          <w:b/>
        </w:rPr>
        <w:t>6</w:t>
      </w:r>
      <w:r w:rsidR="00333591" w:rsidRPr="002D3B50">
        <w:rPr>
          <w:b/>
        </w:rPr>
        <w:t>.</w:t>
      </w:r>
      <w:r w:rsidR="00333591" w:rsidRPr="002D3B50">
        <w:rPr>
          <w:b/>
        </w:rPr>
        <w:tab/>
      </w:r>
      <w:r w:rsidR="00C83521">
        <w:rPr>
          <w:b/>
        </w:rPr>
        <w:t>6.</w:t>
      </w:r>
      <w:r w:rsidR="00C83521">
        <w:rPr>
          <w:b/>
        </w:rPr>
        <w:tab/>
      </w:r>
      <w:r w:rsidR="00333591">
        <w:rPr>
          <w:b/>
        </w:rPr>
        <w:t>Report of the Planning Director</w:t>
      </w:r>
    </w:p>
    <w:p w:rsidR="00906C73" w:rsidRDefault="00906C73" w:rsidP="00C83521">
      <w:pPr>
        <w:pStyle w:val="Info"/>
        <w:tabs>
          <w:tab w:val="clear" w:pos="2640"/>
          <w:tab w:val="left" w:pos="0"/>
          <w:tab w:val="left" w:pos="540"/>
          <w:tab w:val="left" w:pos="1320"/>
          <w:tab w:val="left" w:pos="2520"/>
        </w:tabs>
        <w:ind w:left="540" w:hanging="2160"/>
        <w:jc w:val="both"/>
        <w:rPr>
          <w:b/>
        </w:rPr>
      </w:pPr>
    </w:p>
    <w:p w:rsidR="003E3368" w:rsidRDefault="00C83521" w:rsidP="00C83521">
      <w:pPr>
        <w:pStyle w:val="Info"/>
        <w:tabs>
          <w:tab w:val="clear" w:pos="2640"/>
          <w:tab w:val="left" w:pos="540"/>
          <w:tab w:val="left" w:pos="1320"/>
          <w:tab w:val="left" w:pos="2520"/>
        </w:tabs>
        <w:ind w:left="540" w:hanging="540"/>
        <w:jc w:val="both"/>
        <w:rPr>
          <w:b/>
        </w:rPr>
      </w:pPr>
      <w:r>
        <w:rPr>
          <w:b/>
        </w:rPr>
        <w:t>7.</w:t>
      </w:r>
      <w:r>
        <w:rPr>
          <w:b/>
        </w:rPr>
        <w:tab/>
      </w:r>
      <w:r w:rsidR="003E3368">
        <w:rPr>
          <w:b/>
        </w:rPr>
        <w:t>Adjourn to Convene a Work Session</w:t>
      </w:r>
    </w:p>
    <w:p w:rsidR="00906C73" w:rsidRDefault="00906C73" w:rsidP="00C83521">
      <w:pPr>
        <w:pStyle w:val="Info"/>
        <w:tabs>
          <w:tab w:val="clear" w:pos="2640"/>
          <w:tab w:val="left" w:pos="540"/>
          <w:tab w:val="left" w:pos="1320"/>
          <w:tab w:val="left" w:pos="2520"/>
        </w:tabs>
        <w:ind w:left="540" w:hanging="2160"/>
        <w:jc w:val="both"/>
        <w:rPr>
          <w:b/>
        </w:rPr>
      </w:pPr>
    </w:p>
    <w:p w:rsidR="00906C73" w:rsidRDefault="003E3368" w:rsidP="00C83521">
      <w:pPr>
        <w:pStyle w:val="Info"/>
        <w:tabs>
          <w:tab w:val="clear" w:pos="2640"/>
          <w:tab w:val="left" w:pos="540"/>
          <w:tab w:val="left" w:pos="1080"/>
          <w:tab w:val="left" w:pos="3780"/>
        </w:tabs>
        <w:ind w:left="2340" w:hanging="2160"/>
        <w:rPr>
          <w:b/>
        </w:rPr>
      </w:pPr>
      <w:r>
        <w:rPr>
          <w:b/>
        </w:rPr>
        <w:t xml:space="preserve">    </w:t>
      </w:r>
      <w:r w:rsidR="00D43EEB">
        <w:rPr>
          <w:b/>
        </w:rPr>
        <w:t xml:space="preserve">    </w:t>
      </w:r>
      <w:r>
        <w:rPr>
          <w:b/>
        </w:rPr>
        <w:t>WS1.  DISCUSSION:</w:t>
      </w:r>
      <w:r w:rsidR="00D43EEB">
        <w:rPr>
          <w:b/>
        </w:rPr>
        <w:t xml:space="preserve">     </w:t>
      </w:r>
      <w:r w:rsidRPr="003E3368">
        <w:t xml:space="preserve">Ordinance Revision:  Title 108, Standards, Chapter 12, Noncomplying Structures and </w:t>
      </w:r>
      <w:r w:rsidR="00D43EEB">
        <w:t xml:space="preserve">  </w:t>
      </w:r>
      <w:r w:rsidRPr="003E3368">
        <w:t>Noncomplying Uses/Parcels</w:t>
      </w:r>
    </w:p>
    <w:p w:rsidR="003E3368" w:rsidRDefault="003E3368" w:rsidP="00C83521">
      <w:pPr>
        <w:pStyle w:val="Info"/>
        <w:tabs>
          <w:tab w:val="clear" w:pos="2640"/>
          <w:tab w:val="left" w:pos="540"/>
          <w:tab w:val="left" w:pos="2430"/>
          <w:tab w:val="left" w:pos="3780"/>
        </w:tabs>
        <w:ind w:left="2340" w:hanging="2160"/>
        <w:rPr>
          <w:b/>
        </w:rPr>
      </w:pPr>
      <w:r>
        <w:rPr>
          <w:b/>
        </w:rPr>
        <w:tab/>
        <w:t>WS2</w:t>
      </w:r>
      <w:r w:rsidRPr="00BD4F35">
        <w:rPr>
          <w:b/>
        </w:rPr>
        <w:t>.</w:t>
      </w:r>
      <w:r w:rsidR="00D43EEB">
        <w:rPr>
          <w:b/>
        </w:rPr>
        <w:t xml:space="preserve">  </w:t>
      </w:r>
      <w:r>
        <w:rPr>
          <w:b/>
        </w:rPr>
        <w:t xml:space="preserve">DISCUSSION:   </w:t>
      </w:r>
      <w:r w:rsidR="00D43EEB">
        <w:rPr>
          <w:b/>
        </w:rPr>
        <w:t xml:space="preserve"> </w:t>
      </w:r>
      <w:r w:rsidRPr="003E3368">
        <w:t>Weber County Land Use Code Revision Process:  Main Use, Accessory Use, Main Building, and Accessory Building</w:t>
      </w:r>
      <w:r w:rsidRPr="00BD4F35">
        <w:rPr>
          <w:b/>
        </w:rPr>
        <w:t xml:space="preserve"> </w:t>
      </w:r>
    </w:p>
    <w:p w:rsidR="003032D6" w:rsidRDefault="003032D6" w:rsidP="00C83521">
      <w:pPr>
        <w:pStyle w:val="Info"/>
        <w:tabs>
          <w:tab w:val="clear" w:pos="2640"/>
          <w:tab w:val="left" w:pos="540"/>
          <w:tab w:val="left" w:pos="1080"/>
          <w:tab w:val="left" w:pos="2430"/>
          <w:tab w:val="left" w:pos="3780"/>
        </w:tabs>
        <w:ind w:left="540" w:hanging="2160"/>
      </w:pPr>
      <w:r>
        <w:rPr>
          <w:b/>
        </w:rPr>
        <w:tab/>
        <w:t xml:space="preserve">WS3.  DISCUSSION:     </w:t>
      </w:r>
      <w:r>
        <w:t>Weber County Land Use Code Revision Process:  Conditional Use Standards</w:t>
      </w:r>
    </w:p>
    <w:p w:rsidR="003032D6" w:rsidRPr="003032D6" w:rsidRDefault="003032D6" w:rsidP="00C83521">
      <w:pPr>
        <w:pStyle w:val="Info"/>
        <w:tabs>
          <w:tab w:val="clear" w:pos="2640"/>
          <w:tab w:val="left" w:pos="540"/>
          <w:tab w:val="left" w:pos="1080"/>
          <w:tab w:val="left" w:pos="2430"/>
          <w:tab w:val="left" w:pos="3780"/>
        </w:tabs>
        <w:ind w:left="540" w:hanging="2160"/>
      </w:pPr>
      <w:r>
        <w:tab/>
      </w:r>
      <w:r>
        <w:rPr>
          <w:b/>
        </w:rPr>
        <w:t xml:space="preserve">WS4.  DISCUSSION:     </w:t>
      </w:r>
      <w:r>
        <w:t>Weber County Land Use Code Revision Process:  Land Use Table</w:t>
      </w:r>
    </w:p>
    <w:p w:rsidR="004D013A" w:rsidRDefault="004D013A" w:rsidP="00333591">
      <w:pPr>
        <w:pStyle w:val="Info"/>
        <w:tabs>
          <w:tab w:val="clear" w:pos="2640"/>
          <w:tab w:val="left" w:pos="0"/>
          <w:tab w:val="left" w:pos="360"/>
          <w:tab w:val="left" w:pos="960"/>
          <w:tab w:val="left" w:pos="2520"/>
        </w:tabs>
        <w:ind w:left="0"/>
        <w:jc w:val="both"/>
        <w:rPr>
          <w:b/>
        </w:rPr>
      </w:pPr>
    </w:p>
    <w:p w:rsidR="00C974D7" w:rsidRDefault="00C974D7" w:rsidP="00906C73">
      <w:pPr>
        <w:pStyle w:val="Info"/>
        <w:tabs>
          <w:tab w:val="clear" w:pos="2640"/>
          <w:tab w:val="left" w:pos="0"/>
          <w:tab w:val="left" w:pos="360"/>
          <w:tab w:val="left" w:pos="960"/>
          <w:tab w:val="left" w:pos="2520"/>
        </w:tabs>
        <w:ind w:left="0"/>
        <w:jc w:val="both"/>
        <w:rPr>
          <w:rFonts w:cstheme="minorHAnsi"/>
          <w:b/>
          <w:bCs/>
        </w:rPr>
      </w:pPr>
    </w:p>
    <w:p w:rsidR="00800482" w:rsidRDefault="00800482" w:rsidP="00906C73">
      <w:pPr>
        <w:pStyle w:val="Info"/>
        <w:tabs>
          <w:tab w:val="clear" w:pos="2640"/>
          <w:tab w:val="left" w:pos="0"/>
          <w:tab w:val="left" w:pos="360"/>
          <w:tab w:val="left" w:pos="960"/>
          <w:tab w:val="left" w:pos="2520"/>
        </w:tabs>
        <w:ind w:left="0"/>
        <w:jc w:val="both"/>
        <w:rPr>
          <w:rFonts w:cstheme="minorHAnsi"/>
          <w:b/>
          <w:bCs/>
        </w:rPr>
      </w:pPr>
    </w:p>
    <w:p w:rsidR="00800482" w:rsidRDefault="00800482" w:rsidP="00906C73">
      <w:pPr>
        <w:pStyle w:val="Info"/>
        <w:tabs>
          <w:tab w:val="clear" w:pos="2640"/>
          <w:tab w:val="left" w:pos="0"/>
          <w:tab w:val="left" w:pos="360"/>
          <w:tab w:val="left" w:pos="960"/>
          <w:tab w:val="left" w:pos="2520"/>
        </w:tabs>
        <w:ind w:left="0"/>
        <w:jc w:val="both"/>
        <w:rPr>
          <w:rFonts w:cstheme="minorHAnsi"/>
          <w:b/>
          <w:bCs/>
        </w:rPr>
      </w:pPr>
    </w:p>
    <w:p w:rsidR="00A93EB4" w:rsidRDefault="00A93EB4" w:rsidP="00906C73">
      <w:pPr>
        <w:pStyle w:val="Info"/>
        <w:tabs>
          <w:tab w:val="clear" w:pos="2640"/>
          <w:tab w:val="left" w:pos="0"/>
          <w:tab w:val="left" w:pos="360"/>
          <w:tab w:val="left" w:pos="960"/>
          <w:tab w:val="left" w:pos="2520"/>
        </w:tabs>
        <w:ind w:left="0"/>
        <w:jc w:val="both"/>
        <w:rPr>
          <w:rFonts w:cstheme="minorHAnsi"/>
          <w:b/>
          <w:bCs/>
        </w:rPr>
      </w:pPr>
    </w:p>
    <w:p w:rsidR="00800482" w:rsidRDefault="00616D0B" w:rsidP="00906C73">
      <w:pPr>
        <w:pStyle w:val="Info"/>
        <w:tabs>
          <w:tab w:val="clear" w:pos="2640"/>
          <w:tab w:val="left" w:pos="0"/>
          <w:tab w:val="left" w:pos="360"/>
          <w:tab w:val="left" w:pos="960"/>
          <w:tab w:val="left" w:pos="2520"/>
        </w:tabs>
        <w:ind w:left="0"/>
        <w:jc w:val="both"/>
        <w:rPr>
          <w:rFonts w:cstheme="minorHAnsi"/>
          <w:b/>
          <w:bCs/>
        </w:rPr>
      </w:pPr>
      <w:r>
        <w:rPr>
          <w:rFonts w:cstheme="minorHAnsi"/>
          <w:b/>
          <w:bCs/>
          <w:noProof/>
        </w:rPr>
        <w:pict>
          <v:shapetype id="_x0000_t202" coordsize="21600,21600" o:spt="202" path="m,l,21600r21600,l21600,xe">
            <v:stroke joinstyle="miter"/>
            <v:path gradientshapeok="t" o:connecttype="rect"/>
          </v:shapetype>
          <v:shape id="_x0000_s1048" type="#_x0000_t202" style="position:absolute;left:0;text-align:left;margin-left:-14pt;margin-top:604.75pt;width:497.5pt;height:115.85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8" inset="10.8pt,7.2pt,10.8pt,7.2pt">
              <w:txbxContent>
                <w:p w:rsidR="00A93EB4" w:rsidRPr="001359A5" w:rsidRDefault="00A93EB4" w:rsidP="00A93EB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A93EB4" w:rsidRPr="001359A5" w:rsidRDefault="00A93EB4" w:rsidP="00A93EB4">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A93EB4" w:rsidRPr="001359A5" w:rsidRDefault="00616D0B" w:rsidP="00A93EB4">
                  <w:pPr>
                    <w:spacing w:after="160"/>
                    <w:contextualSpacing/>
                    <w:jc w:val="center"/>
                    <w:rPr>
                      <w:rFonts w:ascii="Cambria" w:eastAsia="Times New Roman" w:hAnsi="Cambria"/>
                      <w:i/>
                      <w:iCs/>
                      <w:sz w:val="22"/>
                      <w:szCs w:val="22"/>
                    </w:rPr>
                  </w:pPr>
                  <w:r>
                    <w:rPr>
                      <w:rFonts w:ascii="Cambria" w:eastAsia="Times New Roman" w:hAnsi="Cambria"/>
                      <w:i/>
                      <w:iCs/>
                      <w:sz w:val="22"/>
                      <w:szCs w:val="22"/>
                    </w:rPr>
                    <w:t xml:space="preserve">A pre-meeting will be held at 4:30 p.m. in Room </w:t>
                  </w:r>
                  <w:proofErr w:type="gramStart"/>
                  <w:r>
                    <w:rPr>
                      <w:rFonts w:ascii="Cambria" w:eastAsia="Times New Roman" w:hAnsi="Cambria"/>
                      <w:i/>
                      <w:iCs/>
                      <w:sz w:val="22"/>
                      <w:szCs w:val="22"/>
                    </w:rPr>
                    <w:t>108,</w:t>
                  </w:r>
                  <w:proofErr w:type="gramEnd"/>
                  <w:r>
                    <w:rPr>
                      <w:rFonts w:ascii="Cambria" w:eastAsia="Times New Roman" w:hAnsi="Cambria"/>
                      <w:i/>
                      <w:iCs/>
                      <w:sz w:val="22"/>
                      <w:szCs w:val="22"/>
                    </w:rPr>
                    <w:t xml:space="preserve"> no decision will be made in this meeting</w:t>
                  </w:r>
                </w:p>
                <w:p w:rsidR="00A93EB4" w:rsidRDefault="00A93EB4" w:rsidP="00A93EB4">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7" cy="341906"/>
                        <wp:effectExtent l="19050" t="0" r="0" b="0"/>
                        <wp:docPr id="19"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778000" cy="341918"/>
                                </a:xfrm>
                                <a:prstGeom prst="rect">
                                  <a:avLst/>
                                </a:prstGeom>
                              </pic:spPr>
                            </pic:pic>
                          </a:graphicData>
                        </a:graphic>
                      </wp:inline>
                    </w:drawing>
                  </w:r>
                </w:p>
                <w:p w:rsidR="00A93EB4" w:rsidRDefault="00A93EB4" w:rsidP="00A93EB4">
                  <w:pPr>
                    <w:spacing w:after="160"/>
                    <w:contextualSpacing/>
                    <w:jc w:val="center"/>
                    <w:rPr>
                      <w:rFonts w:ascii="Cambria" w:eastAsia="Times New Roman" w:hAnsi="Cambria"/>
                      <w:i/>
                      <w:iCs/>
                      <w:sz w:val="22"/>
                      <w:szCs w:val="22"/>
                    </w:rPr>
                  </w:pPr>
                </w:p>
                <w:p w:rsidR="00A93EB4" w:rsidRPr="001359A5" w:rsidRDefault="00A93EB4" w:rsidP="00A93EB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3E3368" w:rsidRPr="00936A9B" w:rsidRDefault="00BE3E7C" w:rsidP="00545EB8">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r w:rsidR="008A5848">
        <w:rPr>
          <w:rFonts w:cstheme="minorHAnsi"/>
          <w:b/>
          <w:bCs/>
        </w:rPr>
        <w:t xml:space="preserve"> </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DD1F26" w:rsidP="003E3368">
      <w:pPr>
        <w:pStyle w:val="ListParagraph"/>
        <w:numPr>
          <w:ilvl w:val="0"/>
          <w:numId w:val="1"/>
        </w:numPr>
        <w:jc w:val="both"/>
        <w:rPr>
          <w:sz w:val="18"/>
          <w:szCs w:val="18"/>
        </w:rPr>
      </w:pPr>
      <w:r w:rsidRPr="00DD1F26">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545EB8">
      <w:headerReference w:type="even" r:id="rId10"/>
      <w:headerReference w:type="default" r:id="rId11"/>
      <w:footerReference w:type="even" r:id="rId12"/>
      <w:footerReference w:type="default" r:id="rId13"/>
      <w:headerReference w:type="first" r:id="rId14"/>
      <w:footerReference w:type="first" r:id="rId15"/>
      <w:pgSz w:w="12240" w:h="15840" w:code="1"/>
      <w:pgMar w:top="99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93" w:rsidRDefault="00F55393" w:rsidP="00E4744B">
      <w:r>
        <w:separator/>
      </w:r>
    </w:p>
  </w:endnote>
  <w:endnote w:type="continuationSeparator" w:id="0">
    <w:p w:rsidR="00F55393" w:rsidRDefault="00F55393"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53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53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5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93" w:rsidRDefault="00F55393" w:rsidP="00E4744B">
      <w:r>
        <w:separator/>
      </w:r>
    </w:p>
  </w:footnote>
  <w:footnote w:type="continuationSeparator" w:id="0">
    <w:p w:rsidR="00F55393" w:rsidRDefault="00F55393"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53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53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F553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762356"/>
    <w:rsid w:val="0000058E"/>
    <w:rsid w:val="000227F4"/>
    <w:rsid w:val="00040FA2"/>
    <w:rsid w:val="000440B9"/>
    <w:rsid w:val="0007587B"/>
    <w:rsid w:val="000C0146"/>
    <w:rsid w:val="00111BA2"/>
    <w:rsid w:val="001425B1"/>
    <w:rsid w:val="0019793D"/>
    <w:rsid w:val="001A1A5C"/>
    <w:rsid w:val="001F6369"/>
    <w:rsid w:val="00215C19"/>
    <w:rsid w:val="0022091B"/>
    <w:rsid w:val="00237F70"/>
    <w:rsid w:val="002549D0"/>
    <w:rsid w:val="002C6597"/>
    <w:rsid w:val="002D58C1"/>
    <w:rsid w:val="002F5BB5"/>
    <w:rsid w:val="003032D6"/>
    <w:rsid w:val="00303A65"/>
    <w:rsid w:val="00333591"/>
    <w:rsid w:val="00362B9D"/>
    <w:rsid w:val="00392865"/>
    <w:rsid w:val="003B3171"/>
    <w:rsid w:val="003D57A3"/>
    <w:rsid w:val="003E3368"/>
    <w:rsid w:val="00405A4B"/>
    <w:rsid w:val="0040611C"/>
    <w:rsid w:val="004C73E6"/>
    <w:rsid w:val="004D013A"/>
    <w:rsid w:val="00506D1D"/>
    <w:rsid w:val="00545EB8"/>
    <w:rsid w:val="005532F5"/>
    <w:rsid w:val="005B4516"/>
    <w:rsid w:val="005E4FD7"/>
    <w:rsid w:val="005E55CE"/>
    <w:rsid w:val="00610109"/>
    <w:rsid w:val="00616D0B"/>
    <w:rsid w:val="0065094A"/>
    <w:rsid w:val="006642DD"/>
    <w:rsid w:val="006750E3"/>
    <w:rsid w:val="00681FBD"/>
    <w:rsid w:val="0068482E"/>
    <w:rsid w:val="00687CED"/>
    <w:rsid w:val="006A7860"/>
    <w:rsid w:val="007276BC"/>
    <w:rsid w:val="0073094A"/>
    <w:rsid w:val="00735465"/>
    <w:rsid w:val="00762356"/>
    <w:rsid w:val="00763E16"/>
    <w:rsid w:val="007940FD"/>
    <w:rsid w:val="00800482"/>
    <w:rsid w:val="008053E9"/>
    <w:rsid w:val="0084730A"/>
    <w:rsid w:val="008742A4"/>
    <w:rsid w:val="00884CF5"/>
    <w:rsid w:val="00896477"/>
    <w:rsid w:val="008A31D4"/>
    <w:rsid w:val="008A5848"/>
    <w:rsid w:val="008C1855"/>
    <w:rsid w:val="008F2CD8"/>
    <w:rsid w:val="00906C73"/>
    <w:rsid w:val="009408BB"/>
    <w:rsid w:val="00964897"/>
    <w:rsid w:val="00970FDA"/>
    <w:rsid w:val="00974CFE"/>
    <w:rsid w:val="00974D2F"/>
    <w:rsid w:val="00982E00"/>
    <w:rsid w:val="009A0831"/>
    <w:rsid w:val="009D5C0F"/>
    <w:rsid w:val="009F333C"/>
    <w:rsid w:val="00A13218"/>
    <w:rsid w:val="00A25B91"/>
    <w:rsid w:val="00A30D33"/>
    <w:rsid w:val="00A70A6D"/>
    <w:rsid w:val="00A93EB4"/>
    <w:rsid w:val="00A978BD"/>
    <w:rsid w:val="00AB654F"/>
    <w:rsid w:val="00AC60D1"/>
    <w:rsid w:val="00AE7043"/>
    <w:rsid w:val="00B048C0"/>
    <w:rsid w:val="00B11D19"/>
    <w:rsid w:val="00B20E3E"/>
    <w:rsid w:val="00B33DC9"/>
    <w:rsid w:val="00B33E94"/>
    <w:rsid w:val="00B63FB1"/>
    <w:rsid w:val="00B948A1"/>
    <w:rsid w:val="00BC457A"/>
    <w:rsid w:val="00BE3E7C"/>
    <w:rsid w:val="00BF2EB8"/>
    <w:rsid w:val="00C01C1D"/>
    <w:rsid w:val="00C0545F"/>
    <w:rsid w:val="00C607EA"/>
    <w:rsid w:val="00C750A8"/>
    <w:rsid w:val="00C83521"/>
    <w:rsid w:val="00C97036"/>
    <w:rsid w:val="00C974D7"/>
    <w:rsid w:val="00CA2BC7"/>
    <w:rsid w:val="00CD3946"/>
    <w:rsid w:val="00CD6D6E"/>
    <w:rsid w:val="00D43EEB"/>
    <w:rsid w:val="00D515B1"/>
    <w:rsid w:val="00D538E1"/>
    <w:rsid w:val="00DA2992"/>
    <w:rsid w:val="00DC580E"/>
    <w:rsid w:val="00DD1F26"/>
    <w:rsid w:val="00DD7C9B"/>
    <w:rsid w:val="00DE6428"/>
    <w:rsid w:val="00DF1E36"/>
    <w:rsid w:val="00E1265E"/>
    <w:rsid w:val="00E1743E"/>
    <w:rsid w:val="00E335D0"/>
    <w:rsid w:val="00E4744B"/>
    <w:rsid w:val="00E7565E"/>
    <w:rsid w:val="00E83425"/>
    <w:rsid w:val="00EA7E53"/>
    <w:rsid w:val="00ED3114"/>
    <w:rsid w:val="00ED3AD7"/>
    <w:rsid w:val="00EF52AA"/>
    <w:rsid w:val="00F55393"/>
    <w:rsid w:val="00F61F20"/>
    <w:rsid w:val="00F630A4"/>
    <w:rsid w:val="00F8335C"/>
    <w:rsid w:val="00F90C97"/>
    <w:rsid w:val="00FA1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1B8A6-8364-4937-AB62-735A67A0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9</cp:revision>
  <cp:lastPrinted>2015-01-21T23:28:00Z</cp:lastPrinted>
  <dcterms:created xsi:type="dcterms:W3CDTF">2015-01-21T15:50:00Z</dcterms:created>
  <dcterms:modified xsi:type="dcterms:W3CDTF">2015-01-21T23:37:00Z</dcterms:modified>
</cp:coreProperties>
</file>