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4B" w:rsidRDefault="0000794B" w:rsidP="0000794B">
      <w:pPr>
        <w:pStyle w:val="Title"/>
        <w:tabs>
          <w:tab w:val="left" w:pos="2340"/>
          <w:tab w:val="left" w:pos="9810"/>
        </w:tabs>
        <w:ind w:left="4680" w:right="270" w:hanging="3870"/>
        <w:jc w:val="center"/>
        <w:rPr>
          <w:sz w:val="24"/>
          <w:szCs w:val="24"/>
        </w:rPr>
      </w:pPr>
      <w:r>
        <w:rPr>
          <w:noProof/>
          <w:sz w:val="24"/>
          <w:szCs w:val="24"/>
        </w:rPr>
        <w:drawing>
          <wp:anchor distT="0" distB="0" distL="114300" distR="114300" simplePos="0" relativeHeight="251659264" behindDoc="0" locked="0" layoutInCell="1" allowOverlap="1" wp14:anchorId="2FFF30F8" wp14:editId="6C065955">
            <wp:simplePos x="0" y="0"/>
            <wp:positionH relativeFrom="column">
              <wp:posOffset>-257175</wp:posOffset>
            </wp:positionH>
            <wp:positionV relativeFrom="paragraph">
              <wp:posOffset>-57150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6" cstate="print"/>
                    <a:stretch>
                      <a:fillRect/>
                    </a:stretch>
                  </pic:blipFill>
                  <pic:spPr>
                    <a:xfrm>
                      <a:off x="0" y="0"/>
                      <a:ext cx="1295400" cy="781050"/>
                    </a:xfrm>
                    <a:prstGeom prst="rect">
                      <a:avLst/>
                    </a:prstGeom>
                  </pic:spPr>
                </pic:pic>
              </a:graphicData>
            </a:graphic>
          </wp:anchor>
        </w:drawing>
      </w:r>
      <w:r>
        <w:rPr>
          <w:sz w:val="24"/>
          <w:szCs w:val="24"/>
        </w:rPr>
        <w:t>WESTERN WEBER PLANNING COMMISSION</w:t>
      </w:r>
    </w:p>
    <w:p w:rsidR="0000794B" w:rsidRDefault="00B049D0" w:rsidP="0000794B">
      <w:pPr>
        <w:pStyle w:val="Title"/>
        <w:tabs>
          <w:tab w:val="left" w:pos="2880"/>
          <w:tab w:val="left" w:pos="9810"/>
        </w:tabs>
        <w:ind w:left="4770" w:right="270" w:hanging="3960"/>
        <w:jc w:val="center"/>
        <w:rPr>
          <w:sz w:val="24"/>
          <w:szCs w:val="24"/>
        </w:rPr>
      </w:pPr>
      <w:r w:rsidRPr="00B049D0">
        <w:rPr>
          <w:color w:val="FF0000"/>
          <w:sz w:val="24"/>
          <w:szCs w:val="24"/>
        </w:rPr>
        <w:t>REVISED</w:t>
      </w:r>
      <w:r>
        <w:rPr>
          <w:sz w:val="24"/>
          <w:szCs w:val="24"/>
        </w:rPr>
        <w:t xml:space="preserve"> </w:t>
      </w:r>
      <w:r w:rsidR="0000794B">
        <w:rPr>
          <w:sz w:val="24"/>
          <w:szCs w:val="24"/>
        </w:rPr>
        <w:t>MEETING AGENDA</w:t>
      </w:r>
    </w:p>
    <w:p w:rsidR="0000794B" w:rsidRDefault="0000794B" w:rsidP="0000794B">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Pr="0013538F">
        <w:rPr>
          <w:b/>
          <w:color w:val="auto"/>
          <w:sz w:val="24"/>
          <w:szCs w:val="24"/>
        </w:rPr>
        <w:t>Tuesday</w:t>
      </w:r>
      <w:r>
        <w:rPr>
          <w:b/>
          <w:color w:val="auto"/>
          <w:sz w:val="24"/>
          <w:szCs w:val="24"/>
        </w:rPr>
        <w:t xml:space="preserve"> </w:t>
      </w:r>
      <w:r w:rsidR="00B3305A">
        <w:rPr>
          <w:b/>
          <w:color w:val="auto"/>
          <w:sz w:val="24"/>
          <w:szCs w:val="24"/>
        </w:rPr>
        <w:t>August 11</w:t>
      </w:r>
      <w:r>
        <w:rPr>
          <w:b/>
          <w:color w:val="auto"/>
          <w:sz w:val="24"/>
          <w:szCs w:val="24"/>
        </w:rPr>
        <w:t>, 2015</w:t>
      </w:r>
    </w:p>
    <w:p w:rsidR="0000794B" w:rsidRDefault="0000794B" w:rsidP="0000794B">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Pr>
          <w:b/>
          <w:color w:val="auto"/>
          <w:sz w:val="24"/>
          <w:szCs w:val="24"/>
        </w:rPr>
        <w:tab/>
        <w:t xml:space="preserve">    5:00</w:t>
      </w:r>
      <w:r w:rsidRPr="0013538F">
        <w:rPr>
          <w:b/>
          <w:color w:val="auto"/>
          <w:sz w:val="24"/>
          <w:szCs w:val="24"/>
        </w:rPr>
        <w:t xml:space="preserve"> P</w:t>
      </w:r>
      <w:r>
        <w:rPr>
          <w:b/>
          <w:color w:val="auto"/>
          <w:sz w:val="24"/>
          <w:szCs w:val="24"/>
        </w:rPr>
        <w:t>.</w:t>
      </w:r>
      <w:r w:rsidRPr="0013538F">
        <w:rPr>
          <w:b/>
          <w:color w:val="auto"/>
          <w:sz w:val="24"/>
          <w:szCs w:val="24"/>
        </w:rPr>
        <w:t>M</w:t>
      </w:r>
      <w:r>
        <w:rPr>
          <w:b/>
          <w:color w:val="auto"/>
          <w:sz w:val="24"/>
          <w:szCs w:val="24"/>
        </w:rPr>
        <w:t>.</w:t>
      </w:r>
    </w:p>
    <w:p w:rsidR="0000794B" w:rsidRDefault="0000794B" w:rsidP="0000794B">
      <w:pPr>
        <w:pStyle w:val="ListParagraph"/>
        <w:tabs>
          <w:tab w:val="left" w:pos="360"/>
          <w:tab w:val="left" w:pos="2880"/>
          <w:tab w:val="left" w:pos="4320"/>
          <w:tab w:val="left" w:pos="5760"/>
        </w:tabs>
        <w:ind w:left="0"/>
        <w:jc w:val="both"/>
        <w:rPr>
          <w:i/>
        </w:rPr>
      </w:pPr>
    </w:p>
    <w:p w:rsidR="0000794B" w:rsidRPr="00FB1875" w:rsidRDefault="0000794B" w:rsidP="0000794B">
      <w:pPr>
        <w:pStyle w:val="ListParagraph"/>
        <w:numPr>
          <w:ilvl w:val="0"/>
          <w:numId w:val="11"/>
        </w:numPr>
        <w:tabs>
          <w:tab w:val="left" w:pos="360"/>
          <w:tab w:val="left" w:pos="2880"/>
          <w:tab w:val="left" w:pos="4320"/>
          <w:tab w:val="left" w:pos="5760"/>
        </w:tabs>
        <w:ind w:left="0" w:firstLine="0"/>
        <w:jc w:val="both"/>
        <w:rPr>
          <w:i/>
        </w:rPr>
      </w:pPr>
      <w:r w:rsidRPr="00FB1875">
        <w:rPr>
          <w:i/>
        </w:rPr>
        <w:t>Pledge of Allegiance</w:t>
      </w:r>
    </w:p>
    <w:p w:rsidR="0000794B" w:rsidRDefault="0000794B" w:rsidP="0000794B">
      <w:pPr>
        <w:pStyle w:val="ListParagraph"/>
        <w:numPr>
          <w:ilvl w:val="0"/>
          <w:numId w:val="11"/>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850E92" w:rsidRDefault="00850E92" w:rsidP="00850E92">
      <w:pPr>
        <w:tabs>
          <w:tab w:val="left" w:pos="360"/>
          <w:tab w:val="left" w:pos="1800"/>
          <w:tab w:val="left" w:pos="2200"/>
          <w:tab w:val="left" w:pos="2880"/>
          <w:tab w:val="left" w:pos="4320"/>
          <w:tab w:val="left" w:pos="5760"/>
        </w:tabs>
        <w:jc w:val="both"/>
        <w:rPr>
          <w:i/>
        </w:rPr>
      </w:pPr>
    </w:p>
    <w:p w:rsidR="00850E92" w:rsidRPr="00850E92" w:rsidRDefault="00850E92" w:rsidP="00850E92">
      <w:pPr>
        <w:pStyle w:val="ListParagraph"/>
        <w:numPr>
          <w:ilvl w:val="0"/>
          <w:numId w:val="14"/>
        </w:numPr>
        <w:tabs>
          <w:tab w:val="left" w:pos="360"/>
          <w:tab w:val="left" w:pos="1800"/>
          <w:tab w:val="left" w:pos="2200"/>
          <w:tab w:val="left" w:pos="2880"/>
          <w:tab w:val="left" w:pos="4320"/>
          <w:tab w:val="left" w:pos="5760"/>
        </w:tabs>
        <w:ind w:left="0" w:firstLine="0"/>
        <w:jc w:val="both"/>
        <w:rPr>
          <w:b/>
        </w:rPr>
      </w:pPr>
      <w:r>
        <w:rPr>
          <w:b/>
        </w:rPr>
        <w:t>Approval of Minutes.</w:t>
      </w:r>
      <w:r>
        <w:rPr>
          <w:b/>
        </w:rPr>
        <w:tab/>
        <w:t>Approval of the June 09, 2015 and July 14, 2015 meeting minutes</w:t>
      </w:r>
    </w:p>
    <w:p w:rsidR="0000794B" w:rsidRDefault="0000794B" w:rsidP="0000794B">
      <w:pPr>
        <w:tabs>
          <w:tab w:val="left" w:pos="360"/>
          <w:tab w:val="left" w:pos="1800"/>
          <w:tab w:val="left" w:pos="2200"/>
          <w:tab w:val="left" w:pos="2880"/>
          <w:tab w:val="left" w:pos="4320"/>
          <w:tab w:val="left" w:pos="5760"/>
        </w:tabs>
        <w:jc w:val="both"/>
        <w:rPr>
          <w:i/>
        </w:rPr>
      </w:pPr>
    </w:p>
    <w:p w:rsidR="0000794B" w:rsidRDefault="00206CA0" w:rsidP="00B3305A">
      <w:pPr>
        <w:pStyle w:val="ListParagraph"/>
        <w:tabs>
          <w:tab w:val="left" w:pos="0"/>
          <w:tab w:val="left" w:pos="360"/>
          <w:tab w:val="left" w:pos="4320"/>
          <w:tab w:val="left" w:pos="5760"/>
        </w:tabs>
        <w:ind w:left="0"/>
        <w:jc w:val="both"/>
        <w:rPr>
          <w:rFonts w:asciiTheme="minorHAnsi" w:hAnsiTheme="minorHAnsi"/>
          <w:b/>
        </w:rPr>
      </w:pPr>
      <w:r>
        <w:rPr>
          <w:rFonts w:asciiTheme="minorHAnsi" w:hAnsiTheme="minorHAnsi"/>
          <w:b/>
        </w:rPr>
        <w:t>2</w:t>
      </w:r>
      <w:r w:rsidR="0000794B">
        <w:rPr>
          <w:rFonts w:asciiTheme="minorHAnsi" w:hAnsiTheme="minorHAnsi"/>
          <w:b/>
        </w:rPr>
        <w:t>.</w:t>
      </w:r>
      <w:r w:rsidR="0000794B">
        <w:rPr>
          <w:rFonts w:asciiTheme="minorHAnsi" w:hAnsiTheme="minorHAnsi"/>
          <w:b/>
        </w:rPr>
        <w:tab/>
        <w:t>Legislative Item(s):</w:t>
      </w:r>
    </w:p>
    <w:p w:rsidR="00ED110A" w:rsidRDefault="00ED110A" w:rsidP="00B3305A">
      <w:pPr>
        <w:pStyle w:val="ListParagraph"/>
        <w:tabs>
          <w:tab w:val="left" w:pos="0"/>
          <w:tab w:val="left" w:pos="360"/>
          <w:tab w:val="left" w:pos="4320"/>
          <w:tab w:val="left" w:pos="5760"/>
        </w:tabs>
        <w:ind w:left="0"/>
        <w:jc w:val="both"/>
        <w:rPr>
          <w:rFonts w:asciiTheme="minorHAnsi" w:hAnsiTheme="minorHAnsi"/>
          <w:b/>
        </w:rPr>
      </w:pPr>
    </w:p>
    <w:p w:rsidR="00ED110A" w:rsidRDefault="00206CA0" w:rsidP="00ED110A">
      <w:pPr>
        <w:tabs>
          <w:tab w:val="left" w:pos="900"/>
        </w:tabs>
        <w:ind w:left="900" w:hanging="540"/>
        <w:rPr>
          <w:rFonts w:ascii="Arial" w:hAnsi="Arial" w:cs="Arial"/>
          <w:b/>
          <w:bCs/>
        </w:rPr>
      </w:pPr>
      <w:r>
        <w:rPr>
          <w:rFonts w:asciiTheme="minorHAnsi" w:hAnsiTheme="minorHAnsi"/>
          <w:b/>
        </w:rPr>
        <w:t>2</w:t>
      </w:r>
      <w:r w:rsidR="00ED110A">
        <w:rPr>
          <w:rFonts w:asciiTheme="minorHAnsi" w:hAnsiTheme="minorHAnsi"/>
          <w:b/>
        </w:rPr>
        <w:t>.</w:t>
      </w:r>
      <w:r w:rsidR="00B049D0">
        <w:rPr>
          <w:rFonts w:asciiTheme="minorHAnsi" w:hAnsiTheme="minorHAnsi"/>
          <w:b/>
        </w:rPr>
        <w:t>1</w:t>
      </w:r>
      <w:r w:rsidR="00ED110A">
        <w:rPr>
          <w:rFonts w:asciiTheme="minorHAnsi" w:hAnsiTheme="minorHAnsi"/>
          <w:b/>
        </w:rPr>
        <w:t>.</w:t>
      </w:r>
      <w:r w:rsidR="00ED110A">
        <w:rPr>
          <w:rFonts w:asciiTheme="minorHAnsi" w:hAnsiTheme="minorHAnsi"/>
          <w:b/>
        </w:rPr>
        <w:tab/>
        <w:t>ZTA 2015-02</w:t>
      </w:r>
      <w:r w:rsidR="00ED110A">
        <w:rPr>
          <w:rFonts w:asciiTheme="minorHAnsi" w:hAnsiTheme="minorHAnsi"/>
          <w:b/>
        </w:rPr>
        <w:tab/>
        <w:t>Public hearing to co</w:t>
      </w:r>
      <w:bookmarkStart w:id="0" w:name="_GoBack"/>
      <w:bookmarkEnd w:id="0"/>
      <w:r w:rsidR="00ED110A">
        <w:rPr>
          <w:rFonts w:asciiTheme="minorHAnsi" w:hAnsiTheme="minorHAnsi"/>
          <w:b/>
        </w:rPr>
        <w:t>nsider and take action on a request to amend Title 108 (Standards), Chapter 15 (Standards for Single Family Dwellings), of the Weber County Land Use Code, by eliminating some standards, exempting specific project types from some standards, and improving overall organization.</w:t>
      </w:r>
    </w:p>
    <w:p w:rsidR="00B3305A" w:rsidRDefault="00B3305A" w:rsidP="00B3305A">
      <w:pPr>
        <w:tabs>
          <w:tab w:val="left" w:pos="900"/>
        </w:tabs>
        <w:ind w:left="900" w:hanging="540"/>
        <w:rPr>
          <w:rFonts w:asciiTheme="minorHAnsi" w:hAnsiTheme="minorHAnsi"/>
          <w:b/>
        </w:rPr>
      </w:pPr>
    </w:p>
    <w:p w:rsidR="00B3305A" w:rsidRDefault="00206CA0" w:rsidP="00B3305A">
      <w:pPr>
        <w:tabs>
          <w:tab w:val="left" w:pos="900"/>
        </w:tabs>
        <w:ind w:left="900" w:hanging="540"/>
        <w:rPr>
          <w:rFonts w:asciiTheme="minorHAnsi" w:hAnsiTheme="minorHAnsi"/>
          <w:b/>
        </w:rPr>
      </w:pPr>
      <w:r>
        <w:rPr>
          <w:rFonts w:asciiTheme="minorHAnsi" w:hAnsiTheme="minorHAnsi"/>
          <w:b/>
        </w:rPr>
        <w:t>2</w:t>
      </w:r>
      <w:r w:rsidR="00ED110A">
        <w:rPr>
          <w:rFonts w:asciiTheme="minorHAnsi" w:hAnsiTheme="minorHAnsi"/>
          <w:b/>
        </w:rPr>
        <w:t>.</w:t>
      </w:r>
      <w:r w:rsidR="00B049D0">
        <w:rPr>
          <w:rFonts w:asciiTheme="minorHAnsi" w:hAnsiTheme="minorHAnsi"/>
          <w:b/>
        </w:rPr>
        <w:t>2</w:t>
      </w:r>
      <w:r w:rsidR="00B3305A">
        <w:rPr>
          <w:rFonts w:asciiTheme="minorHAnsi" w:hAnsiTheme="minorHAnsi"/>
          <w:b/>
        </w:rPr>
        <w:t>.</w:t>
      </w:r>
      <w:r w:rsidR="00B3305A">
        <w:rPr>
          <w:rFonts w:asciiTheme="minorHAnsi" w:hAnsiTheme="minorHAnsi"/>
          <w:b/>
        </w:rPr>
        <w:tab/>
        <w:t>ZTA 2015-04</w:t>
      </w:r>
      <w:r w:rsidR="00B3305A">
        <w:rPr>
          <w:rFonts w:asciiTheme="minorHAnsi" w:hAnsiTheme="minorHAnsi"/>
          <w:b/>
        </w:rPr>
        <w:tab/>
        <w:t>Public hearing to consider and take action on a request to amend Title 108 (Standards), Chapter 7 (Supplementary and Qualifying Regulations) of the Weber County Land Use Code by adding a new section that would all buildings, in certain situations, to encroach into private road rights-of-ways.</w:t>
      </w:r>
    </w:p>
    <w:p w:rsidR="0000794B" w:rsidRDefault="0000794B" w:rsidP="0000794B">
      <w:pPr>
        <w:tabs>
          <w:tab w:val="left" w:pos="900"/>
        </w:tabs>
        <w:ind w:left="360"/>
        <w:rPr>
          <w:rFonts w:asciiTheme="minorHAnsi" w:hAnsiTheme="minorHAnsi"/>
          <w:b/>
        </w:rPr>
      </w:pPr>
    </w:p>
    <w:p w:rsidR="0000794B" w:rsidRDefault="00206CA0" w:rsidP="0000794B">
      <w:pPr>
        <w:pStyle w:val="ListParagraph"/>
        <w:tabs>
          <w:tab w:val="left" w:pos="360"/>
          <w:tab w:val="left" w:pos="900"/>
          <w:tab w:val="left" w:pos="1440"/>
          <w:tab w:val="left" w:pos="2880"/>
          <w:tab w:val="left" w:pos="4320"/>
          <w:tab w:val="left" w:pos="5760"/>
        </w:tabs>
        <w:ind w:left="0"/>
        <w:jc w:val="both"/>
        <w:rPr>
          <w:b/>
        </w:rPr>
      </w:pPr>
      <w:r>
        <w:rPr>
          <w:rFonts w:asciiTheme="minorHAnsi" w:hAnsiTheme="minorHAnsi"/>
          <w:b/>
        </w:rPr>
        <w:t>3</w:t>
      </w:r>
      <w:r w:rsidR="0000794B" w:rsidRPr="00AE684E">
        <w:rPr>
          <w:b/>
        </w:rPr>
        <w:t>.</w:t>
      </w:r>
      <w:r w:rsidR="0000794B" w:rsidRPr="00631C1C">
        <w:rPr>
          <w:b/>
        </w:rPr>
        <w:tab/>
        <w:t>Public Comment</w:t>
      </w:r>
      <w:r w:rsidR="0000794B">
        <w:rPr>
          <w:b/>
        </w:rPr>
        <w:t xml:space="preserve"> for Items not on the Agenda</w:t>
      </w:r>
    </w:p>
    <w:p w:rsidR="0000794B" w:rsidRDefault="0000794B" w:rsidP="0000794B">
      <w:pPr>
        <w:pStyle w:val="Info"/>
        <w:tabs>
          <w:tab w:val="clear" w:pos="2640"/>
          <w:tab w:val="left" w:pos="0"/>
          <w:tab w:val="left" w:pos="360"/>
          <w:tab w:val="left" w:pos="2520"/>
        </w:tabs>
        <w:ind w:left="0"/>
        <w:jc w:val="both"/>
        <w:rPr>
          <w:b/>
        </w:rPr>
      </w:pPr>
    </w:p>
    <w:p w:rsidR="0000794B" w:rsidRDefault="00206CA0" w:rsidP="0000794B">
      <w:pPr>
        <w:pStyle w:val="Info"/>
        <w:tabs>
          <w:tab w:val="clear" w:pos="2640"/>
          <w:tab w:val="left" w:pos="0"/>
          <w:tab w:val="left" w:pos="360"/>
          <w:tab w:val="left" w:pos="2520"/>
        </w:tabs>
        <w:ind w:left="0"/>
        <w:jc w:val="both"/>
        <w:rPr>
          <w:b/>
        </w:rPr>
      </w:pPr>
      <w:r>
        <w:rPr>
          <w:b/>
        </w:rPr>
        <w:t>4</w:t>
      </w:r>
      <w:r w:rsidR="0000794B" w:rsidRPr="00B57750">
        <w:rPr>
          <w:b/>
        </w:rPr>
        <w:t>.</w:t>
      </w:r>
      <w:r w:rsidR="0000794B" w:rsidRPr="00B57750">
        <w:rPr>
          <w:b/>
        </w:rPr>
        <w:tab/>
      </w:r>
      <w:r w:rsidR="0000794B">
        <w:rPr>
          <w:b/>
        </w:rPr>
        <w:t xml:space="preserve">Remarks from Planning Commissioners </w:t>
      </w:r>
    </w:p>
    <w:p w:rsidR="0000794B" w:rsidRDefault="0000794B" w:rsidP="0000794B">
      <w:pPr>
        <w:pStyle w:val="Info"/>
        <w:tabs>
          <w:tab w:val="clear" w:pos="2640"/>
          <w:tab w:val="left" w:pos="0"/>
          <w:tab w:val="left" w:pos="360"/>
          <w:tab w:val="left" w:pos="1320"/>
          <w:tab w:val="left" w:pos="2520"/>
        </w:tabs>
        <w:ind w:left="0"/>
        <w:jc w:val="both"/>
        <w:rPr>
          <w:b/>
        </w:rPr>
      </w:pPr>
    </w:p>
    <w:p w:rsidR="0000794B" w:rsidRDefault="00206CA0" w:rsidP="0000794B">
      <w:pPr>
        <w:pStyle w:val="Info"/>
        <w:tabs>
          <w:tab w:val="clear" w:pos="2640"/>
          <w:tab w:val="left" w:pos="0"/>
          <w:tab w:val="left" w:pos="360"/>
          <w:tab w:val="left" w:pos="1320"/>
          <w:tab w:val="left" w:pos="2520"/>
        </w:tabs>
        <w:ind w:left="0"/>
        <w:jc w:val="both"/>
        <w:rPr>
          <w:b/>
        </w:rPr>
      </w:pPr>
      <w:r>
        <w:rPr>
          <w:b/>
        </w:rPr>
        <w:t>5</w:t>
      </w:r>
      <w:r w:rsidR="0000794B" w:rsidRPr="002D3B50">
        <w:rPr>
          <w:b/>
        </w:rPr>
        <w:t>.</w:t>
      </w:r>
      <w:r w:rsidR="0000794B" w:rsidRPr="002D3B50">
        <w:rPr>
          <w:b/>
        </w:rPr>
        <w:tab/>
      </w:r>
      <w:r w:rsidR="0000794B">
        <w:rPr>
          <w:b/>
        </w:rPr>
        <w:t>Planning Director Report</w:t>
      </w:r>
    </w:p>
    <w:p w:rsidR="0000794B" w:rsidRDefault="0000794B" w:rsidP="0000794B">
      <w:pPr>
        <w:pStyle w:val="Info"/>
        <w:tabs>
          <w:tab w:val="clear" w:pos="2640"/>
          <w:tab w:val="left" w:pos="0"/>
          <w:tab w:val="left" w:pos="360"/>
          <w:tab w:val="left" w:pos="1320"/>
          <w:tab w:val="left" w:pos="2520"/>
        </w:tabs>
        <w:ind w:left="0"/>
        <w:jc w:val="both"/>
        <w:rPr>
          <w:b/>
        </w:rPr>
      </w:pPr>
    </w:p>
    <w:p w:rsidR="0000794B" w:rsidRDefault="00206CA0" w:rsidP="0000794B">
      <w:pPr>
        <w:pStyle w:val="Info"/>
        <w:tabs>
          <w:tab w:val="clear" w:pos="2640"/>
          <w:tab w:val="left" w:pos="0"/>
          <w:tab w:val="left" w:pos="360"/>
          <w:tab w:val="left" w:pos="1320"/>
          <w:tab w:val="left" w:pos="2520"/>
        </w:tabs>
        <w:ind w:left="0"/>
        <w:jc w:val="both"/>
        <w:rPr>
          <w:b/>
        </w:rPr>
      </w:pPr>
      <w:r>
        <w:rPr>
          <w:b/>
        </w:rPr>
        <w:t>6</w:t>
      </w:r>
      <w:r w:rsidR="0000794B">
        <w:rPr>
          <w:b/>
        </w:rPr>
        <w:t>.</w:t>
      </w:r>
      <w:r w:rsidR="0000794B">
        <w:rPr>
          <w:b/>
        </w:rPr>
        <w:tab/>
        <w:t>Remarks from Legal Counsel</w:t>
      </w: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206CA0" w:rsidP="0000794B">
      <w:pPr>
        <w:pStyle w:val="Info"/>
        <w:tabs>
          <w:tab w:val="clear" w:pos="2640"/>
          <w:tab w:val="left" w:pos="0"/>
          <w:tab w:val="left" w:pos="360"/>
          <w:tab w:val="left" w:pos="960"/>
          <w:tab w:val="left" w:pos="2520"/>
        </w:tabs>
        <w:ind w:left="0"/>
        <w:jc w:val="both"/>
        <w:rPr>
          <w:b/>
        </w:rPr>
      </w:pPr>
      <w:r>
        <w:rPr>
          <w:b/>
        </w:rPr>
        <w:t>7</w:t>
      </w:r>
      <w:r w:rsidR="0000794B">
        <w:rPr>
          <w:b/>
        </w:rPr>
        <w:t>.</w:t>
      </w:r>
      <w:r w:rsidR="0000794B">
        <w:rPr>
          <w:b/>
        </w:rPr>
        <w:tab/>
        <w:t xml:space="preserve">Adjourn </w:t>
      </w:r>
      <w:r w:rsidR="00ED110A">
        <w:rPr>
          <w:b/>
        </w:rPr>
        <w:t>to a work session.</w:t>
      </w:r>
    </w:p>
    <w:p w:rsidR="00ED110A" w:rsidRDefault="00ED110A" w:rsidP="0000794B">
      <w:pPr>
        <w:pStyle w:val="Info"/>
        <w:tabs>
          <w:tab w:val="clear" w:pos="2640"/>
          <w:tab w:val="left" w:pos="0"/>
          <w:tab w:val="left" w:pos="360"/>
          <w:tab w:val="left" w:pos="960"/>
          <w:tab w:val="left" w:pos="2520"/>
        </w:tabs>
        <w:ind w:left="0"/>
        <w:jc w:val="both"/>
        <w:rPr>
          <w:b/>
        </w:rPr>
      </w:pPr>
    </w:p>
    <w:p w:rsidR="00B049D0" w:rsidRDefault="00ED110A" w:rsidP="0000794B">
      <w:pPr>
        <w:pStyle w:val="Info"/>
        <w:tabs>
          <w:tab w:val="clear" w:pos="2640"/>
          <w:tab w:val="left" w:pos="0"/>
          <w:tab w:val="left" w:pos="360"/>
          <w:tab w:val="left" w:pos="960"/>
          <w:tab w:val="left" w:pos="2520"/>
        </w:tabs>
        <w:ind w:left="0"/>
        <w:jc w:val="both"/>
        <w:rPr>
          <w:b/>
        </w:rPr>
      </w:pPr>
      <w:r>
        <w:rPr>
          <w:b/>
        </w:rPr>
        <w:t>WS</w:t>
      </w:r>
      <w:r w:rsidR="00B049D0">
        <w:rPr>
          <w:b/>
        </w:rPr>
        <w:t>1</w:t>
      </w:r>
      <w:r>
        <w:rPr>
          <w:b/>
        </w:rPr>
        <w:t>.</w:t>
      </w:r>
      <w:r>
        <w:rPr>
          <w:b/>
        </w:rPr>
        <w:tab/>
      </w:r>
      <w:r w:rsidR="00B049D0">
        <w:rPr>
          <w:b/>
        </w:rPr>
        <w:t>Discussion on a request to consider allowing detached accessory apartments</w:t>
      </w:r>
    </w:p>
    <w:p w:rsidR="00ED110A" w:rsidRDefault="00B049D0" w:rsidP="0000794B">
      <w:pPr>
        <w:pStyle w:val="Info"/>
        <w:tabs>
          <w:tab w:val="clear" w:pos="2640"/>
          <w:tab w:val="left" w:pos="0"/>
          <w:tab w:val="left" w:pos="360"/>
          <w:tab w:val="left" w:pos="960"/>
          <w:tab w:val="left" w:pos="2520"/>
        </w:tabs>
        <w:ind w:left="0"/>
        <w:jc w:val="both"/>
        <w:rPr>
          <w:b/>
        </w:rPr>
      </w:pPr>
      <w:r>
        <w:rPr>
          <w:b/>
        </w:rPr>
        <w:t>WS2.</w:t>
      </w:r>
      <w:r>
        <w:rPr>
          <w:b/>
        </w:rPr>
        <w:tab/>
      </w:r>
      <w:r w:rsidR="00F52FB6">
        <w:rPr>
          <w:b/>
        </w:rPr>
        <w:t xml:space="preserve">Weber County </w:t>
      </w:r>
      <w:proofErr w:type="spellStart"/>
      <w:r w:rsidR="00F52FB6">
        <w:rPr>
          <w:b/>
        </w:rPr>
        <w:t>Agri</w:t>
      </w:r>
      <w:proofErr w:type="spellEnd"/>
      <w:r w:rsidR="00F52FB6">
        <w:rPr>
          <w:b/>
        </w:rPr>
        <w:t>-Tourism Discussion.</w:t>
      </w:r>
    </w:p>
    <w:p w:rsidR="00F52FB6" w:rsidRDefault="00F52FB6" w:rsidP="0000794B">
      <w:pPr>
        <w:pStyle w:val="Info"/>
        <w:tabs>
          <w:tab w:val="clear" w:pos="2640"/>
          <w:tab w:val="left" w:pos="0"/>
          <w:tab w:val="left" w:pos="360"/>
          <w:tab w:val="left" w:pos="960"/>
          <w:tab w:val="left" w:pos="2520"/>
        </w:tabs>
        <w:ind w:left="0"/>
        <w:jc w:val="both"/>
        <w:rPr>
          <w:b/>
        </w:rPr>
      </w:pPr>
      <w:r>
        <w:rPr>
          <w:b/>
        </w:rPr>
        <w:tab/>
      </w:r>
      <w:r>
        <w:rPr>
          <w:b/>
        </w:rPr>
        <w:tab/>
        <w:t xml:space="preserve">Should </w:t>
      </w:r>
      <w:proofErr w:type="spellStart"/>
      <w:r>
        <w:rPr>
          <w:b/>
        </w:rPr>
        <w:t>agri</w:t>
      </w:r>
      <w:proofErr w:type="spellEnd"/>
      <w:r>
        <w:rPr>
          <w:b/>
        </w:rPr>
        <w:t xml:space="preserve">-tourism operations be allowed in dedicated cluster subdivision open spaces and/or </w:t>
      </w:r>
      <w:proofErr w:type="gramStart"/>
      <w:r>
        <w:rPr>
          <w:b/>
        </w:rPr>
        <w:t>common</w:t>
      </w:r>
      <w:proofErr w:type="gramEnd"/>
    </w:p>
    <w:p w:rsidR="00F52FB6" w:rsidRDefault="00F52FB6" w:rsidP="0000794B">
      <w:pPr>
        <w:pStyle w:val="Info"/>
        <w:tabs>
          <w:tab w:val="clear" w:pos="2640"/>
          <w:tab w:val="left" w:pos="0"/>
          <w:tab w:val="left" w:pos="360"/>
          <w:tab w:val="left" w:pos="960"/>
          <w:tab w:val="left" w:pos="2520"/>
        </w:tabs>
        <w:ind w:left="0"/>
        <w:jc w:val="both"/>
        <w:rPr>
          <w:b/>
        </w:rPr>
      </w:pPr>
      <w:r>
        <w:rPr>
          <w:b/>
        </w:rPr>
        <w:tab/>
      </w:r>
      <w:r>
        <w:rPr>
          <w:b/>
        </w:rPr>
        <w:tab/>
      </w:r>
      <w:proofErr w:type="gramStart"/>
      <w:r>
        <w:rPr>
          <w:b/>
        </w:rPr>
        <w:t>areas</w:t>
      </w:r>
      <w:proofErr w:type="gramEnd"/>
      <w:r>
        <w:rPr>
          <w:b/>
        </w:rPr>
        <w:t xml:space="preserve"> where today it is not allowed, according to the current definition of “</w:t>
      </w:r>
      <w:proofErr w:type="spellStart"/>
      <w:r>
        <w:rPr>
          <w:b/>
        </w:rPr>
        <w:t>Agri</w:t>
      </w:r>
      <w:proofErr w:type="spellEnd"/>
      <w:r>
        <w:rPr>
          <w:b/>
        </w:rPr>
        <w:t>-Tourism”?</w:t>
      </w:r>
    </w:p>
    <w:p w:rsidR="00F52FB6" w:rsidRDefault="00F52FB6"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Pr="00BD6144" w:rsidRDefault="0000794B" w:rsidP="0000794B">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rFonts w:ascii="Cambria" w:eastAsia="Times New Roman" w:hAnsi="Cambria"/>
          <w:i/>
          <w:iCs/>
          <w:noProof/>
          <w:sz w:val="19"/>
          <w:szCs w:val="19"/>
        </w:rPr>
        <mc:AlternateContent>
          <mc:Choice Requires="wps">
            <w:drawing>
              <wp:anchor distT="0" distB="0" distL="114300" distR="114300" simplePos="0" relativeHeight="251660288" behindDoc="0" locked="0" layoutInCell="1" allowOverlap="1" wp14:anchorId="670601FA" wp14:editId="6C86B5F9">
                <wp:simplePos x="0" y="0"/>
                <wp:positionH relativeFrom="column">
                  <wp:posOffset>-438150</wp:posOffset>
                </wp:positionH>
                <wp:positionV relativeFrom="paragraph">
                  <wp:posOffset>89535</wp:posOffset>
                </wp:positionV>
                <wp:extent cx="7010400" cy="160020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00200"/>
                        </a:xfrm>
                        <a:prstGeom prst="rect">
                          <a:avLst/>
                        </a:prstGeom>
                        <a:solidFill>
                          <a:srgbClr val="FFFFFF"/>
                        </a:solidFill>
                        <a:ln w="9525">
                          <a:solidFill>
                            <a:srgbClr val="000000"/>
                          </a:solidFill>
                          <a:miter lim="800000"/>
                          <a:headEnd/>
                          <a:tailEnd/>
                        </a:ln>
                      </wps:spPr>
                      <wps:txbx>
                        <w:txbxContent>
                          <w:p w:rsidR="0000794B" w:rsidRPr="00E4499D" w:rsidRDefault="0000794B" w:rsidP="0000794B">
                            <w:pPr>
                              <w:jc w:val="center"/>
                              <w:rPr>
                                <w:rFonts w:ascii="Cambria" w:eastAsia="Times New Roman" w:hAnsi="Cambria"/>
                                <w:i/>
                                <w:iCs/>
                              </w:rPr>
                            </w:pPr>
                            <w:r w:rsidRPr="00E4499D">
                              <w:rPr>
                                <w:rFonts w:ascii="Cambria" w:eastAsia="Times New Roman" w:hAnsi="Cambria"/>
                                <w:i/>
                                <w:iCs/>
                              </w:rPr>
                              <w:t xml:space="preserve">The meeting will be held in the Weber County Commission Chambers, Weber Center, </w:t>
                            </w:r>
                            <w:proofErr w:type="gramStart"/>
                            <w:r w:rsidRPr="00E4499D">
                              <w:rPr>
                                <w:rFonts w:ascii="Cambria" w:eastAsia="Times New Roman" w:hAnsi="Cambria"/>
                                <w:i/>
                                <w:iCs/>
                              </w:rPr>
                              <w:t>2380</w:t>
                            </w:r>
                            <w:proofErr w:type="gramEnd"/>
                            <w:r w:rsidRPr="00E4499D">
                              <w:rPr>
                                <w:rFonts w:ascii="Cambria" w:eastAsia="Times New Roman" w:hAnsi="Cambria"/>
                                <w:i/>
                                <w:iCs/>
                              </w:rPr>
                              <w:t xml:space="preserve"> Washington Blvd., Ogden UT</w:t>
                            </w:r>
                          </w:p>
                          <w:p w:rsidR="00517127" w:rsidRDefault="0000794B" w:rsidP="0000794B">
                            <w:pPr>
                              <w:jc w:val="center"/>
                              <w:rPr>
                                <w:rFonts w:ascii="Cambria" w:eastAsia="Times New Roman" w:hAnsi="Cambria"/>
                                <w:i/>
                                <w:iCs/>
                              </w:rPr>
                            </w:pPr>
                            <w:r>
                              <w:rPr>
                                <w:rFonts w:ascii="Cambria" w:eastAsia="Times New Roman" w:hAnsi="Cambria"/>
                                <w:i/>
                                <w:iCs/>
                              </w:rPr>
                              <w:t>A pre-meeting will be held at 4:30 P.M. in the Weber County Commission Chambers Breakout Room.</w:t>
                            </w:r>
                          </w:p>
                          <w:p w:rsidR="0000794B" w:rsidRDefault="0000794B" w:rsidP="0000794B">
                            <w:pPr>
                              <w:jc w:val="center"/>
                              <w:rPr>
                                <w:rFonts w:ascii="Cambria" w:eastAsia="Times New Roman" w:hAnsi="Cambria"/>
                                <w:i/>
                                <w:iCs/>
                              </w:rPr>
                            </w:pPr>
                            <w:r>
                              <w:rPr>
                                <w:rFonts w:ascii="Cambria" w:eastAsia="Times New Roman" w:hAnsi="Cambria"/>
                                <w:i/>
                                <w:iCs/>
                              </w:rPr>
                              <w:t xml:space="preserve"> No decisions </w:t>
                            </w:r>
                            <w:proofErr w:type="gramStart"/>
                            <w:r>
                              <w:rPr>
                                <w:rFonts w:ascii="Cambria" w:eastAsia="Times New Roman" w:hAnsi="Cambria"/>
                                <w:i/>
                                <w:iCs/>
                              </w:rPr>
                              <w:t>will</w:t>
                            </w:r>
                            <w:r w:rsidR="00517127">
                              <w:rPr>
                                <w:rFonts w:ascii="Cambria" w:eastAsia="Times New Roman" w:hAnsi="Cambria"/>
                                <w:i/>
                                <w:iCs/>
                              </w:rPr>
                              <w:t xml:space="preserve"> </w:t>
                            </w:r>
                            <w:r>
                              <w:rPr>
                                <w:rFonts w:ascii="Cambria" w:eastAsia="Times New Roman" w:hAnsi="Cambria"/>
                                <w:i/>
                                <w:iCs/>
                              </w:rPr>
                              <w:t xml:space="preserve"> be</w:t>
                            </w:r>
                            <w:proofErr w:type="gramEnd"/>
                            <w:r>
                              <w:rPr>
                                <w:rFonts w:ascii="Cambria" w:eastAsia="Times New Roman" w:hAnsi="Cambria"/>
                                <w:i/>
                                <w:iCs/>
                              </w:rPr>
                              <w:t xml:space="preserve"> made in this meeting. </w:t>
                            </w:r>
                          </w:p>
                          <w:p w:rsidR="0000794B" w:rsidRDefault="0000794B" w:rsidP="0000794B">
                            <w:pPr>
                              <w:jc w:val="center"/>
                              <w:rPr>
                                <w:rFonts w:ascii="Cambria" w:eastAsia="Times New Roman" w:hAnsi="Cambria"/>
                                <w:i/>
                                <w:iCs/>
                              </w:rPr>
                            </w:pPr>
                            <w:r>
                              <w:rPr>
                                <w:rFonts w:ascii="Cambria" w:eastAsia="Times New Roman" w:hAnsi="Cambria"/>
                                <w:i/>
                                <w:iCs/>
                              </w:rPr>
                              <w:tab/>
                              <w:t xml:space="preserve">Work Sessions will be held in the Weber County Commission Chambers </w:t>
                            </w:r>
                            <w:proofErr w:type="gramStart"/>
                            <w:r>
                              <w:rPr>
                                <w:rFonts w:ascii="Cambria" w:eastAsia="Times New Roman" w:hAnsi="Cambria"/>
                                <w:i/>
                                <w:iCs/>
                              </w:rPr>
                              <w:t>Breakout  Room</w:t>
                            </w:r>
                            <w:proofErr w:type="gramEnd"/>
                            <w:r>
                              <w:rPr>
                                <w:rFonts w:ascii="Cambria" w:eastAsia="Times New Roman" w:hAnsi="Cambria"/>
                                <w:i/>
                                <w:iCs/>
                              </w:rPr>
                              <w:t xml:space="preserve"> unless otherwise posted. </w:t>
                            </w:r>
                          </w:p>
                          <w:p w:rsidR="0000794B" w:rsidRDefault="0000794B" w:rsidP="0000794B">
                            <w:pPr>
                              <w:jc w:val="center"/>
                              <w:rPr>
                                <w:rFonts w:ascii="Cambria" w:eastAsia="Times New Roman" w:hAnsi="Cambria"/>
                                <w:i/>
                                <w:iCs/>
                              </w:rPr>
                            </w:pPr>
                          </w:p>
                          <w:p w:rsidR="0000794B" w:rsidRDefault="0000794B" w:rsidP="0000794B">
                            <w:pPr>
                              <w:jc w:val="center"/>
                              <w:rPr>
                                <w:rFonts w:ascii="Cambria" w:eastAsia="Times New Roman" w:hAnsi="Cambria"/>
                                <w:i/>
                                <w:iCs/>
                              </w:rPr>
                            </w:pPr>
                            <w:r>
                              <w:rPr>
                                <w:rFonts w:ascii="Cambria" w:eastAsia="Times New Roman" w:hAnsi="Cambria"/>
                                <w:i/>
                                <w:iCs/>
                                <w:noProof/>
                              </w:rPr>
                              <w:drawing>
                                <wp:inline distT="0" distB="0" distL="0" distR="0" wp14:anchorId="7C7CAD49" wp14:editId="5610C959">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7"/>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00794B" w:rsidRPr="00BD6144" w:rsidRDefault="0000794B" w:rsidP="0000794B">
                            <w:pPr>
                              <w:jc w:val="center"/>
                              <w:rPr>
                                <w:rFonts w:ascii="Cambria" w:eastAsia="Times New Roman" w:hAnsi="Cambria"/>
                                <w:i/>
                                <w:iCs/>
                              </w:rPr>
                            </w:pPr>
                          </w:p>
                          <w:p w:rsidR="0000794B" w:rsidRPr="00003A76" w:rsidRDefault="0000794B" w:rsidP="0000794B">
                            <w:pPr>
                              <w:spacing w:after="160"/>
                              <w:contextualSpacing/>
                              <w:jc w:val="center"/>
                              <w:rPr>
                                <w:rFonts w:ascii="Cambria" w:eastAsia="Times New Roman" w:hAnsi="Cambria"/>
                                <w:b/>
                                <w:i/>
                                <w:iCs/>
                              </w:rPr>
                            </w:pPr>
                            <w:r w:rsidRPr="00003A76">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00794B" w:rsidRDefault="0000794B" w:rsidP="000079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5pt;margin-top:7.05pt;width:552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">
                <v:textbox>
                  <w:txbxContent>
                    <w:p w:rsidR="0000794B" w:rsidRPr="00E4499D" w:rsidRDefault="0000794B" w:rsidP="0000794B">
                      <w:pPr>
                        <w:jc w:val="center"/>
                        <w:rPr>
                          <w:rFonts w:ascii="Cambria" w:eastAsia="Times New Roman" w:hAnsi="Cambria"/>
                          <w:i/>
                          <w:iCs/>
                        </w:rPr>
                      </w:pPr>
                      <w:r w:rsidRPr="00E4499D">
                        <w:rPr>
                          <w:rFonts w:ascii="Cambria" w:eastAsia="Times New Roman" w:hAnsi="Cambria"/>
                          <w:i/>
                          <w:iCs/>
                        </w:rPr>
                        <w:t xml:space="preserve">The meeting will be held in the Weber County Commission Chambers, Weber Center, </w:t>
                      </w:r>
                      <w:proofErr w:type="gramStart"/>
                      <w:r w:rsidRPr="00E4499D">
                        <w:rPr>
                          <w:rFonts w:ascii="Cambria" w:eastAsia="Times New Roman" w:hAnsi="Cambria"/>
                          <w:i/>
                          <w:iCs/>
                        </w:rPr>
                        <w:t>2380</w:t>
                      </w:r>
                      <w:proofErr w:type="gramEnd"/>
                      <w:r w:rsidRPr="00E4499D">
                        <w:rPr>
                          <w:rFonts w:ascii="Cambria" w:eastAsia="Times New Roman" w:hAnsi="Cambria"/>
                          <w:i/>
                          <w:iCs/>
                        </w:rPr>
                        <w:t xml:space="preserve"> Washington Blvd., Ogden UT</w:t>
                      </w:r>
                    </w:p>
                    <w:p w:rsidR="00517127" w:rsidRDefault="0000794B" w:rsidP="0000794B">
                      <w:pPr>
                        <w:jc w:val="center"/>
                        <w:rPr>
                          <w:rFonts w:ascii="Cambria" w:eastAsia="Times New Roman" w:hAnsi="Cambria"/>
                          <w:i/>
                          <w:iCs/>
                        </w:rPr>
                      </w:pPr>
                      <w:r>
                        <w:rPr>
                          <w:rFonts w:ascii="Cambria" w:eastAsia="Times New Roman" w:hAnsi="Cambria"/>
                          <w:i/>
                          <w:iCs/>
                        </w:rPr>
                        <w:t>A pre-meeting will be held at 4:30 P.M. in the Weber County Commission Chambers Breakout Room.</w:t>
                      </w:r>
                    </w:p>
                    <w:p w:rsidR="0000794B" w:rsidRDefault="0000794B" w:rsidP="0000794B">
                      <w:pPr>
                        <w:jc w:val="center"/>
                        <w:rPr>
                          <w:rFonts w:ascii="Cambria" w:eastAsia="Times New Roman" w:hAnsi="Cambria"/>
                          <w:i/>
                          <w:iCs/>
                        </w:rPr>
                      </w:pPr>
                      <w:r>
                        <w:rPr>
                          <w:rFonts w:ascii="Cambria" w:eastAsia="Times New Roman" w:hAnsi="Cambria"/>
                          <w:i/>
                          <w:iCs/>
                        </w:rPr>
                        <w:t xml:space="preserve"> No decisions </w:t>
                      </w:r>
                      <w:proofErr w:type="gramStart"/>
                      <w:r>
                        <w:rPr>
                          <w:rFonts w:ascii="Cambria" w:eastAsia="Times New Roman" w:hAnsi="Cambria"/>
                          <w:i/>
                          <w:iCs/>
                        </w:rPr>
                        <w:t>will</w:t>
                      </w:r>
                      <w:r w:rsidR="00517127">
                        <w:rPr>
                          <w:rFonts w:ascii="Cambria" w:eastAsia="Times New Roman" w:hAnsi="Cambria"/>
                          <w:i/>
                          <w:iCs/>
                        </w:rPr>
                        <w:t xml:space="preserve"> </w:t>
                      </w:r>
                      <w:r>
                        <w:rPr>
                          <w:rFonts w:ascii="Cambria" w:eastAsia="Times New Roman" w:hAnsi="Cambria"/>
                          <w:i/>
                          <w:iCs/>
                        </w:rPr>
                        <w:t xml:space="preserve"> be</w:t>
                      </w:r>
                      <w:proofErr w:type="gramEnd"/>
                      <w:r>
                        <w:rPr>
                          <w:rFonts w:ascii="Cambria" w:eastAsia="Times New Roman" w:hAnsi="Cambria"/>
                          <w:i/>
                          <w:iCs/>
                        </w:rPr>
                        <w:t xml:space="preserve"> made in this meeting. </w:t>
                      </w:r>
                    </w:p>
                    <w:p w:rsidR="0000794B" w:rsidRDefault="0000794B" w:rsidP="0000794B">
                      <w:pPr>
                        <w:jc w:val="center"/>
                        <w:rPr>
                          <w:rFonts w:ascii="Cambria" w:eastAsia="Times New Roman" w:hAnsi="Cambria"/>
                          <w:i/>
                          <w:iCs/>
                        </w:rPr>
                      </w:pPr>
                      <w:r>
                        <w:rPr>
                          <w:rFonts w:ascii="Cambria" w:eastAsia="Times New Roman" w:hAnsi="Cambria"/>
                          <w:i/>
                          <w:iCs/>
                        </w:rPr>
                        <w:tab/>
                        <w:t xml:space="preserve">Work Sessions will be held in the Weber County Commission Chambers </w:t>
                      </w:r>
                      <w:proofErr w:type="gramStart"/>
                      <w:r>
                        <w:rPr>
                          <w:rFonts w:ascii="Cambria" w:eastAsia="Times New Roman" w:hAnsi="Cambria"/>
                          <w:i/>
                          <w:iCs/>
                        </w:rPr>
                        <w:t>Breakout  Room</w:t>
                      </w:r>
                      <w:proofErr w:type="gramEnd"/>
                      <w:r>
                        <w:rPr>
                          <w:rFonts w:ascii="Cambria" w:eastAsia="Times New Roman" w:hAnsi="Cambria"/>
                          <w:i/>
                          <w:iCs/>
                        </w:rPr>
                        <w:t xml:space="preserve"> unless otherwise posted. </w:t>
                      </w:r>
                    </w:p>
                    <w:p w:rsidR="0000794B" w:rsidRDefault="0000794B" w:rsidP="0000794B">
                      <w:pPr>
                        <w:jc w:val="center"/>
                        <w:rPr>
                          <w:rFonts w:ascii="Cambria" w:eastAsia="Times New Roman" w:hAnsi="Cambria"/>
                          <w:i/>
                          <w:iCs/>
                        </w:rPr>
                      </w:pPr>
                    </w:p>
                    <w:p w:rsidR="0000794B" w:rsidRDefault="0000794B" w:rsidP="0000794B">
                      <w:pPr>
                        <w:jc w:val="center"/>
                        <w:rPr>
                          <w:rFonts w:ascii="Cambria" w:eastAsia="Times New Roman" w:hAnsi="Cambria"/>
                          <w:i/>
                          <w:iCs/>
                        </w:rPr>
                      </w:pPr>
                      <w:r>
                        <w:rPr>
                          <w:rFonts w:ascii="Cambria" w:eastAsia="Times New Roman" w:hAnsi="Cambria"/>
                          <w:i/>
                          <w:iCs/>
                          <w:noProof/>
                        </w:rPr>
                        <w:drawing>
                          <wp:inline distT="0" distB="0" distL="0" distR="0" wp14:anchorId="7C7CAD49" wp14:editId="5610C959">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00794B" w:rsidRPr="00BD6144" w:rsidRDefault="0000794B" w:rsidP="0000794B">
                      <w:pPr>
                        <w:jc w:val="center"/>
                        <w:rPr>
                          <w:rFonts w:ascii="Cambria" w:eastAsia="Times New Roman" w:hAnsi="Cambria"/>
                          <w:i/>
                          <w:iCs/>
                        </w:rPr>
                      </w:pPr>
                    </w:p>
                    <w:p w:rsidR="0000794B" w:rsidRPr="00003A76" w:rsidRDefault="0000794B" w:rsidP="0000794B">
                      <w:pPr>
                        <w:spacing w:after="160"/>
                        <w:contextualSpacing/>
                        <w:jc w:val="center"/>
                        <w:rPr>
                          <w:rFonts w:ascii="Cambria" w:eastAsia="Times New Roman" w:hAnsi="Cambria"/>
                          <w:b/>
                          <w:i/>
                          <w:iCs/>
                        </w:rPr>
                      </w:pPr>
                      <w:r w:rsidRPr="00003A76">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00794B" w:rsidRDefault="0000794B" w:rsidP="0000794B"/>
                  </w:txbxContent>
                </v:textbox>
              </v:shape>
            </w:pict>
          </mc:Fallback>
        </mc:AlternateContent>
      </w:r>
      <w:r>
        <w:rPr>
          <w:b/>
        </w:rPr>
        <w:tab/>
      </w:r>
      <w:r w:rsidRPr="00BD6144">
        <w:rPr>
          <w:rFonts w:ascii="Cambria" w:eastAsia="Times New Roman" w:hAnsi="Cambria"/>
          <w:i/>
          <w:iCs/>
          <w:sz w:val="19"/>
          <w:szCs w:val="19"/>
        </w:rPr>
        <w:t xml:space="preserve"> </w:t>
      </w:r>
    </w:p>
    <w:p w:rsidR="0000794B" w:rsidRDefault="0000794B" w:rsidP="0000794B">
      <w:pPr>
        <w:pStyle w:val="Info"/>
        <w:tabs>
          <w:tab w:val="clear" w:pos="2640"/>
          <w:tab w:val="left" w:pos="0"/>
          <w:tab w:val="left" w:pos="360"/>
          <w:tab w:val="left" w:pos="960"/>
          <w:tab w:val="left" w:pos="2520"/>
        </w:tabs>
        <w:ind w:left="0"/>
        <w:jc w:val="both"/>
      </w:pPr>
      <w:r>
        <w:t xml:space="preserve"> </w:t>
      </w:r>
    </w:p>
    <w:p w:rsidR="0000794B" w:rsidRDefault="0000794B" w:rsidP="0000794B">
      <w:pPr>
        <w:spacing w:after="200" w:line="276" w:lineRule="auto"/>
        <w:rPr>
          <w:rFonts w:asciiTheme="minorHAnsi" w:eastAsiaTheme="minorHAnsi" w:hAnsiTheme="minorHAnsi" w:cstheme="minorBidi"/>
        </w:rPr>
      </w:pPr>
      <w:r>
        <w:br w:type="page"/>
      </w:r>
    </w:p>
    <w:p w:rsidR="0000794B" w:rsidRDefault="0000794B" w:rsidP="0000794B">
      <w:pPr>
        <w:autoSpaceDE w:val="0"/>
        <w:autoSpaceDN w:val="0"/>
        <w:adjustRightInd w:val="0"/>
        <w:jc w:val="center"/>
        <w:rPr>
          <w:rFonts w:cstheme="minorHAnsi"/>
          <w:b/>
          <w:bCs/>
        </w:rPr>
      </w:pPr>
    </w:p>
    <w:p w:rsidR="0000794B" w:rsidRDefault="0000794B" w:rsidP="0000794B">
      <w:pPr>
        <w:autoSpaceDE w:val="0"/>
        <w:autoSpaceDN w:val="0"/>
        <w:adjustRightInd w:val="0"/>
        <w:jc w:val="center"/>
        <w:rPr>
          <w:rFonts w:cstheme="minorHAnsi"/>
          <w:b/>
          <w:bCs/>
        </w:rPr>
      </w:pPr>
    </w:p>
    <w:p w:rsidR="0000794B" w:rsidRPr="003417E6" w:rsidRDefault="0000794B" w:rsidP="0000794B">
      <w:pPr>
        <w:autoSpaceDE w:val="0"/>
        <w:autoSpaceDN w:val="0"/>
        <w:adjustRightInd w:val="0"/>
        <w:jc w:val="center"/>
        <w:rPr>
          <w:rFonts w:cstheme="minorHAnsi"/>
          <w:b/>
          <w:bCs/>
        </w:rPr>
      </w:pPr>
      <w:r w:rsidRPr="003417E6">
        <w:rPr>
          <w:rFonts w:cstheme="minorHAnsi"/>
          <w:b/>
          <w:bCs/>
        </w:rPr>
        <w:t>Meeting Procedures</w:t>
      </w:r>
    </w:p>
    <w:p w:rsidR="0000794B" w:rsidRPr="003417E6" w:rsidRDefault="0000794B" w:rsidP="0000794B">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00794B" w:rsidRDefault="0000794B" w:rsidP="0000794B">
      <w:pPr>
        <w:pStyle w:val="ListParagraph"/>
        <w:numPr>
          <w:ilvl w:val="0"/>
          <w:numId w:val="5"/>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rsidR="0000794B" w:rsidRPr="00D02638" w:rsidRDefault="0000794B" w:rsidP="0000794B">
      <w:pPr>
        <w:pStyle w:val="ListParagraph"/>
        <w:numPr>
          <w:ilvl w:val="0"/>
          <w:numId w:val="5"/>
        </w:numPr>
        <w:autoSpaceDE w:val="0"/>
        <w:autoSpaceDN w:val="0"/>
        <w:adjustRightInd w:val="0"/>
        <w:jc w:val="both"/>
        <w:rPr>
          <w:rFonts w:cstheme="minorHAnsi"/>
        </w:rPr>
      </w:pPr>
      <w:r w:rsidRPr="00D02638">
        <w:t>The typical order is for consent items, old busin</w:t>
      </w:r>
      <w:r>
        <w:t>ess, and then any new business.</w:t>
      </w:r>
    </w:p>
    <w:p w:rsidR="0000794B" w:rsidRPr="004A6329" w:rsidRDefault="0000794B" w:rsidP="0000794B">
      <w:pPr>
        <w:pStyle w:val="ListParagraph"/>
        <w:numPr>
          <w:ilvl w:val="0"/>
          <w:numId w:val="5"/>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rsidR="0000794B" w:rsidRPr="005C38FF" w:rsidRDefault="0000794B" w:rsidP="0000794B">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00794B" w:rsidRDefault="0000794B" w:rsidP="0000794B">
      <w:pPr>
        <w:pStyle w:val="ListParagraph"/>
        <w:numPr>
          <w:ilvl w:val="0"/>
          <w:numId w:val="6"/>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rsidR="0000794B" w:rsidRPr="00D02638" w:rsidRDefault="0000794B" w:rsidP="0000794B">
      <w:pPr>
        <w:pStyle w:val="ListParagraph"/>
        <w:numPr>
          <w:ilvl w:val="0"/>
          <w:numId w:val="6"/>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rsidR="0000794B" w:rsidRPr="00D02638" w:rsidRDefault="0000794B" w:rsidP="0000794B">
      <w:pPr>
        <w:tabs>
          <w:tab w:val="left" w:pos="7920"/>
          <w:tab w:val="left" w:pos="8640"/>
          <w:tab w:val="left" w:pos="9360"/>
        </w:tabs>
        <w:jc w:val="both"/>
        <w:rPr>
          <w:b/>
        </w:rPr>
      </w:pPr>
      <w:r w:rsidRPr="00D02638">
        <w:rPr>
          <w:b/>
        </w:rPr>
        <w:t>Role of the Applicant:</w:t>
      </w:r>
    </w:p>
    <w:p w:rsidR="0000794B" w:rsidRDefault="0000794B" w:rsidP="0000794B">
      <w:pPr>
        <w:pStyle w:val="ListParagraph"/>
        <w:numPr>
          <w:ilvl w:val="0"/>
          <w:numId w:val="7"/>
        </w:numPr>
        <w:tabs>
          <w:tab w:val="left" w:pos="7920"/>
          <w:tab w:val="left" w:pos="8640"/>
          <w:tab w:val="left" w:pos="9360"/>
        </w:tabs>
        <w:jc w:val="both"/>
      </w:pPr>
      <w:r w:rsidRPr="00767FFE">
        <w:t xml:space="preserve">The applicant will outline the nature of the request and present supporting evidence. </w:t>
      </w:r>
    </w:p>
    <w:p w:rsidR="0000794B" w:rsidRDefault="0000794B" w:rsidP="0000794B">
      <w:pPr>
        <w:pStyle w:val="ListParagraph"/>
        <w:numPr>
          <w:ilvl w:val="0"/>
          <w:numId w:val="7"/>
        </w:numPr>
        <w:tabs>
          <w:tab w:val="left" w:pos="7920"/>
          <w:tab w:val="left" w:pos="8640"/>
          <w:tab w:val="left" w:pos="9360"/>
        </w:tabs>
        <w:jc w:val="both"/>
      </w:pPr>
      <w:r>
        <w:t>T</w:t>
      </w:r>
      <w:r w:rsidRPr="00312CF3">
        <w:t>he applicant will address any questions the Planning Commission may have</w:t>
      </w:r>
      <w:r>
        <w:t>.</w:t>
      </w:r>
    </w:p>
    <w:p w:rsidR="0000794B" w:rsidRDefault="0000794B" w:rsidP="0000794B">
      <w:pPr>
        <w:tabs>
          <w:tab w:val="left" w:pos="7920"/>
          <w:tab w:val="left" w:pos="8640"/>
          <w:tab w:val="left" w:pos="9360"/>
        </w:tabs>
        <w:jc w:val="both"/>
        <w:rPr>
          <w:b/>
        </w:rPr>
      </w:pPr>
      <w:r>
        <w:rPr>
          <w:b/>
        </w:rPr>
        <w:t>Role of the Planning Commission:</w:t>
      </w:r>
    </w:p>
    <w:p w:rsidR="0000794B" w:rsidRDefault="0000794B" w:rsidP="0000794B">
      <w:pPr>
        <w:pStyle w:val="ListParagraph"/>
        <w:numPr>
          <w:ilvl w:val="0"/>
          <w:numId w:val="10"/>
        </w:numPr>
        <w:tabs>
          <w:tab w:val="left" w:pos="7920"/>
          <w:tab w:val="left" w:pos="8640"/>
          <w:tab w:val="left" w:pos="9360"/>
        </w:tabs>
        <w:jc w:val="both"/>
      </w:pPr>
      <w:r>
        <w:t>To judge applications based upon the ordinance criteria, not emotions.</w:t>
      </w:r>
    </w:p>
    <w:p w:rsidR="0000794B" w:rsidRPr="007C5F3C" w:rsidRDefault="0000794B" w:rsidP="0000794B">
      <w:pPr>
        <w:pStyle w:val="ListParagraph"/>
        <w:numPr>
          <w:ilvl w:val="0"/>
          <w:numId w:val="10"/>
        </w:numPr>
        <w:tabs>
          <w:tab w:val="left" w:pos="7920"/>
          <w:tab w:val="left" w:pos="8640"/>
          <w:tab w:val="left" w:pos="9360"/>
        </w:tabs>
        <w:jc w:val="both"/>
      </w:pPr>
      <w:r>
        <w:t>The Planning Commission’s decision is based upon making findings consistent with the ordinance criteria.</w:t>
      </w:r>
    </w:p>
    <w:p w:rsidR="0000794B" w:rsidRPr="00312CF3" w:rsidRDefault="0000794B" w:rsidP="0000794B">
      <w:pPr>
        <w:tabs>
          <w:tab w:val="left" w:pos="7920"/>
          <w:tab w:val="left" w:pos="8640"/>
          <w:tab w:val="left" w:pos="9360"/>
        </w:tabs>
        <w:jc w:val="both"/>
      </w:pPr>
      <w:r>
        <w:rPr>
          <w:b/>
        </w:rPr>
        <w:t>Public Comment</w:t>
      </w:r>
      <w:r w:rsidRPr="00312CF3">
        <w:rPr>
          <w:b/>
        </w:rPr>
        <w:t>:</w:t>
      </w:r>
      <w:r w:rsidRPr="00312CF3">
        <w:t xml:space="preserve"> </w:t>
      </w:r>
    </w:p>
    <w:p w:rsidR="0000794B" w:rsidRDefault="0000794B" w:rsidP="0000794B">
      <w:pPr>
        <w:pStyle w:val="ListParagraph"/>
        <w:numPr>
          <w:ilvl w:val="0"/>
          <w:numId w:val="9"/>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rsidR="0000794B" w:rsidRPr="004758FD" w:rsidRDefault="0000794B" w:rsidP="0000794B">
      <w:pPr>
        <w:pStyle w:val="ListParagraph"/>
        <w:numPr>
          <w:ilvl w:val="0"/>
          <w:numId w:val="9"/>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rsidR="0000794B" w:rsidRPr="00C209F6" w:rsidRDefault="0000794B" w:rsidP="0000794B">
      <w:pPr>
        <w:tabs>
          <w:tab w:val="left" w:pos="7920"/>
          <w:tab w:val="left" w:pos="8640"/>
          <w:tab w:val="left" w:pos="9360"/>
        </w:tabs>
        <w:jc w:val="both"/>
        <w:rPr>
          <w:b/>
        </w:rPr>
      </w:pPr>
      <w:r>
        <w:rPr>
          <w:b/>
        </w:rPr>
        <w:t>Planning Commission Action</w:t>
      </w:r>
      <w:r w:rsidRPr="00C209F6">
        <w:rPr>
          <w:b/>
        </w:rPr>
        <w:t>:</w:t>
      </w:r>
    </w:p>
    <w:p w:rsidR="0000794B" w:rsidRDefault="0000794B" w:rsidP="0000794B">
      <w:pPr>
        <w:pStyle w:val="ListParagraph"/>
        <w:numPr>
          <w:ilvl w:val="0"/>
          <w:numId w:val="8"/>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rsidR="0000794B" w:rsidRDefault="0000794B" w:rsidP="0000794B">
      <w:pPr>
        <w:pStyle w:val="ListParagraph"/>
        <w:numPr>
          <w:ilvl w:val="0"/>
          <w:numId w:val="8"/>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rsidR="0000794B" w:rsidRPr="00552CBA" w:rsidRDefault="0000794B" w:rsidP="0000794B">
      <w:pPr>
        <w:pStyle w:val="ListParagraph"/>
        <w:numPr>
          <w:ilvl w:val="0"/>
          <w:numId w:val="8"/>
        </w:numPr>
        <w:rPr>
          <w:b/>
        </w:rPr>
      </w:pPr>
      <w:r w:rsidRPr="00552CBA">
        <w:t xml:space="preserve">The </w:t>
      </w:r>
      <w:r>
        <w:t>Chair then calls</w:t>
      </w:r>
      <w:r w:rsidRPr="00552CBA">
        <w:t xml:space="preserve"> for a vote </w:t>
      </w:r>
      <w:r>
        <w:t>and announces the decision</w:t>
      </w:r>
      <w:r w:rsidRPr="00552CBA">
        <w:t>.</w:t>
      </w:r>
    </w:p>
    <w:p w:rsidR="0000794B" w:rsidRPr="00552CBA" w:rsidRDefault="0000794B" w:rsidP="0000794B">
      <w:pPr>
        <w:pStyle w:val="ListParagraph"/>
        <w:rPr>
          <w:b/>
        </w:rPr>
      </w:pPr>
    </w:p>
    <w:p w:rsidR="0000794B" w:rsidRPr="00552CBA" w:rsidRDefault="0000794B" w:rsidP="0000794B">
      <w:pPr>
        <w:ind w:left="360"/>
        <w:jc w:val="center"/>
        <w:rPr>
          <w:b/>
        </w:rPr>
      </w:pPr>
      <w:r>
        <w:rPr>
          <w:b/>
        </w:rPr>
        <w:t>Commenting</w:t>
      </w:r>
      <w:r w:rsidRPr="00552CBA">
        <w:rPr>
          <w:b/>
        </w:rPr>
        <w:t xml:space="preserve"> at Public Meetings and Public Hearings</w:t>
      </w:r>
    </w:p>
    <w:p w:rsidR="0000794B" w:rsidRPr="003417E6" w:rsidRDefault="0000794B" w:rsidP="0000794B">
      <w:pPr>
        <w:jc w:val="both"/>
        <w:rPr>
          <w:b/>
        </w:rPr>
      </w:pPr>
      <w:r w:rsidRPr="003417E6">
        <w:rPr>
          <w:b/>
        </w:rPr>
        <w:t>Address the Decision Makers:</w:t>
      </w:r>
    </w:p>
    <w:p w:rsidR="0000794B" w:rsidRDefault="0000794B" w:rsidP="0000794B">
      <w:pPr>
        <w:pStyle w:val="ListParagraph"/>
        <w:numPr>
          <w:ilvl w:val="0"/>
          <w:numId w:val="3"/>
        </w:numPr>
        <w:jc w:val="both"/>
      </w:pPr>
      <w:r w:rsidRPr="001E0BCC">
        <w:t xml:space="preserve">When </w:t>
      </w:r>
      <w:r>
        <w:t>commenting please step to the podium</w:t>
      </w:r>
      <w:r w:rsidRPr="001E0BCC">
        <w:t xml:space="preserve"> and </w:t>
      </w:r>
      <w:r>
        <w:t>state</w:t>
      </w:r>
      <w:r w:rsidRPr="001E0BCC">
        <w:t xml:space="preserve"> your name and address. </w:t>
      </w:r>
    </w:p>
    <w:p w:rsidR="0000794B" w:rsidRDefault="0000794B" w:rsidP="0000794B">
      <w:pPr>
        <w:pStyle w:val="ListParagraph"/>
        <w:numPr>
          <w:ilvl w:val="0"/>
          <w:numId w:val="3"/>
        </w:numPr>
        <w:jc w:val="both"/>
      </w:pPr>
      <w:r>
        <w:t xml:space="preserve">Please speak into the microphone as the </w:t>
      </w:r>
      <w:r w:rsidRPr="001E0BCC">
        <w:t xml:space="preserve">proceedings are being recorded and will be transcribed to written minutes. </w:t>
      </w:r>
    </w:p>
    <w:p w:rsidR="0000794B" w:rsidRDefault="0000794B" w:rsidP="0000794B">
      <w:pPr>
        <w:pStyle w:val="ListParagraph"/>
        <w:numPr>
          <w:ilvl w:val="0"/>
          <w:numId w:val="3"/>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rsidR="0000794B" w:rsidRDefault="0000794B" w:rsidP="0000794B">
      <w:pPr>
        <w:pStyle w:val="ListParagraph"/>
        <w:numPr>
          <w:ilvl w:val="0"/>
          <w:numId w:val="3"/>
        </w:numPr>
        <w:jc w:val="both"/>
      </w:pPr>
      <w:r w:rsidRPr="001E0BCC">
        <w:t xml:space="preserve">All questions must be </w:t>
      </w:r>
      <w:r>
        <w:t>directed to the Planning Commission</w:t>
      </w:r>
      <w:r w:rsidRPr="001E0BCC">
        <w:t>.</w:t>
      </w:r>
    </w:p>
    <w:p w:rsidR="0000794B" w:rsidRPr="00AE4179" w:rsidRDefault="0000794B" w:rsidP="0000794B">
      <w:pPr>
        <w:pStyle w:val="ListParagraph"/>
        <w:numPr>
          <w:ilvl w:val="0"/>
          <w:numId w:val="3"/>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rsidR="0000794B" w:rsidRDefault="0000794B" w:rsidP="0000794B">
      <w:pPr>
        <w:jc w:val="both"/>
        <w:rPr>
          <w:b/>
        </w:rPr>
      </w:pPr>
      <w:r w:rsidRPr="003417E6">
        <w:rPr>
          <w:b/>
        </w:rPr>
        <w:t xml:space="preserve">Speak to the Point: </w:t>
      </w:r>
    </w:p>
    <w:p w:rsidR="0000794B" w:rsidRDefault="0000794B" w:rsidP="0000794B">
      <w:pPr>
        <w:pStyle w:val="ListParagraph"/>
        <w:numPr>
          <w:ilvl w:val="0"/>
          <w:numId w:val="4"/>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rsidR="0000794B" w:rsidRPr="00D02638" w:rsidRDefault="0000794B" w:rsidP="0000794B">
      <w:pPr>
        <w:pStyle w:val="ListParagraph"/>
        <w:numPr>
          <w:ilvl w:val="0"/>
          <w:numId w:val="4"/>
        </w:numPr>
        <w:spacing w:line="276" w:lineRule="auto"/>
        <w:jc w:val="both"/>
      </w:pPr>
      <w:r w:rsidRPr="00CE1D65">
        <w:t>The application is availa</w:t>
      </w:r>
      <w:r>
        <w:t>ble for review in the Planning D</w:t>
      </w:r>
      <w:r w:rsidRPr="00CE1D65">
        <w:t>ivision office.</w:t>
      </w:r>
    </w:p>
    <w:p w:rsidR="0000794B" w:rsidRDefault="0000794B" w:rsidP="0000794B">
      <w:pPr>
        <w:pStyle w:val="ListParagraph"/>
        <w:numPr>
          <w:ilvl w:val="0"/>
          <w:numId w:val="4"/>
        </w:numPr>
        <w:jc w:val="both"/>
      </w:pPr>
      <w:r w:rsidRPr="001E0BCC">
        <w:t>Speak to the criteria outlined in the ordinances.</w:t>
      </w:r>
    </w:p>
    <w:p w:rsidR="0000794B" w:rsidRDefault="0000794B" w:rsidP="0000794B">
      <w:pPr>
        <w:pStyle w:val="ListParagraph"/>
        <w:numPr>
          <w:ilvl w:val="0"/>
          <w:numId w:val="4"/>
        </w:numPr>
        <w:jc w:val="both"/>
      </w:pPr>
      <w:r w:rsidRPr="001E0BCC">
        <w:t xml:space="preserve">Don’t repeat </w:t>
      </w:r>
      <w:r>
        <w:t>information</w:t>
      </w:r>
      <w:r w:rsidRPr="001E0BCC">
        <w:t xml:space="preserve"> that has already been given. </w:t>
      </w:r>
      <w:r>
        <w:t>If you agree with previous comments then s</w:t>
      </w:r>
      <w:r w:rsidRPr="001E0BCC">
        <w:t xml:space="preserve">tate that you agree with </w:t>
      </w:r>
      <w:r>
        <w:t>that</w:t>
      </w:r>
      <w:r w:rsidRPr="001E0BCC">
        <w:t xml:space="preserve"> </w:t>
      </w:r>
      <w:r>
        <w:t>comment</w:t>
      </w:r>
      <w:r w:rsidRPr="001E0BCC">
        <w:t>.</w:t>
      </w:r>
    </w:p>
    <w:p w:rsidR="0000794B" w:rsidRPr="00C51FD7" w:rsidRDefault="0000794B" w:rsidP="0000794B">
      <w:pPr>
        <w:pStyle w:val="ListParagraph"/>
        <w:numPr>
          <w:ilvl w:val="0"/>
          <w:numId w:val="4"/>
        </w:numPr>
        <w:jc w:val="both"/>
      </w:pPr>
      <w:r w:rsidRPr="00C51FD7">
        <w:rPr>
          <w:rFonts w:eastAsia="Times New Roman" w:cstheme="minorHAnsi"/>
        </w:rPr>
        <w:t xml:space="preserve">Support your arguments with </w:t>
      </w:r>
      <w:r>
        <w:rPr>
          <w:rFonts w:eastAsia="Times New Roman" w:cstheme="minorHAnsi"/>
        </w:rPr>
        <w:t>relevant facts and figures.</w:t>
      </w:r>
    </w:p>
    <w:p w:rsidR="0000794B" w:rsidRPr="00C51FD7" w:rsidRDefault="0000794B" w:rsidP="0000794B">
      <w:pPr>
        <w:pStyle w:val="ListParagraph"/>
        <w:numPr>
          <w:ilvl w:val="0"/>
          <w:numId w:val="4"/>
        </w:numPr>
        <w:jc w:val="both"/>
      </w:pPr>
      <w:r w:rsidRPr="00C51FD7">
        <w:rPr>
          <w:rFonts w:eastAsia="Times New Roman" w:cstheme="minorHAnsi"/>
        </w:rPr>
        <w:t>Data should never be distorted to suit your argument; credibility and accuracy are important assets.</w:t>
      </w:r>
    </w:p>
    <w:p w:rsidR="0000794B" w:rsidRPr="000C2A02" w:rsidRDefault="0000794B" w:rsidP="0000794B">
      <w:pPr>
        <w:pStyle w:val="ListParagraph"/>
        <w:numPr>
          <w:ilvl w:val="0"/>
          <w:numId w:val="4"/>
        </w:numPr>
        <w:jc w:val="both"/>
      </w:pPr>
      <w:r w:rsidRPr="000C2A02">
        <w:t>State your position and your recommendations.</w:t>
      </w:r>
    </w:p>
    <w:p w:rsidR="0000794B" w:rsidRDefault="0000794B" w:rsidP="0000794B">
      <w:pPr>
        <w:jc w:val="both"/>
        <w:rPr>
          <w:b/>
        </w:rPr>
      </w:pPr>
      <w:r w:rsidRPr="001E5B3F">
        <w:rPr>
          <w:b/>
        </w:rPr>
        <w:t>Handouts:</w:t>
      </w:r>
    </w:p>
    <w:p w:rsidR="0000794B" w:rsidRPr="001E0BCC" w:rsidRDefault="0000794B" w:rsidP="0000794B">
      <w:pPr>
        <w:pStyle w:val="ListParagraph"/>
        <w:numPr>
          <w:ilvl w:val="0"/>
          <w:numId w:val="2"/>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t>hand 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rsidR="0000794B" w:rsidRPr="001E0BCC" w:rsidRDefault="0000794B" w:rsidP="0000794B">
      <w:pPr>
        <w:pStyle w:val="ListParagraph"/>
        <w:numPr>
          <w:ilvl w:val="0"/>
          <w:numId w:val="2"/>
        </w:numPr>
        <w:jc w:val="both"/>
        <w:rPr>
          <w:b/>
        </w:rPr>
      </w:pPr>
      <w:r w:rsidRPr="001E0BCC">
        <w:t xml:space="preserve">Handouts and pictures presented as part of the record shall be </w:t>
      </w:r>
      <w:r>
        <w:t>left with the Planning Commission</w:t>
      </w:r>
      <w:r w:rsidRPr="001E0BCC">
        <w:t>.</w:t>
      </w:r>
    </w:p>
    <w:p w:rsidR="0000794B" w:rsidRPr="003417E6" w:rsidRDefault="0000794B" w:rsidP="0000794B">
      <w:pPr>
        <w:jc w:val="both"/>
      </w:pPr>
      <w:r w:rsidRPr="003417E6">
        <w:rPr>
          <w:b/>
        </w:rPr>
        <w:t>Remember Your Objective:</w:t>
      </w:r>
    </w:p>
    <w:p w:rsidR="0000794B" w:rsidRPr="001E0BCC" w:rsidRDefault="0000794B" w:rsidP="0000794B">
      <w:pPr>
        <w:pStyle w:val="ListParagraph"/>
        <w:numPr>
          <w:ilvl w:val="0"/>
          <w:numId w:val="1"/>
        </w:numPr>
        <w:jc w:val="both"/>
      </w:pPr>
      <w:r w:rsidRPr="001E0BCC">
        <w:t>K</w:t>
      </w:r>
      <w:r>
        <w:t>eep your emotions under control, be polite, and be respectful.</w:t>
      </w:r>
    </w:p>
    <w:p w:rsidR="0000794B" w:rsidRPr="002F28B1" w:rsidRDefault="0000794B" w:rsidP="0000794B">
      <w:pPr>
        <w:pStyle w:val="ListParagraph"/>
        <w:numPr>
          <w:ilvl w:val="0"/>
          <w:numId w:val="1"/>
        </w:numPr>
        <w:jc w:val="both"/>
      </w:pPr>
      <w:r w:rsidRPr="001E0BCC">
        <w:t>It does not do your cause any good to anger, alienate, or antagonize the group you are standing in front of.</w:t>
      </w:r>
    </w:p>
    <w:p w:rsidR="0000794B" w:rsidRDefault="0000794B" w:rsidP="0000794B">
      <w:pPr>
        <w:pStyle w:val="Info"/>
        <w:tabs>
          <w:tab w:val="clear" w:pos="2640"/>
          <w:tab w:val="left" w:pos="0"/>
          <w:tab w:val="left" w:pos="360"/>
          <w:tab w:val="left" w:pos="960"/>
          <w:tab w:val="left" w:pos="2520"/>
        </w:tabs>
        <w:ind w:left="0"/>
        <w:jc w:val="both"/>
        <w:rPr>
          <w:rFonts w:ascii="Cambria" w:hAnsi="Cambria"/>
        </w:rPr>
      </w:pPr>
    </w:p>
    <w:p w:rsidR="00C50907" w:rsidRDefault="00C50907"/>
    <w:sectPr w:rsidR="00C50907" w:rsidSect="00241E26">
      <w:pgSz w:w="12240" w:h="15840" w:code="1"/>
      <w:pgMar w:top="720" w:right="900" w:bottom="2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6C73"/>
    <w:multiLevelType w:val="hybridMultilevel"/>
    <w:tmpl w:val="2594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F519D"/>
    <w:multiLevelType w:val="hybridMultilevel"/>
    <w:tmpl w:val="21541F24"/>
    <w:lvl w:ilvl="0" w:tplc="AAAC1196">
      <w:start w:val="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D78BC"/>
    <w:multiLevelType w:val="hybridMultilevel"/>
    <w:tmpl w:val="ACC6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C653F6"/>
    <w:multiLevelType w:val="hybridMultilevel"/>
    <w:tmpl w:val="CB704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7"/>
  </w:num>
  <w:num w:numId="5">
    <w:abstractNumId w:val="4"/>
  </w:num>
  <w:num w:numId="6">
    <w:abstractNumId w:val="3"/>
  </w:num>
  <w:num w:numId="7">
    <w:abstractNumId w:val="9"/>
  </w:num>
  <w:num w:numId="8">
    <w:abstractNumId w:val="11"/>
  </w:num>
  <w:num w:numId="9">
    <w:abstractNumId w:val="8"/>
  </w:num>
  <w:num w:numId="10">
    <w:abstractNumId w:val="5"/>
  </w:num>
  <w:num w:numId="11">
    <w:abstractNumId w:val="2"/>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4B"/>
    <w:rsid w:val="0000794B"/>
    <w:rsid w:val="00206CA0"/>
    <w:rsid w:val="00517127"/>
    <w:rsid w:val="0067712D"/>
    <w:rsid w:val="00850E92"/>
    <w:rsid w:val="00B049D0"/>
    <w:rsid w:val="00B3305A"/>
    <w:rsid w:val="00C50907"/>
    <w:rsid w:val="00ED110A"/>
    <w:rsid w:val="00F5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4B"/>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794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0794B"/>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00794B"/>
    <w:pPr>
      <w:ind w:left="720"/>
      <w:contextualSpacing/>
    </w:pPr>
  </w:style>
  <w:style w:type="paragraph" w:customStyle="1" w:styleId="Info">
    <w:name w:val="Info"/>
    <w:basedOn w:val="Normal"/>
    <w:link w:val="InfoChar"/>
    <w:qFormat/>
    <w:rsid w:val="0000794B"/>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00794B"/>
    <w:rPr>
      <w:sz w:val="20"/>
      <w:szCs w:val="20"/>
    </w:rPr>
  </w:style>
  <w:style w:type="paragraph" w:styleId="BalloonText">
    <w:name w:val="Balloon Text"/>
    <w:basedOn w:val="Normal"/>
    <w:link w:val="BalloonTextChar"/>
    <w:uiPriority w:val="99"/>
    <w:semiHidden/>
    <w:unhideWhenUsed/>
    <w:rsid w:val="0000794B"/>
    <w:rPr>
      <w:rFonts w:ascii="Tahoma" w:hAnsi="Tahoma" w:cs="Tahoma"/>
      <w:sz w:val="16"/>
      <w:szCs w:val="16"/>
    </w:rPr>
  </w:style>
  <w:style w:type="character" w:customStyle="1" w:styleId="BalloonTextChar">
    <w:name w:val="Balloon Text Char"/>
    <w:basedOn w:val="DefaultParagraphFont"/>
    <w:link w:val="BalloonText"/>
    <w:uiPriority w:val="99"/>
    <w:semiHidden/>
    <w:rsid w:val="000079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4B"/>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794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0794B"/>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00794B"/>
    <w:pPr>
      <w:ind w:left="720"/>
      <w:contextualSpacing/>
    </w:pPr>
  </w:style>
  <w:style w:type="paragraph" w:customStyle="1" w:styleId="Info">
    <w:name w:val="Info"/>
    <w:basedOn w:val="Normal"/>
    <w:link w:val="InfoChar"/>
    <w:qFormat/>
    <w:rsid w:val="0000794B"/>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00794B"/>
    <w:rPr>
      <w:sz w:val="20"/>
      <w:szCs w:val="20"/>
    </w:rPr>
  </w:style>
  <w:style w:type="paragraph" w:styleId="BalloonText">
    <w:name w:val="Balloon Text"/>
    <w:basedOn w:val="Normal"/>
    <w:link w:val="BalloonTextChar"/>
    <w:uiPriority w:val="99"/>
    <w:semiHidden/>
    <w:unhideWhenUsed/>
    <w:rsid w:val="0000794B"/>
    <w:rPr>
      <w:rFonts w:ascii="Tahoma" w:hAnsi="Tahoma" w:cs="Tahoma"/>
      <w:sz w:val="16"/>
      <w:szCs w:val="16"/>
    </w:rPr>
  </w:style>
  <w:style w:type="character" w:customStyle="1" w:styleId="BalloonTextChar">
    <w:name w:val="Balloon Text Char"/>
    <w:basedOn w:val="DefaultParagraphFont"/>
    <w:link w:val="BalloonText"/>
    <w:uiPriority w:val="99"/>
    <w:semiHidden/>
    <w:rsid w:val="000079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Sillitoe, Sherri L.</dc:creator>
  <cp:lastModifiedBy>Sillitoe, Sherri L.</cp:lastModifiedBy>
  <cp:revision>2</cp:revision>
  <cp:lastPrinted>2015-08-11T16:22:00Z</cp:lastPrinted>
  <dcterms:created xsi:type="dcterms:W3CDTF">2015-08-11T16:41:00Z</dcterms:created>
  <dcterms:modified xsi:type="dcterms:W3CDTF">2015-08-11T16:41:00Z</dcterms:modified>
</cp:coreProperties>
</file>