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35" w:rsidRPr="00E12469" w:rsidRDefault="00E12469" w:rsidP="00E1246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2469">
        <w:rPr>
          <w:rFonts w:ascii="Times New Roman" w:hAnsi="Times New Roman" w:cs="Times New Roman"/>
          <w:b/>
          <w:sz w:val="32"/>
          <w:szCs w:val="32"/>
          <w:u w:val="single"/>
        </w:rPr>
        <w:t>WILDER ESTATES SUBDIVISION</w:t>
      </w:r>
    </w:p>
    <w:p w:rsidR="00E12469" w:rsidRPr="00E12469" w:rsidRDefault="00E12469" w:rsidP="00E1246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12469">
        <w:rPr>
          <w:rFonts w:ascii="Times New Roman" w:hAnsi="Times New Roman" w:cs="Times New Roman"/>
          <w:sz w:val="28"/>
          <w:szCs w:val="28"/>
        </w:rPr>
        <w:t>600 South 4700 West</w:t>
      </w:r>
    </w:p>
    <w:p w:rsidR="00E12469" w:rsidRDefault="00E12469" w:rsidP="00E1246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12469">
        <w:rPr>
          <w:rFonts w:ascii="Times New Roman" w:hAnsi="Times New Roman" w:cs="Times New Roman"/>
          <w:sz w:val="28"/>
          <w:szCs w:val="28"/>
        </w:rPr>
        <w:t>West Weber Area</w:t>
      </w:r>
    </w:p>
    <w:p w:rsidR="00E12469" w:rsidRDefault="00E12469" w:rsidP="00E1246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12469" w:rsidRDefault="00E12469" w:rsidP="00E1246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Introduction</w:t>
      </w:r>
    </w:p>
    <w:p w:rsidR="00E12469" w:rsidRDefault="00E12469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Wilder Estates subdivision is a residential development at the hub of the recently adopted </w:t>
      </w:r>
      <w:r w:rsidR="00774B8E">
        <w:rPr>
          <w:rFonts w:ascii="Times New Roman" w:hAnsi="Times New Roman" w:cs="Times New Roman"/>
          <w:sz w:val="28"/>
          <w:szCs w:val="28"/>
        </w:rPr>
        <w:t xml:space="preserve">West-Central Weber Future Land Use Map.  The project is located on 26 acres (Tax ID# 15-048-0007 &amp; 15-048-0006) and plays a pivotal interconnectivity role in implementing the West Weber plan.  </w:t>
      </w:r>
      <w:r w:rsidR="006200B3">
        <w:rPr>
          <w:rFonts w:ascii="Times New Roman" w:hAnsi="Times New Roman" w:cs="Times New Roman"/>
          <w:sz w:val="28"/>
          <w:szCs w:val="28"/>
        </w:rPr>
        <w:t xml:space="preserve">School properties lie in proximity to the east.  The project will access from 4700 West Street (SR 134) which is a major corridor to Fremont High School to the north.  The Terakee Farms residential subdivision borders the site to the south.  </w:t>
      </w:r>
    </w:p>
    <w:p w:rsidR="006200B3" w:rsidRDefault="006200B3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200B3" w:rsidRDefault="006200B3" w:rsidP="00E1246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Access</w:t>
      </w:r>
    </w:p>
    <w:p w:rsidR="006200B3" w:rsidRDefault="006200B3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Preliminary conversations with UDOT focused on striving to increase entrance separational distance from 400 South Street.  The proposed 500 South Street will allow the existing</w:t>
      </w:r>
      <w:r w:rsidR="00CA51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southerly</w:t>
      </w:r>
      <w:r w:rsidR="00CA51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bordering duplex entrance to be closed</w:t>
      </w:r>
      <w:r w:rsidR="00CA51A1">
        <w:rPr>
          <w:rFonts w:ascii="Times New Roman" w:hAnsi="Times New Roman" w:cs="Times New Roman"/>
          <w:sz w:val="28"/>
          <w:szCs w:val="28"/>
        </w:rPr>
        <w:t xml:space="preserve"> and access from the new street.  600 South Street is located as far distant as possible from 500 South Street.  </w:t>
      </w:r>
      <w:r w:rsidR="00F75EEB">
        <w:rPr>
          <w:rFonts w:ascii="Times New Roman" w:hAnsi="Times New Roman" w:cs="Times New Roman"/>
          <w:sz w:val="28"/>
          <w:szCs w:val="28"/>
        </w:rPr>
        <w:t xml:space="preserve">Discussions with Weber County Planning have been confirmatory of the east-west running streets (500 South &amp; 600 South).  The property bordering Wilder Estates to the north (15-048-0024) has a long slender 40-foot strip that </w:t>
      </w:r>
      <w:r w:rsidR="00775EE9">
        <w:rPr>
          <w:rFonts w:ascii="Times New Roman" w:hAnsi="Times New Roman" w:cs="Times New Roman"/>
          <w:sz w:val="28"/>
          <w:szCs w:val="28"/>
        </w:rPr>
        <w:t>lends itself to future half-street development of 500 South.  The 500 South alignment allows connection to 4450 West and avoids traversing through the existing residence and out</w:t>
      </w:r>
      <w:r w:rsidR="00CE2E96">
        <w:rPr>
          <w:rFonts w:ascii="Times New Roman" w:hAnsi="Times New Roman" w:cs="Times New Roman"/>
          <w:sz w:val="28"/>
          <w:szCs w:val="28"/>
        </w:rPr>
        <w:t>-</w:t>
      </w:r>
      <w:r w:rsidR="00775EE9">
        <w:rPr>
          <w:rFonts w:ascii="Times New Roman" w:hAnsi="Times New Roman" w:cs="Times New Roman"/>
          <w:sz w:val="28"/>
          <w:szCs w:val="28"/>
        </w:rPr>
        <w:t xml:space="preserve">building on 15-528-0002.  </w:t>
      </w:r>
    </w:p>
    <w:p w:rsidR="00775EE9" w:rsidRDefault="00775EE9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75EE9" w:rsidRDefault="00775EE9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 South could be considered the primary route through Wilder Estates</w:t>
      </w:r>
      <w:r w:rsidR="00454534">
        <w:rPr>
          <w:rFonts w:ascii="Times New Roman" w:hAnsi="Times New Roman" w:cs="Times New Roman"/>
          <w:sz w:val="28"/>
          <w:szCs w:val="28"/>
        </w:rPr>
        <w:t xml:space="preserve">.  The supposition is that the route would continue eastward through the KNL property to the School District property, providing a crucial transportation corridor for the school property (which would </w:t>
      </w:r>
      <w:r w:rsidR="00CE2E96">
        <w:rPr>
          <w:rFonts w:ascii="Times New Roman" w:hAnsi="Times New Roman" w:cs="Times New Roman"/>
          <w:sz w:val="28"/>
          <w:szCs w:val="28"/>
        </w:rPr>
        <w:t xml:space="preserve">otherwise </w:t>
      </w:r>
      <w:r w:rsidR="00454534">
        <w:rPr>
          <w:rFonts w:ascii="Times New Roman" w:hAnsi="Times New Roman" w:cs="Times New Roman"/>
          <w:sz w:val="28"/>
          <w:szCs w:val="28"/>
        </w:rPr>
        <w:t>likely overwhelm 4450 West Street).</w:t>
      </w:r>
    </w:p>
    <w:p w:rsidR="00454534" w:rsidRDefault="00454534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54534" w:rsidRDefault="00454534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North-south wise, 4600 West aligns to the south with the Terakee Farms development agreement road.  </w:t>
      </w:r>
      <w:r w:rsidR="002B2151">
        <w:rPr>
          <w:rFonts w:ascii="Times New Roman" w:hAnsi="Times New Roman" w:cs="Times New Roman"/>
          <w:sz w:val="28"/>
          <w:szCs w:val="28"/>
        </w:rPr>
        <w:t>The proposed road would afford connectivity to the 400 South / 4600 West intersection.</w:t>
      </w:r>
    </w:p>
    <w:p w:rsidR="00506D29" w:rsidRDefault="00506D29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06D29" w:rsidRDefault="00506D29" w:rsidP="00E1246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Zoning</w:t>
      </w:r>
    </w:p>
    <w:p w:rsidR="00506D29" w:rsidRDefault="00506D29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site is currently zoned A-1.  Although the site is accommodating 1/3-acre lots per the adopted future land use map, a rezone process is still required to effectuate the change.</w:t>
      </w:r>
    </w:p>
    <w:p w:rsidR="00506D29" w:rsidRDefault="00506D29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06D29" w:rsidRDefault="00925E85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At three lots per acre, theoretically the 26-acre site could afford 78 lots</w:t>
      </w:r>
      <w:r w:rsidR="00CE2E96">
        <w:rPr>
          <w:rFonts w:ascii="Times New Roman" w:hAnsi="Times New Roman" w:cs="Times New Roman"/>
          <w:sz w:val="28"/>
          <w:szCs w:val="28"/>
        </w:rPr>
        <w:t xml:space="preserve"> per net density</w:t>
      </w:r>
      <w:r>
        <w:rPr>
          <w:rFonts w:ascii="Times New Roman" w:hAnsi="Times New Roman" w:cs="Times New Roman"/>
          <w:sz w:val="28"/>
          <w:szCs w:val="28"/>
        </w:rPr>
        <w:t>. Due to lot frontages, lot areas, and avoidance of double-fronting lots, the Wilder Estates layout has 49 proposed single-family lots.  The lots all exceed 15,000 SF.</w:t>
      </w:r>
    </w:p>
    <w:p w:rsidR="00925E85" w:rsidRDefault="00925E85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25E85" w:rsidRDefault="00925E85" w:rsidP="00E1246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Utilities</w:t>
      </w:r>
    </w:p>
    <w:p w:rsidR="00925E85" w:rsidRDefault="00925E85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Sewering will be to a County system.  The site will likely be part of a pioneering master sewer plan endeavor for the area - the design will involve close coordination with County Engineering</w:t>
      </w:r>
      <w:r w:rsidR="00B64B5B">
        <w:rPr>
          <w:rFonts w:ascii="Times New Roman" w:hAnsi="Times New Roman" w:cs="Times New Roman"/>
          <w:sz w:val="28"/>
          <w:szCs w:val="28"/>
        </w:rPr>
        <w:t>.</w:t>
      </w:r>
    </w:p>
    <w:p w:rsidR="00B64B5B" w:rsidRDefault="00B64B5B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64B5B" w:rsidRDefault="00B64B5B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Culinary water will be from the Taylor West Weber Water District (TWWW).  Such at this early stage has been confirmed by email communications.</w:t>
      </w:r>
    </w:p>
    <w:p w:rsidR="00B64B5B" w:rsidRDefault="00B64B5B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64B5B" w:rsidRDefault="00B64B5B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site will be served secondary water by an extension of the Hooper Irrigation pressurized system in 900 South Street.</w:t>
      </w:r>
    </w:p>
    <w:p w:rsidR="00B64B5B" w:rsidRDefault="00B64B5B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64B5B" w:rsidRDefault="00B64B5B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Implementing the utilities at this hub location in the West Weber plan is no small fete, and is pivotal to the very culmination of the plan.</w:t>
      </w:r>
    </w:p>
    <w:p w:rsidR="00B64B5B" w:rsidRDefault="00B64B5B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64B5B" w:rsidRDefault="00B64B5B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Storm drainage-wise, the site is very flat and will probably involve the loss of one lot for a drainage pond.</w:t>
      </w:r>
    </w:p>
    <w:p w:rsidR="00B64B5B" w:rsidRDefault="00B64B5B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64B5B" w:rsidRDefault="006D286D" w:rsidP="00E1246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Parks </w:t>
      </w:r>
    </w:p>
    <w:p w:rsidR="00B64B5B" w:rsidRDefault="00B64B5B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mentioned above, the transportation interconnectivity and utility </w:t>
      </w:r>
      <w:r w:rsidR="006D286D">
        <w:rPr>
          <w:rFonts w:ascii="Times New Roman" w:hAnsi="Times New Roman" w:cs="Times New Roman"/>
          <w:sz w:val="28"/>
          <w:szCs w:val="28"/>
        </w:rPr>
        <w:t>installations are vital for the implementation of the West Weber plan.  Any parks contribution is requested to be fulfilled by an in-lieu fee.</w:t>
      </w:r>
    </w:p>
    <w:p w:rsidR="00CE2E96" w:rsidRDefault="00CE2E96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E2E96" w:rsidRDefault="00CE2E96" w:rsidP="00E1246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Conclusion</w:t>
      </w:r>
    </w:p>
    <w:p w:rsidR="00CE2E96" w:rsidRPr="00CE2E96" w:rsidRDefault="00CE2E96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Wilder Estates subdivision is located at a crucial hub location in the recently adopted West Weber Future Land Use Plan.  The advanced layout is based on </w:t>
      </w:r>
      <w:r w:rsidR="00DA581E">
        <w:rPr>
          <w:rFonts w:ascii="Times New Roman" w:hAnsi="Times New Roman" w:cs="Times New Roman"/>
          <w:sz w:val="28"/>
          <w:szCs w:val="28"/>
        </w:rPr>
        <w:t>interconnectivity fulfillment towards the West Weber Plan, as well as UDOT mandates.</w:t>
      </w:r>
    </w:p>
    <w:p w:rsidR="00E12469" w:rsidRDefault="00E12469" w:rsidP="00E124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12469" w:rsidRPr="00E12469" w:rsidRDefault="00E12469" w:rsidP="00E1246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12469" w:rsidRPr="00E12469" w:rsidSect="00ED6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8"/>
  <w:proofState w:spelling="clean"/>
  <w:defaultTabStop w:val="720"/>
  <w:characterSpacingControl w:val="doNotCompress"/>
  <w:compat/>
  <w:rsids>
    <w:rsidRoot w:val="00E12469"/>
    <w:rsid w:val="002B2151"/>
    <w:rsid w:val="00454534"/>
    <w:rsid w:val="00506D29"/>
    <w:rsid w:val="006200B3"/>
    <w:rsid w:val="006D286D"/>
    <w:rsid w:val="00774B8E"/>
    <w:rsid w:val="00775EE9"/>
    <w:rsid w:val="00925E85"/>
    <w:rsid w:val="00B64B5B"/>
    <w:rsid w:val="00CA51A1"/>
    <w:rsid w:val="00CE2E96"/>
    <w:rsid w:val="00DA581E"/>
    <w:rsid w:val="00E12469"/>
    <w:rsid w:val="00ED6235"/>
    <w:rsid w:val="00F7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4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117</cp:lastModifiedBy>
  <cp:revision>5</cp:revision>
  <dcterms:created xsi:type="dcterms:W3CDTF">2023-03-21T16:21:00Z</dcterms:created>
  <dcterms:modified xsi:type="dcterms:W3CDTF">2023-03-21T18:07:00Z</dcterms:modified>
</cp:coreProperties>
</file>