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0AF9E" w14:textId="45700B71" w:rsidR="00782288" w:rsidRDefault="00D56001">
      <w:r>
        <w:t>Seeking a Conditional Use Permit for property zoned for Nightly Rental with an approved Conditional Use Permit.</w:t>
      </w:r>
    </w:p>
    <w:p w14:paraId="6ACF2B87" w14:textId="6A04F8F9" w:rsidR="00D56001" w:rsidRDefault="00D56001">
      <w:r>
        <w:t xml:space="preserve">The subject property is located within the newly constructed Village at Wolf Creek community.  The property is a </w:t>
      </w:r>
      <w:proofErr w:type="gramStart"/>
      <w:r>
        <w:t>4 bedroom</w:t>
      </w:r>
      <w:proofErr w:type="gramEnd"/>
      <w:r>
        <w:t>, 2.5 bath home comprised of +/- 1,770 square feet.</w:t>
      </w:r>
    </w:p>
    <w:p w14:paraId="7C2E3301" w14:textId="26BF9C37" w:rsidR="00D56001" w:rsidRDefault="00D56001">
      <w:r>
        <w:t>The property has on-site parking comprised of an attached 2 car garage.  The subdivision also contains unreserved uncovered parking in multiple locations in the development.</w:t>
      </w:r>
    </w:p>
    <w:p w14:paraId="0F788EA2" w14:textId="1BC31399" w:rsidR="00D56001" w:rsidRDefault="00D56001">
      <w:r>
        <w:t>The property was acquired as a second home and the CUP is being sought to conduct short-term rental activity when not owner-occupied.</w:t>
      </w:r>
    </w:p>
    <w:sectPr w:rsidR="00D5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01"/>
    <w:rsid w:val="00782288"/>
    <w:rsid w:val="00D5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F3BA"/>
  <w15:chartTrackingRefBased/>
  <w15:docId w15:val="{17583D55-9DCA-4301-8FBF-18DD0A8E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Stevens</dc:creator>
  <cp:keywords/>
  <dc:description/>
  <cp:lastModifiedBy>Collin Stevens</cp:lastModifiedBy>
  <cp:revision>1</cp:revision>
  <dcterms:created xsi:type="dcterms:W3CDTF">2021-02-02T22:56:00Z</dcterms:created>
  <dcterms:modified xsi:type="dcterms:W3CDTF">2021-02-02T23:00:00Z</dcterms:modified>
</cp:coreProperties>
</file>