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32" w:rsidRDefault="00E0177C" w:rsidP="00690ECD">
      <w:r>
        <w:t xml:space="preserve">Ref. </w:t>
      </w:r>
      <w:proofErr w:type="gramStart"/>
      <w:r>
        <w:t>t</w:t>
      </w:r>
      <w:r w:rsidR="000A70E8">
        <w:t xml:space="preserve">he </w:t>
      </w:r>
      <w:r>
        <w:t xml:space="preserve"> vacant</w:t>
      </w:r>
      <w:proofErr w:type="gramEnd"/>
      <w:r>
        <w:t xml:space="preserve"> </w:t>
      </w:r>
      <w:r w:rsidR="000A70E8">
        <w:t>lot</w:t>
      </w:r>
      <w:r w:rsidR="003F0D98">
        <w:t>s</w:t>
      </w:r>
      <w:r w:rsidR="000A70E8">
        <w:t xml:space="preserve"> of record 200460006</w:t>
      </w:r>
      <w:r w:rsidR="00316DD9">
        <w:t>, ( PV-13),</w:t>
      </w:r>
      <w:r w:rsidR="00C440B9">
        <w:t xml:space="preserve"> </w:t>
      </w:r>
      <w:r w:rsidR="000A70E8">
        <w:t xml:space="preserve"> </w:t>
      </w:r>
      <w:r w:rsidR="001E6558">
        <w:t>and</w:t>
      </w:r>
      <w:r w:rsidR="00A31391">
        <w:t xml:space="preserve"> </w:t>
      </w:r>
      <w:r w:rsidR="00A31391">
        <w:t xml:space="preserve"> my existing residence</w:t>
      </w:r>
      <w:r w:rsidR="001E6558">
        <w:t xml:space="preserve"> 200460005 (PV-12)</w:t>
      </w:r>
      <w:r w:rsidR="00A31391">
        <w:t xml:space="preserve">. </w:t>
      </w:r>
      <w:r>
        <w:t xml:space="preserve"> I’ve received a Building Parcel </w:t>
      </w:r>
      <w:r w:rsidRPr="00E0177C">
        <w:t>Designation</w:t>
      </w:r>
      <w:r w:rsidR="001E6558">
        <w:t xml:space="preserve"> BPD2019-01 which combines </w:t>
      </w:r>
      <w:r w:rsidR="00A31391">
        <w:t xml:space="preserve">the </w:t>
      </w:r>
      <w:r w:rsidR="001E6558">
        <w:t xml:space="preserve">two adjacent lots (lots 12 &amp; 13 of </w:t>
      </w:r>
      <w:proofErr w:type="spellStart"/>
      <w:r w:rsidR="001E6558">
        <w:t>Pineview</w:t>
      </w:r>
      <w:proofErr w:type="spellEnd"/>
      <w:r w:rsidR="001E6558">
        <w:t xml:space="preserve"> West Subdivision No. 2) to allow construction of a pole barn subject to: 1) Land use permit required for building permit. 2) Development shall not occur within existing drainage easement (which occurs </w:t>
      </w:r>
      <w:r w:rsidR="003F0D98">
        <w:t>corner to corner</w:t>
      </w:r>
      <w:r w:rsidR="0084439F">
        <w:t xml:space="preserve"> or</w:t>
      </w:r>
      <w:r w:rsidR="003F0D98">
        <w:t xml:space="preserve"> laterally across lot 13).  For the record I have owned both properties for 30 years</w:t>
      </w:r>
      <w:r w:rsidR="006928A8">
        <w:t>, thus have observed for such</w:t>
      </w:r>
      <w:r w:rsidR="0084439F">
        <w:t xml:space="preserve"> length of</w:t>
      </w:r>
      <w:r w:rsidR="006928A8">
        <w:t xml:space="preserve"> time, ephemeral conditions pertinent to the </w:t>
      </w:r>
      <w:proofErr w:type="gramStart"/>
      <w:r w:rsidR="006928A8">
        <w:t xml:space="preserve">easement </w:t>
      </w:r>
      <w:r w:rsidR="003F0D98">
        <w:t>.</w:t>
      </w:r>
      <w:proofErr w:type="gramEnd"/>
      <w:r w:rsidR="00A31391">
        <w:t xml:space="preserve"> </w:t>
      </w:r>
      <w:r w:rsidR="00F26A79">
        <w:t xml:space="preserve">My desire for this variance request is to restore </w:t>
      </w:r>
      <w:r w:rsidR="00722187">
        <w:t>the original</w:t>
      </w:r>
      <w:r w:rsidR="00F26A79">
        <w:t xml:space="preserve"> 35’ drainage</w:t>
      </w:r>
      <w:r w:rsidR="0084439F">
        <w:t xml:space="preserve"> which is entirely adequate considering ephemeral drainage known as Rattlesnake does not flow every year, </w:t>
      </w:r>
      <w:proofErr w:type="gramStart"/>
      <w:r w:rsidR="0084439F">
        <w:t>flows</w:t>
      </w:r>
      <w:proofErr w:type="gramEnd"/>
      <w:r w:rsidR="0084439F">
        <w:t xml:space="preserve"> a rather small stream, and is in a ravine. Later amended easement of 50’ </w:t>
      </w:r>
      <w:r w:rsidR="007B4160">
        <w:t xml:space="preserve">is overkill for this drainage </w:t>
      </w:r>
      <w:r w:rsidR="007B4160">
        <w:rPr>
          <w:i/>
        </w:rPr>
        <w:t xml:space="preserve">and </w:t>
      </w:r>
      <w:r w:rsidR="007B4160">
        <w:t xml:space="preserve">all easement consideration disappears when Rattlesnake drainage meets 5150 East (Radford Lane) and </w:t>
      </w:r>
      <w:r w:rsidR="00690ECD">
        <w:t xml:space="preserve">adequately </w:t>
      </w:r>
      <w:r w:rsidR="007B4160">
        <w:t xml:space="preserve">runs down a roadside swale or ditch through </w:t>
      </w:r>
      <w:r w:rsidR="00693A65">
        <w:t>five</w:t>
      </w:r>
      <w:r w:rsidR="007B4160">
        <w:t xml:space="preserve"> drive way culverts until it meets Hwy 158.  </w:t>
      </w:r>
      <w:r w:rsidR="00F2675E">
        <w:t>A variance to original 35’ easement</w:t>
      </w:r>
      <w:r w:rsidR="007B4160">
        <w:t xml:space="preserve"> would allow me </w:t>
      </w:r>
      <w:r w:rsidR="0061536B">
        <w:t xml:space="preserve">to locate the pole barn as close to the edge of an open field shared by lots PV 12 and PV 13 as allowed by </w:t>
      </w:r>
      <w:r w:rsidR="007B4160">
        <w:rPr>
          <w:i/>
        </w:rPr>
        <w:t xml:space="preserve">safe </w:t>
      </w:r>
      <w:r w:rsidR="0061536B">
        <w:t>ephemeral drainage easement requirements for t</w:t>
      </w:r>
      <w:r w:rsidR="00303F32">
        <w:t>hree</w:t>
      </w:r>
      <w:r w:rsidR="0061536B">
        <w:t xml:space="preserve"> reasons. 1) </w:t>
      </w:r>
      <w:proofErr w:type="gramStart"/>
      <w:r w:rsidR="0061536B">
        <w:t>to</w:t>
      </w:r>
      <w:proofErr w:type="gramEnd"/>
      <w:r w:rsidR="0061536B">
        <w:t xml:space="preserve"> attempt to locate the structure on PV-13 somewhat behind exiting foliage to hide somewhat from road view. 2)  maintain as much as possible what would be left of the open space in the shared open field which is a feeding and migration zone of sorts</w:t>
      </w:r>
      <w:r w:rsidR="0061536B" w:rsidRPr="000B03F1">
        <w:t xml:space="preserve"> </w:t>
      </w:r>
      <w:r w:rsidR="0061536B">
        <w:t>for primarily deer and lesser extent to moose and turkey</w:t>
      </w:r>
      <w:r w:rsidR="00690ECD">
        <w:t xml:space="preserve"> </w:t>
      </w:r>
      <w:r w:rsidR="00693A65">
        <w:t xml:space="preserve">feeding in and moving through </w:t>
      </w:r>
      <w:r w:rsidR="0061536B">
        <w:t>to other feed and water elsewhere</w:t>
      </w:r>
      <w:r w:rsidR="0061536B">
        <w:t xml:space="preserve">. </w:t>
      </w:r>
      <w:r w:rsidR="00303F32">
        <w:t>3) Better mitigate rain and snow melt runoff from pole barn roof toward the drainage ravine.</w:t>
      </w:r>
    </w:p>
    <w:p w:rsidR="003455FE" w:rsidRDefault="00F2675E" w:rsidP="00690ECD">
      <w:r>
        <w:t xml:space="preserve"> This</w:t>
      </w:r>
      <w:r w:rsidR="00690ECD">
        <w:t>, again,</w:t>
      </w:r>
      <w:r>
        <w:t xml:space="preserve"> would allow more aesthetic location of the structure and</w:t>
      </w:r>
      <w:r w:rsidR="00690ECD">
        <w:t xml:space="preserve"> more reasonable use of the shared open field. </w:t>
      </w:r>
      <w:r w:rsidR="00962E6B">
        <w:t xml:space="preserve"> </w:t>
      </w:r>
    </w:p>
    <w:p w:rsidR="001117E4" w:rsidRDefault="00693A65">
      <w:r>
        <w:t>See s</w:t>
      </w:r>
      <w:r w:rsidR="00B16C0E">
        <w:t xml:space="preserve">everal </w:t>
      </w:r>
      <w:r w:rsidR="00B16C0E">
        <w:rPr>
          <w:color w:val="0070C0"/>
        </w:rPr>
        <w:t>photos</w:t>
      </w:r>
      <w:r w:rsidR="00A97A23">
        <w:t xml:space="preserve"> and other </w:t>
      </w:r>
      <w:r w:rsidR="00B16C0E">
        <w:rPr>
          <w:color w:val="0070C0"/>
        </w:rPr>
        <w:t>attachments</w:t>
      </w:r>
      <w:r w:rsidR="00D7118C">
        <w:t xml:space="preserve"> for </w:t>
      </w:r>
      <w:proofErr w:type="gramStart"/>
      <w:r w:rsidR="00D7118C">
        <w:t>clarification</w:t>
      </w:r>
      <w:r w:rsidR="003455FE">
        <w:t xml:space="preserve"> </w:t>
      </w:r>
      <w:r w:rsidR="00A97A23">
        <w:t>:</w:t>
      </w:r>
      <w:proofErr w:type="gramEnd"/>
    </w:p>
    <w:p w:rsidR="0061536B" w:rsidRDefault="001117E4">
      <w:r>
        <w:t>The ephemeral drainage known as Rattlesnake runs diagonally across PV-13 as shown in PDF attached titled “</w:t>
      </w:r>
      <w:r w:rsidR="00A97A23">
        <w:rPr>
          <w:color w:val="0070C0"/>
        </w:rPr>
        <w:t>Rattlesnake Drainage</w:t>
      </w:r>
      <w:r w:rsidR="00A97A23">
        <w:rPr>
          <w:color w:val="000000" w:themeColor="text1"/>
        </w:rPr>
        <w:t>”</w:t>
      </w:r>
      <w:r w:rsidR="00D7118C">
        <w:rPr>
          <w:color w:val="000000" w:themeColor="text1"/>
        </w:rPr>
        <w:t xml:space="preserve">, </w:t>
      </w:r>
      <w:r>
        <w:t xml:space="preserve"> which is deceiving  as the drainage appears flat but in reality is a swale or ravine</w:t>
      </w:r>
      <w:r w:rsidR="00A97A23">
        <w:t xml:space="preserve"> and</w:t>
      </w:r>
      <w:r>
        <w:t xml:space="preserve"> </w:t>
      </w:r>
      <w:r w:rsidRPr="009B3720">
        <w:t>drains the small Rattlesnake draw and only flows in early April</w:t>
      </w:r>
      <w:r>
        <w:t xml:space="preserve"> only</w:t>
      </w:r>
      <w:r w:rsidRPr="009B3720">
        <w:t xml:space="preserve"> on years of above average snows. That is, it’s dry most years of average snowfall</w:t>
      </w:r>
      <w:r w:rsidR="00A97A23">
        <w:t>.</w:t>
      </w:r>
    </w:p>
    <w:p w:rsidR="00D7118C" w:rsidRDefault="00B16C0E">
      <w:pPr>
        <w:rPr>
          <w:color w:val="000000" w:themeColor="text1"/>
        </w:rPr>
      </w:pPr>
      <w:r>
        <w:rPr>
          <w:color w:val="0070C0"/>
        </w:rPr>
        <w:t xml:space="preserve">“Plat of </w:t>
      </w:r>
      <w:proofErr w:type="spellStart"/>
      <w:r w:rsidR="003455FE">
        <w:rPr>
          <w:color w:val="0070C0"/>
        </w:rPr>
        <w:t>Pineview</w:t>
      </w:r>
      <w:proofErr w:type="spellEnd"/>
      <w:r w:rsidR="003455FE">
        <w:rPr>
          <w:color w:val="0070C0"/>
        </w:rPr>
        <w:t xml:space="preserve"> Subdivision No.2”</w:t>
      </w:r>
      <w:r w:rsidR="004E6A46">
        <w:rPr>
          <w:color w:val="4BACC6" w:themeColor="accent5"/>
        </w:rPr>
        <w:t xml:space="preserve"> </w:t>
      </w:r>
      <w:r w:rsidR="004E6A46">
        <w:rPr>
          <w:color w:val="000000" w:themeColor="text1"/>
        </w:rPr>
        <w:t>with</w:t>
      </w:r>
      <w:r>
        <w:rPr>
          <w:color w:val="000000" w:themeColor="text1"/>
        </w:rPr>
        <w:t xml:space="preserve"> explaining </w:t>
      </w:r>
      <w:r w:rsidR="004E6A46">
        <w:rPr>
          <w:color w:val="000000" w:themeColor="text1"/>
        </w:rPr>
        <w:t xml:space="preserve">verbiage included and stream flow indicated by blue dots. </w:t>
      </w:r>
    </w:p>
    <w:p w:rsidR="006E6960" w:rsidRDefault="003455FE">
      <w:pPr>
        <w:rPr>
          <w:color w:val="000000" w:themeColor="text1"/>
        </w:rPr>
      </w:pPr>
      <w:r>
        <w:rPr>
          <w:color w:val="0070C0"/>
        </w:rPr>
        <w:t>Rattlesnake drainage Culvert”</w:t>
      </w:r>
      <w:r w:rsidR="004E6A46">
        <w:rPr>
          <w:color w:val="00B0F0"/>
        </w:rPr>
        <w:t xml:space="preserve"> </w:t>
      </w:r>
      <w:r w:rsidR="004E6A46">
        <w:rPr>
          <w:color w:val="000000" w:themeColor="text1"/>
        </w:rPr>
        <w:t>PDF with verbiage further showing the roadside swale and culverts</w:t>
      </w:r>
      <w:r w:rsidR="006E6960">
        <w:rPr>
          <w:color w:val="000000" w:themeColor="text1"/>
        </w:rPr>
        <w:t xml:space="preserve"> through which Rattlesnake Drainage easily flows with</w:t>
      </w:r>
      <w:r w:rsidR="00B16C0E">
        <w:rPr>
          <w:color w:val="000000" w:themeColor="text1"/>
        </w:rPr>
        <w:t xml:space="preserve"> apparently </w:t>
      </w:r>
      <w:r w:rsidR="006E6960">
        <w:rPr>
          <w:color w:val="000000" w:themeColor="text1"/>
        </w:rPr>
        <w:t xml:space="preserve">no </w:t>
      </w:r>
      <w:r w:rsidR="00B16C0E">
        <w:rPr>
          <w:color w:val="000000" w:themeColor="text1"/>
        </w:rPr>
        <w:t xml:space="preserve">further </w:t>
      </w:r>
      <w:r w:rsidR="006E6960">
        <w:rPr>
          <w:color w:val="000000" w:themeColor="text1"/>
        </w:rPr>
        <w:t>easement requirements.</w:t>
      </w:r>
    </w:p>
    <w:p w:rsidR="006E6960" w:rsidRDefault="00690ECD">
      <w:pPr>
        <w:rPr>
          <w:color w:val="000000" w:themeColor="text1"/>
        </w:rPr>
      </w:pPr>
      <w:r>
        <w:rPr>
          <w:color w:val="0070C0"/>
        </w:rPr>
        <w:t>“</w:t>
      </w:r>
      <w:r w:rsidR="006E6960">
        <w:rPr>
          <w:color w:val="0070C0"/>
        </w:rPr>
        <w:t>Rattlesnake Drainage high</w:t>
      </w:r>
      <w:r w:rsidR="000217F8">
        <w:rPr>
          <w:color w:val="0070C0"/>
        </w:rPr>
        <w:t xml:space="preserve"> </w:t>
      </w:r>
      <w:r w:rsidR="006E6960">
        <w:rPr>
          <w:color w:val="0070C0"/>
        </w:rPr>
        <w:t>water cat 1 and Rattlesnake Drainage high</w:t>
      </w:r>
      <w:r w:rsidR="000217F8">
        <w:rPr>
          <w:color w:val="0070C0"/>
        </w:rPr>
        <w:t xml:space="preserve"> </w:t>
      </w:r>
      <w:r w:rsidR="006E6960">
        <w:rPr>
          <w:color w:val="0070C0"/>
        </w:rPr>
        <w:t>water cat 1.2</w:t>
      </w:r>
      <w:proofErr w:type="gramStart"/>
      <w:r>
        <w:rPr>
          <w:color w:val="0070C0"/>
        </w:rPr>
        <w:t>”</w:t>
      </w:r>
      <w:r w:rsidR="006E6960">
        <w:rPr>
          <w:color w:val="0070C0"/>
        </w:rPr>
        <w:t xml:space="preserve"> </w:t>
      </w:r>
      <w:r w:rsidR="006E6960">
        <w:rPr>
          <w:color w:val="000000" w:themeColor="text1"/>
        </w:rPr>
        <w:t xml:space="preserve"> JPG</w:t>
      </w:r>
      <w:proofErr w:type="gramEnd"/>
      <w:r w:rsidR="006E6960">
        <w:rPr>
          <w:color w:val="000000" w:themeColor="text1"/>
        </w:rPr>
        <w:t xml:space="preserve"> photos. Photos show high</w:t>
      </w:r>
      <w:r w:rsidR="000217F8">
        <w:rPr>
          <w:color w:val="000000" w:themeColor="text1"/>
        </w:rPr>
        <w:t xml:space="preserve"> </w:t>
      </w:r>
      <w:r w:rsidR="006E6960">
        <w:rPr>
          <w:color w:val="000000" w:themeColor="text1"/>
        </w:rPr>
        <w:t xml:space="preserve">water on a typical year when the drainage </w:t>
      </w:r>
      <w:r w:rsidR="000217F8">
        <w:rPr>
          <w:i/>
          <w:color w:val="000000" w:themeColor="text1"/>
        </w:rPr>
        <w:t>does</w:t>
      </w:r>
      <w:r w:rsidR="006E6960">
        <w:rPr>
          <w:color w:val="000000" w:themeColor="text1"/>
        </w:rPr>
        <w:t xml:space="preserve"> run</w:t>
      </w:r>
      <w:r w:rsidR="00B16C0E">
        <w:rPr>
          <w:color w:val="000000" w:themeColor="text1"/>
        </w:rPr>
        <w:t xml:space="preserve">. Note extensive hydraulic loading through the ravine </w:t>
      </w:r>
      <w:r w:rsidR="00B16C0E">
        <w:rPr>
          <w:i/>
          <w:color w:val="000000" w:themeColor="text1"/>
        </w:rPr>
        <w:t xml:space="preserve">and </w:t>
      </w:r>
      <w:r w:rsidR="00303F32">
        <w:rPr>
          <w:color w:val="000000" w:themeColor="text1"/>
        </w:rPr>
        <w:t>the</w:t>
      </w:r>
      <w:r w:rsidR="00693A65">
        <w:rPr>
          <w:i/>
          <w:color w:val="000000" w:themeColor="text1"/>
        </w:rPr>
        <w:t xml:space="preserve"> </w:t>
      </w:r>
      <w:r w:rsidR="00693A65">
        <w:rPr>
          <w:color w:val="000000" w:themeColor="text1"/>
        </w:rPr>
        <w:t>“high water”</w:t>
      </w:r>
      <w:r w:rsidR="00B16C0E">
        <w:rPr>
          <w:color w:val="000000" w:themeColor="text1"/>
        </w:rPr>
        <w:t xml:space="preserve"> </w:t>
      </w:r>
      <w:r w:rsidR="00303F32">
        <w:rPr>
          <w:color w:val="000000" w:themeColor="text1"/>
        </w:rPr>
        <w:t xml:space="preserve">condition </w:t>
      </w:r>
      <w:bookmarkStart w:id="0" w:name="_GoBack"/>
      <w:bookmarkEnd w:id="0"/>
      <w:r w:rsidR="00693A65">
        <w:rPr>
          <w:color w:val="000000" w:themeColor="text1"/>
        </w:rPr>
        <w:t xml:space="preserve">shown </w:t>
      </w:r>
      <w:r w:rsidR="00B16C0E">
        <w:rPr>
          <w:color w:val="000000" w:themeColor="text1"/>
        </w:rPr>
        <w:t>even runs clear.</w:t>
      </w:r>
      <w:r w:rsidR="006E6960">
        <w:rPr>
          <w:color w:val="000000" w:themeColor="text1"/>
        </w:rPr>
        <w:t xml:space="preserve">  </w:t>
      </w:r>
    </w:p>
    <w:p w:rsidR="000217F8" w:rsidRDefault="00690ECD">
      <w:pPr>
        <w:rPr>
          <w:color w:val="0070C0"/>
        </w:rPr>
      </w:pPr>
      <w:r>
        <w:rPr>
          <w:color w:val="0070C0"/>
        </w:rPr>
        <w:t>“</w:t>
      </w:r>
      <w:r w:rsidR="00683CCB">
        <w:rPr>
          <w:color w:val="0070C0"/>
        </w:rPr>
        <w:t xml:space="preserve">Pole barn placement and measurements, and setbacks </w:t>
      </w:r>
      <w:proofErr w:type="spellStart"/>
      <w:r w:rsidR="00683CCB">
        <w:rPr>
          <w:color w:val="0070C0"/>
        </w:rPr>
        <w:t>svg</w:t>
      </w:r>
      <w:proofErr w:type="spellEnd"/>
      <w:proofErr w:type="gramStart"/>
      <w:r>
        <w:rPr>
          <w:color w:val="0070C0"/>
        </w:rPr>
        <w:t>”</w:t>
      </w:r>
      <w:r w:rsidR="00683CCB">
        <w:rPr>
          <w:color w:val="0070C0"/>
        </w:rPr>
        <w:t xml:space="preserve">  </w:t>
      </w:r>
      <w:r w:rsidR="00683CCB">
        <w:rPr>
          <w:color w:val="000000" w:themeColor="text1"/>
        </w:rPr>
        <w:t>for</w:t>
      </w:r>
      <w:proofErr w:type="gramEnd"/>
      <w:r w:rsidR="00683CCB">
        <w:rPr>
          <w:color w:val="000000" w:themeColor="text1"/>
        </w:rPr>
        <w:t xml:space="preserve"> some clarification</w:t>
      </w:r>
      <w:r w:rsidR="00683CCB">
        <w:rPr>
          <w:color w:val="0070C0"/>
        </w:rPr>
        <w:t xml:space="preserve"> </w:t>
      </w:r>
      <w:r w:rsidR="00683CCB">
        <w:rPr>
          <w:color w:val="000000" w:themeColor="text1"/>
        </w:rPr>
        <w:t>relative to Rattlesnake Drainage on PV-13, 200460006.</w:t>
      </w:r>
      <w:r w:rsidR="00683CCB">
        <w:rPr>
          <w:color w:val="0070C0"/>
        </w:rPr>
        <w:t xml:space="preserve"> </w:t>
      </w:r>
    </w:p>
    <w:p w:rsidR="00690ECD" w:rsidRPr="00683CCB" w:rsidRDefault="00690ECD">
      <w:pPr>
        <w:rPr>
          <w:color w:val="0070C0"/>
        </w:rPr>
      </w:pPr>
      <w:r>
        <w:rPr>
          <w:color w:val="0070C0"/>
        </w:rPr>
        <w:t xml:space="preserve">“Pole Barn plans” </w:t>
      </w:r>
      <w:r>
        <w:rPr>
          <w:color w:val="000000" w:themeColor="text1"/>
        </w:rPr>
        <w:t>PDF</w:t>
      </w:r>
      <w:r>
        <w:rPr>
          <w:color w:val="0070C0"/>
        </w:rPr>
        <w:t xml:space="preserve"> </w:t>
      </w:r>
      <w:r>
        <w:rPr>
          <w:color w:val="000000" w:themeColor="text1"/>
        </w:rPr>
        <w:t>for consideration.</w:t>
      </w:r>
      <w:r>
        <w:rPr>
          <w:color w:val="0070C0"/>
        </w:rPr>
        <w:t xml:space="preserve">  </w:t>
      </w:r>
    </w:p>
    <w:p w:rsidR="004E6A46" w:rsidRDefault="004E6A46">
      <w:pPr>
        <w:rPr>
          <w:color w:val="000000" w:themeColor="text1"/>
        </w:rPr>
      </w:pPr>
      <w:r>
        <w:rPr>
          <w:color w:val="000000" w:themeColor="text1"/>
        </w:rPr>
        <w:t xml:space="preserve"> </w:t>
      </w:r>
      <w:r>
        <w:rPr>
          <w:color w:val="00B0F0"/>
        </w:rPr>
        <w:t xml:space="preserve"> </w:t>
      </w:r>
      <w:r>
        <w:rPr>
          <w:color w:val="000000" w:themeColor="text1"/>
        </w:rPr>
        <w:t xml:space="preserve"> </w:t>
      </w:r>
    </w:p>
    <w:p w:rsidR="004E6A46" w:rsidRPr="004E6A46" w:rsidRDefault="004E6A46">
      <w:pPr>
        <w:rPr>
          <w:color w:val="000000" w:themeColor="text1"/>
        </w:rPr>
      </w:pPr>
    </w:p>
    <w:p w:rsidR="00A97A23" w:rsidRDefault="00A97A23"/>
    <w:p w:rsidR="001117E4" w:rsidRDefault="001117E4"/>
    <w:p w:rsidR="001117E4" w:rsidRDefault="001117E4"/>
    <w:p w:rsidR="000B03F1" w:rsidRDefault="000B03F1"/>
    <w:p w:rsidR="00FE39A1" w:rsidRDefault="00FE39A1"/>
    <w:p w:rsidR="00C9213B" w:rsidRDefault="00C9213B"/>
    <w:p w:rsidR="003C6562" w:rsidRDefault="003C6562"/>
    <w:p w:rsidR="00621A9B" w:rsidRDefault="00621A9B"/>
    <w:p w:rsidR="00621A9B" w:rsidRDefault="00621A9B"/>
    <w:p w:rsidR="001B1DD9" w:rsidRDefault="001B1DD9"/>
    <w:p w:rsidR="007B7494" w:rsidRDefault="00FE7B1C">
      <w:r>
        <w:t xml:space="preserve">  </w:t>
      </w:r>
      <w:r w:rsidR="00AB2E30">
        <w:t xml:space="preserve"> </w:t>
      </w:r>
      <w:r w:rsidR="00E0177C">
        <w:t xml:space="preserve"> </w:t>
      </w:r>
    </w:p>
    <w:sectPr w:rsidR="007B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2DD5"/>
    <w:multiLevelType w:val="hybridMultilevel"/>
    <w:tmpl w:val="2B2ED936"/>
    <w:lvl w:ilvl="0" w:tplc="114E3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E8"/>
    <w:rsid w:val="000217F8"/>
    <w:rsid w:val="000A70E8"/>
    <w:rsid w:val="000B03F1"/>
    <w:rsid w:val="001078A7"/>
    <w:rsid w:val="001117E4"/>
    <w:rsid w:val="001B1DD9"/>
    <w:rsid w:val="001E6558"/>
    <w:rsid w:val="00303F32"/>
    <w:rsid w:val="00316DD9"/>
    <w:rsid w:val="003455FE"/>
    <w:rsid w:val="00372FED"/>
    <w:rsid w:val="003C6562"/>
    <w:rsid w:val="003F0D98"/>
    <w:rsid w:val="004024E8"/>
    <w:rsid w:val="00454339"/>
    <w:rsid w:val="0048674D"/>
    <w:rsid w:val="004E6A46"/>
    <w:rsid w:val="005C6F76"/>
    <w:rsid w:val="005E7E7D"/>
    <w:rsid w:val="0061536B"/>
    <w:rsid w:val="00621A9B"/>
    <w:rsid w:val="00683CCB"/>
    <w:rsid w:val="00690ECD"/>
    <w:rsid w:val="006928A8"/>
    <w:rsid w:val="00693A65"/>
    <w:rsid w:val="006E6960"/>
    <w:rsid w:val="00722187"/>
    <w:rsid w:val="007B4160"/>
    <w:rsid w:val="007B7494"/>
    <w:rsid w:val="0084439F"/>
    <w:rsid w:val="00894CD9"/>
    <w:rsid w:val="008F5213"/>
    <w:rsid w:val="00954DFC"/>
    <w:rsid w:val="00962E6B"/>
    <w:rsid w:val="00981244"/>
    <w:rsid w:val="00987121"/>
    <w:rsid w:val="009B3720"/>
    <w:rsid w:val="009F3652"/>
    <w:rsid w:val="00A31391"/>
    <w:rsid w:val="00A53AE4"/>
    <w:rsid w:val="00A97A23"/>
    <w:rsid w:val="00AB2E30"/>
    <w:rsid w:val="00B16C0E"/>
    <w:rsid w:val="00C440B9"/>
    <w:rsid w:val="00C9213B"/>
    <w:rsid w:val="00D7118C"/>
    <w:rsid w:val="00DA7E2F"/>
    <w:rsid w:val="00E0177C"/>
    <w:rsid w:val="00E63E28"/>
    <w:rsid w:val="00ED677C"/>
    <w:rsid w:val="00F2675E"/>
    <w:rsid w:val="00F26A79"/>
    <w:rsid w:val="00FE39A1"/>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5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2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3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5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2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2020-01-31T20:17:00Z</dcterms:created>
  <dcterms:modified xsi:type="dcterms:W3CDTF">2020-01-31T20:17:00Z</dcterms:modified>
</cp:coreProperties>
</file>