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713FEF91" w14:textId="77777777" w:rsidTr="00CC0599">
        <w:trPr>
          <w:trHeight w:val="440"/>
        </w:trPr>
        <w:tc>
          <w:tcPr>
            <w:tcW w:w="2448" w:type="dxa"/>
            <w:vAlign w:val="center"/>
          </w:tcPr>
          <w:p w14:paraId="4EAE02F9"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47081478" wp14:editId="1C060AC0">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04B4D743" w14:textId="7777777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FB81276D87B348F18CB841689064DBE1"/>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1F542D">
                  <w:rPr>
                    <w:rFonts w:asciiTheme="majorHAnsi" w:hAnsiTheme="majorHAnsi"/>
                    <w:b/>
                    <w:sz w:val="28"/>
                    <w:szCs w:val="28"/>
                  </w:rPr>
                  <w:t xml:space="preserve">Ogden Valley Planning Commission </w:t>
                </w:r>
              </w:sdtContent>
            </w:sdt>
            <w:r w:rsidRPr="008B3512">
              <w:rPr>
                <w:rFonts w:asciiTheme="majorHAnsi" w:hAnsiTheme="majorHAnsi"/>
                <w:i/>
              </w:rPr>
              <w:t xml:space="preserve"> </w:t>
            </w:r>
          </w:p>
          <w:p w14:paraId="28B2DFC9"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0E0AE2B1" w14:textId="77777777" w:rsidTr="00541CF5">
        <w:trPr>
          <w:trHeight w:hRule="exact" w:val="115"/>
        </w:trPr>
        <w:tc>
          <w:tcPr>
            <w:tcW w:w="10080" w:type="dxa"/>
            <w:gridSpan w:val="2"/>
          </w:tcPr>
          <w:p w14:paraId="3CD68DCE" w14:textId="77777777" w:rsidR="00AD366C" w:rsidRDefault="00AD366C" w:rsidP="00666893"/>
        </w:tc>
      </w:tr>
    </w:tbl>
    <w:p w14:paraId="52A76562" w14:textId="77777777" w:rsidR="007C7E9C" w:rsidRPr="00C42C64" w:rsidRDefault="00267332" w:rsidP="00C42C64">
      <w:pPr>
        <w:pStyle w:val="Header1"/>
        <w:rPr>
          <w:rStyle w:val="Strong"/>
          <w:b/>
          <w:bCs w:val="0"/>
          <w:sz w:val="24"/>
        </w:rPr>
      </w:pPr>
      <w:r w:rsidRPr="00C42C64">
        <w:rPr>
          <w:rStyle w:val="Strong"/>
          <w:b/>
          <w:bCs w:val="0"/>
          <w:sz w:val="24"/>
        </w:rPr>
        <w:t>Synopsis</w:t>
      </w:r>
    </w:p>
    <w:p w14:paraId="7AE94C92" w14:textId="77777777" w:rsidR="00363E09" w:rsidRPr="006C6E0F" w:rsidRDefault="00363E09" w:rsidP="00C42C64">
      <w:pPr>
        <w:pStyle w:val="Header2"/>
        <w:rPr>
          <w:rStyle w:val="Strong"/>
          <w:b/>
          <w:bCs w:val="0"/>
        </w:rPr>
      </w:pPr>
      <w:r w:rsidRPr="006C6E0F">
        <w:rPr>
          <w:rStyle w:val="Strong"/>
          <w:b/>
          <w:bCs w:val="0"/>
        </w:rPr>
        <w:t>Application Information</w:t>
      </w:r>
    </w:p>
    <w:p w14:paraId="632B736D" w14:textId="77777777" w:rsidR="00363E09" w:rsidRPr="00DB4DA6" w:rsidRDefault="00363E09" w:rsidP="00C5656F">
      <w:pPr>
        <w:pStyle w:val="Info"/>
        <w:ind w:left="2640" w:hanging="2352"/>
        <w:rPr>
          <w:rStyle w:val="Strong"/>
          <w:bCs w:val="0"/>
        </w:rPr>
      </w:pPr>
      <w:r w:rsidRPr="006C6E0F">
        <w:rPr>
          <w:rStyle w:val="Strong"/>
        </w:rPr>
        <w:t>Application Request:</w:t>
      </w:r>
      <w:r w:rsidRPr="006C6E0F">
        <w:rPr>
          <w:rStyle w:val="Strong"/>
          <w:b w:val="0"/>
          <w:bCs w:val="0"/>
        </w:rPr>
        <w:tab/>
      </w:r>
      <w:r w:rsidR="00DB4DA6" w:rsidRPr="00DB4DA6">
        <w:rPr>
          <w:bCs/>
        </w:rPr>
        <w:t>Consideration and action on a conditional use permit</w:t>
      </w:r>
      <w:r w:rsidR="00955486">
        <w:rPr>
          <w:bCs/>
        </w:rPr>
        <w:t xml:space="preserve"> to reconstruct a </w:t>
      </w:r>
      <w:r w:rsidR="00955486" w:rsidRPr="00035917">
        <w:rPr>
          <w:bCs/>
          <w:noProof/>
        </w:rPr>
        <w:t>well</w:t>
      </w:r>
      <w:r w:rsidR="00955486">
        <w:rPr>
          <w:bCs/>
        </w:rPr>
        <w:t xml:space="preserve"> house within an existing public utility substation</w:t>
      </w:r>
      <w:r w:rsidR="007A353C">
        <w:rPr>
          <w:bCs/>
        </w:rPr>
        <w:t>, known as Kammeyer Well,</w:t>
      </w:r>
      <w:r w:rsidR="00955486">
        <w:rPr>
          <w:bCs/>
        </w:rPr>
        <w:t xml:space="preserve"> owned by Eden Water Works Company.</w:t>
      </w:r>
    </w:p>
    <w:p w14:paraId="14F7F624" w14:textId="77777777" w:rsidR="00AF35A1" w:rsidRDefault="00AF35A1" w:rsidP="003847F3">
      <w:pPr>
        <w:pStyle w:val="Info"/>
        <w:rPr>
          <w:rStyle w:val="Strong"/>
        </w:rPr>
      </w:pPr>
      <w:r>
        <w:rPr>
          <w:rStyle w:val="Strong"/>
        </w:rPr>
        <w:t xml:space="preserve">Type of Decision: </w:t>
      </w:r>
      <w:r>
        <w:rPr>
          <w:rStyle w:val="Strong"/>
        </w:rPr>
        <w:tab/>
      </w:r>
      <w:r w:rsidRPr="00AF35A1">
        <w:rPr>
          <w:rStyle w:val="Strong"/>
          <w:b w:val="0"/>
        </w:rPr>
        <w:t>Administrative</w:t>
      </w:r>
    </w:p>
    <w:p w14:paraId="07AA78E1" w14:textId="77777777" w:rsidR="00363E09" w:rsidRPr="006C6E0F" w:rsidRDefault="00363E09" w:rsidP="003847F3">
      <w:pPr>
        <w:pStyle w:val="Info"/>
        <w:rPr>
          <w:rStyle w:val="Strong"/>
          <w:b w:val="0"/>
          <w:bCs w:val="0"/>
        </w:rPr>
      </w:pPr>
      <w:r w:rsidRPr="006C6E0F">
        <w:rPr>
          <w:rStyle w:val="Strong"/>
        </w:rPr>
        <w:t>Agenda Date:</w:t>
      </w:r>
      <w:r w:rsidRPr="006C6E0F">
        <w:rPr>
          <w:rStyle w:val="Strong"/>
          <w:b w:val="0"/>
          <w:bCs w:val="0"/>
        </w:rPr>
        <w:tab/>
      </w:r>
      <w:r w:rsidR="00955486">
        <w:rPr>
          <w:rStyle w:val="Strong"/>
          <w:b w:val="0"/>
          <w:bCs w:val="0"/>
        </w:rPr>
        <w:t>Tuesday, March 26, 2019</w:t>
      </w:r>
    </w:p>
    <w:p w14:paraId="31EC1340" w14:textId="77777777" w:rsidR="00363E09" w:rsidRPr="006C6E0F" w:rsidRDefault="00363E09" w:rsidP="003847F3">
      <w:pPr>
        <w:pStyle w:val="Info"/>
        <w:ind w:left="2640" w:hanging="2352"/>
        <w:rPr>
          <w:rStyle w:val="Strong"/>
          <w:b w:val="0"/>
          <w:bCs w:val="0"/>
        </w:rPr>
      </w:pPr>
      <w:r w:rsidRPr="006C6E0F">
        <w:rPr>
          <w:rStyle w:val="Strong"/>
        </w:rPr>
        <w:t>Applicant:</w:t>
      </w:r>
      <w:r w:rsidRPr="006C6E0F">
        <w:rPr>
          <w:rStyle w:val="Strong"/>
          <w:b w:val="0"/>
          <w:bCs w:val="0"/>
        </w:rPr>
        <w:tab/>
      </w:r>
      <w:r w:rsidR="00955486">
        <w:t>Eden Water Works Company</w:t>
      </w:r>
    </w:p>
    <w:p w14:paraId="48AB4AFA" w14:textId="77777777" w:rsidR="0065316B" w:rsidRPr="006C6E0F" w:rsidRDefault="0065316B" w:rsidP="003847F3">
      <w:pPr>
        <w:pStyle w:val="Info"/>
        <w:rPr>
          <w:rStyle w:val="Strong"/>
        </w:rPr>
      </w:pPr>
      <w:r w:rsidRPr="006C6E0F">
        <w:rPr>
          <w:rStyle w:val="Strong"/>
        </w:rPr>
        <w:t>Authorized Agent:</w:t>
      </w:r>
      <w:r w:rsidRPr="006C6E0F">
        <w:rPr>
          <w:rStyle w:val="Strong"/>
          <w:b w:val="0"/>
          <w:bCs w:val="0"/>
        </w:rPr>
        <w:tab/>
      </w:r>
      <w:sdt>
        <w:sdtPr>
          <w:id w:val="1079683"/>
          <w:placeholder>
            <w:docPart w:val="245BBD3A2E9C4D4FB9F6441D89FB6A8A"/>
          </w:placeholder>
          <w:text w:multiLine="1"/>
        </w:sdtPr>
        <w:sdtEndPr/>
        <w:sdtContent>
          <w:r w:rsidR="001F542D">
            <w:t xml:space="preserve">Dan White </w:t>
          </w:r>
        </w:sdtContent>
      </w:sdt>
    </w:p>
    <w:p w14:paraId="6E6832A8" w14:textId="77777777" w:rsidR="00363E09" w:rsidRPr="006C6E0F" w:rsidRDefault="00363E09" w:rsidP="003847F3">
      <w:pPr>
        <w:pStyle w:val="Info"/>
        <w:rPr>
          <w:rStyle w:val="Strong"/>
          <w:b w:val="0"/>
          <w:bCs w:val="0"/>
        </w:rPr>
      </w:pPr>
      <w:r w:rsidRPr="006C6E0F">
        <w:rPr>
          <w:rStyle w:val="Strong"/>
        </w:rPr>
        <w:t>File Number:</w:t>
      </w:r>
      <w:r w:rsidRPr="006C6E0F">
        <w:rPr>
          <w:rStyle w:val="Strong"/>
          <w:b w:val="0"/>
          <w:bCs w:val="0"/>
        </w:rPr>
        <w:tab/>
      </w:r>
      <w:sdt>
        <w:sdtPr>
          <w:id w:val="270848715"/>
          <w:placeholder>
            <w:docPart w:val="0CCDA1C500504564A486A90FD384A6CD"/>
          </w:placeholder>
          <w:text w:multiLine="1"/>
        </w:sdtPr>
        <w:sdtEndPr/>
        <w:sdtContent>
          <w:r w:rsidR="001F542D">
            <w:t>CUP# 2019-03</w:t>
          </w:r>
        </w:sdtContent>
      </w:sdt>
    </w:p>
    <w:p w14:paraId="2E6C4F11" w14:textId="77777777" w:rsidR="00363E09" w:rsidRPr="006C6E0F" w:rsidRDefault="00363E09" w:rsidP="00C42C64">
      <w:pPr>
        <w:pStyle w:val="Header2"/>
        <w:rPr>
          <w:rStyle w:val="Strong"/>
          <w:b/>
          <w:bCs w:val="0"/>
        </w:rPr>
      </w:pPr>
      <w:r w:rsidRPr="006C6E0F">
        <w:rPr>
          <w:rStyle w:val="Strong"/>
          <w:b/>
          <w:bCs w:val="0"/>
        </w:rPr>
        <w:t>Property Information</w:t>
      </w:r>
    </w:p>
    <w:p w14:paraId="0C2218B8" w14:textId="77777777" w:rsidR="00363E09" w:rsidRPr="006C6E0F" w:rsidRDefault="00363E09" w:rsidP="003847F3">
      <w:pPr>
        <w:pStyle w:val="Info"/>
        <w:ind w:left="2640" w:hanging="2352"/>
        <w:rPr>
          <w:rStyle w:val="Strong"/>
          <w:b w:val="0"/>
          <w:bCs w:val="0"/>
        </w:rPr>
      </w:pPr>
      <w:r w:rsidRPr="006C6E0F">
        <w:rPr>
          <w:rStyle w:val="Strong"/>
        </w:rPr>
        <w:t>Approximate Address:</w:t>
      </w:r>
      <w:r w:rsidRPr="006C6E0F">
        <w:rPr>
          <w:rStyle w:val="Strong"/>
          <w:b w:val="0"/>
          <w:bCs w:val="0"/>
        </w:rPr>
        <w:tab/>
      </w:r>
      <w:sdt>
        <w:sdtPr>
          <w:id w:val="270848716"/>
          <w:placeholder>
            <w:docPart w:val="D37421D17F1E41FA94AE1F1504A06938"/>
          </w:placeholder>
          <w:text w:multiLine="1"/>
        </w:sdtPr>
        <w:sdtEndPr/>
        <w:sdtContent>
          <w:r w:rsidR="001F542D">
            <w:t>3300 North</w:t>
          </w:r>
          <w:r w:rsidR="00F17852">
            <w:t xml:space="preserve"> 5100 East</w:t>
          </w:r>
          <w:r w:rsidR="001F542D">
            <w:t>, Eden</w:t>
          </w:r>
        </w:sdtContent>
      </w:sdt>
    </w:p>
    <w:p w14:paraId="131B00A5" w14:textId="77777777" w:rsidR="00363E09" w:rsidRPr="006C6E0F" w:rsidRDefault="00363E09" w:rsidP="003847F3">
      <w:pPr>
        <w:pStyle w:val="Info"/>
        <w:ind w:left="2640" w:hanging="2352"/>
        <w:rPr>
          <w:rStyle w:val="Strong"/>
          <w:b w:val="0"/>
          <w:bCs w:val="0"/>
        </w:rPr>
      </w:pPr>
      <w:r w:rsidRPr="006C6E0F">
        <w:rPr>
          <w:rStyle w:val="Strong"/>
        </w:rPr>
        <w:t>Project Area:</w:t>
      </w:r>
      <w:r w:rsidRPr="006C6E0F">
        <w:rPr>
          <w:rStyle w:val="Strong"/>
          <w:b w:val="0"/>
          <w:bCs w:val="0"/>
        </w:rPr>
        <w:tab/>
      </w:r>
      <w:sdt>
        <w:sdtPr>
          <w:id w:val="270848717"/>
          <w:placeholder>
            <w:docPart w:val="368F7072B2D0463788016DA276092CCB"/>
          </w:placeholder>
          <w:text w:multiLine="1"/>
        </w:sdtPr>
        <w:sdtEndPr/>
        <w:sdtContent>
          <w:r w:rsidR="001F542D">
            <w:t>0.89 acres</w:t>
          </w:r>
        </w:sdtContent>
      </w:sdt>
    </w:p>
    <w:p w14:paraId="0DF47D75" w14:textId="77777777" w:rsidR="00363E09" w:rsidRPr="006C6E0F" w:rsidRDefault="00363E09" w:rsidP="003847F3">
      <w:pPr>
        <w:pStyle w:val="Info"/>
        <w:ind w:left="2640" w:hanging="2352"/>
        <w:rPr>
          <w:rStyle w:val="Strong"/>
          <w:b w:val="0"/>
          <w:bCs w:val="0"/>
        </w:rPr>
      </w:pPr>
      <w:r w:rsidRPr="006C6E0F">
        <w:rPr>
          <w:rStyle w:val="Strong"/>
        </w:rPr>
        <w:t>Zoning:</w:t>
      </w:r>
      <w:r w:rsidRPr="006C6E0F">
        <w:rPr>
          <w:rStyle w:val="Strong"/>
          <w:b w:val="0"/>
          <w:bCs w:val="0"/>
        </w:rPr>
        <w:tab/>
      </w:r>
      <w:sdt>
        <w:sdtPr>
          <w:id w:val="270848718"/>
          <w:placeholder>
            <w:docPart w:val="1480FF6E138445048FDEB9385C1E2EB9"/>
          </w:placeholder>
          <w:text w:multiLine="1"/>
        </w:sdtPr>
        <w:sdtEndPr/>
        <w:sdtContent>
          <w:r w:rsidR="001F542D">
            <w:t>AV-3</w:t>
          </w:r>
        </w:sdtContent>
      </w:sdt>
    </w:p>
    <w:p w14:paraId="777D97DD" w14:textId="77777777" w:rsidR="00363E09" w:rsidRPr="006C6E0F" w:rsidRDefault="00363E09" w:rsidP="003847F3">
      <w:pPr>
        <w:pStyle w:val="Info"/>
        <w:ind w:left="2640" w:hanging="2352"/>
        <w:rPr>
          <w:rStyle w:val="Strong"/>
          <w:b w:val="0"/>
          <w:bCs w:val="0"/>
        </w:rPr>
      </w:pPr>
      <w:r w:rsidRPr="006C6E0F">
        <w:rPr>
          <w:rStyle w:val="Strong"/>
        </w:rPr>
        <w:t>Existing Land Use:</w:t>
      </w:r>
      <w:r w:rsidRPr="006C6E0F">
        <w:rPr>
          <w:rStyle w:val="Strong"/>
          <w:b w:val="0"/>
          <w:bCs w:val="0"/>
        </w:rPr>
        <w:tab/>
      </w:r>
      <w:sdt>
        <w:sdtPr>
          <w:id w:val="270848719"/>
          <w:placeholder>
            <w:docPart w:val="266EC443EB824414BCA7513291CC36C2"/>
          </w:placeholder>
          <w:text w:multiLine="1"/>
        </w:sdtPr>
        <w:sdtEndPr/>
        <w:sdtContent>
          <w:r w:rsidR="001F542D">
            <w:t>Public Utility Substation</w:t>
          </w:r>
        </w:sdtContent>
      </w:sdt>
    </w:p>
    <w:p w14:paraId="2837F97D" w14:textId="77777777" w:rsidR="00363E09" w:rsidRPr="006C6E0F" w:rsidRDefault="00363E09" w:rsidP="003847F3">
      <w:pPr>
        <w:pStyle w:val="Info"/>
        <w:ind w:left="2640" w:hanging="2352"/>
        <w:rPr>
          <w:rStyle w:val="Strong"/>
          <w:b w:val="0"/>
          <w:bCs w:val="0"/>
        </w:rPr>
      </w:pPr>
      <w:r w:rsidRPr="006C6E0F">
        <w:rPr>
          <w:rStyle w:val="Strong"/>
        </w:rPr>
        <w:t>Proposed Land Use:</w:t>
      </w:r>
      <w:r w:rsidRPr="006C6E0F">
        <w:rPr>
          <w:rStyle w:val="Strong"/>
          <w:b w:val="0"/>
          <w:bCs w:val="0"/>
        </w:rPr>
        <w:tab/>
      </w:r>
      <w:sdt>
        <w:sdtPr>
          <w:id w:val="270848720"/>
          <w:placeholder>
            <w:docPart w:val="9E6218356203458FA7E416F5BD144615"/>
          </w:placeholder>
          <w:text w:multiLine="1"/>
        </w:sdtPr>
        <w:sdtEndPr/>
        <w:sdtContent>
          <w:r w:rsidR="001F542D">
            <w:t>Well House</w:t>
          </w:r>
        </w:sdtContent>
      </w:sdt>
    </w:p>
    <w:p w14:paraId="066B0229" w14:textId="77777777" w:rsidR="00363E09" w:rsidRPr="006C6E0F" w:rsidRDefault="00363E09" w:rsidP="003847F3">
      <w:pPr>
        <w:pStyle w:val="Info"/>
        <w:ind w:left="2640" w:hanging="2352"/>
        <w:rPr>
          <w:rStyle w:val="Strong"/>
          <w:b w:val="0"/>
          <w:bCs w:val="0"/>
        </w:rPr>
      </w:pPr>
      <w:r w:rsidRPr="006C6E0F">
        <w:rPr>
          <w:rStyle w:val="Strong"/>
        </w:rPr>
        <w:t>Parcel ID:</w:t>
      </w:r>
      <w:r w:rsidRPr="006C6E0F">
        <w:rPr>
          <w:rStyle w:val="Strong"/>
          <w:b w:val="0"/>
          <w:bCs w:val="0"/>
        </w:rPr>
        <w:tab/>
      </w:r>
      <w:sdt>
        <w:sdtPr>
          <w:id w:val="270848721"/>
          <w:placeholder>
            <w:docPart w:val="4E5C2212E2EE4A44B9E8C5E1DC96D7B0"/>
          </w:placeholder>
          <w:text w:multiLine="1"/>
        </w:sdtPr>
        <w:sdtEndPr/>
        <w:sdtContent>
          <w:r w:rsidR="001F542D">
            <w:t>22-021-0024</w:t>
          </w:r>
        </w:sdtContent>
      </w:sdt>
    </w:p>
    <w:p w14:paraId="523E98E3" w14:textId="77777777" w:rsidR="00267332" w:rsidRPr="006C6E0F" w:rsidRDefault="00363E09" w:rsidP="003847F3">
      <w:pPr>
        <w:pStyle w:val="Info"/>
        <w:ind w:left="2640" w:hanging="2352"/>
        <w:rPr>
          <w:rStyle w:val="Strong"/>
          <w:b w:val="0"/>
          <w:bCs w:val="0"/>
        </w:rPr>
      </w:pPr>
      <w:r w:rsidRPr="006C6E0F">
        <w:rPr>
          <w:rStyle w:val="Strong"/>
        </w:rPr>
        <w:t>Township, Range, Section:</w:t>
      </w:r>
      <w:r w:rsidRPr="006C6E0F">
        <w:rPr>
          <w:rStyle w:val="Strong"/>
          <w:b w:val="0"/>
          <w:bCs w:val="0"/>
        </w:rPr>
        <w:tab/>
      </w:r>
      <w:sdt>
        <w:sdtPr>
          <w:id w:val="270848722"/>
          <w:placeholder>
            <w:docPart w:val="8BFD9A23E4144C9894E830C1E3E38BE4"/>
          </w:placeholder>
          <w:text w:multiLine="1"/>
        </w:sdtPr>
        <w:sdtEndPr/>
        <w:sdtContent>
          <w:r w:rsidR="001F542D">
            <w:t>T7N, R1E, Section 27</w:t>
          </w:r>
        </w:sdtContent>
      </w:sdt>
    </w:p>
    <w:p w14:paraId="467C2CEF" w14:textId="77777777" w:rsidR="008B43A9" w:rsidRPr="006C6E0F" w:rsidRDefault="008B43A9" w:rsidP="008B43A9">
      <w:pPr>
        <w:pStyle w:val="Header2"/>
        <w:rPr>
          <w:rStyle w:val="Strong"/>
          <w:b/>
          <w:bCs w:val="0"/>
        </w:rPr>
      </w:pPr>
      <w:r w:rsidRPr="006C6E0F">
        <w:rPr>
          <w:rStyle w:val="Strong"/>
          <w:b/>
          <w:bCs w:val="0"/>
        </w:rPr>
        <w:t>Adjacent Land Use</w:t>
      </w:r>
    </w:p>
    <w:p w14:paraId="24D498F4" w14:textId="77777777" w:rsidR="008B43A9" w:rsidRPr="006C6E0F" w:rsidRDefault="008B43A9" w:rsidP="008B43A9">
      <w:pPr>
        <w:pStyle w:val="Info"/>
        <w:tabs>
          <w:tab w:val="clear" w:pos="2640"/>
          <w:tab w:val="left" w:pos="1210"/>
          <w:tab w:val="left" w:pos="5610"/>
        </w:tabs>
      </w:pPr>
      <w:r w:rsidRPr="006C6E0F">
        <w:rPr>
          <w:rStyle w:val="Strong"/>
        </w:rPr>
        <w:t>North:</w:t>
      </w:r>
      <w:r w:rsidRPr="006C6E0F">
        <w:rPr>
          <w:rStyle w:val="Strong"/>
          <w:b w:val="0"/>
          <w:bCs w:val="0"/>
        </w:rPr>
        <w:tab/>
      </w:r>
      <w:sdt>
        <w:sdtPr>
          <w:id w:val="270848900"/>
          <w:placeholder>
            <w:docPart w:val="3CF5EB78052741CCA8E4861A2FFFEFBB"/>
          </w:placeholder>
          <w:text w:multiLine="1"/>
        </w:sdtPr>
        <w:sdtEndPr/>
        <w:sdtContent>
          <w:r w:rsidR="001F542D">
            <w:t>Residential</w:t>
          </w:r>
        </w:sdtContent>
      </w:sdt>
      <w:r w:rsidRPr="006C6E0F">
        <w:tab/>
      </w:r>
      <w:r w:rsidRPr="006C6E0F">
        <w:rPr>
          <w:rStyle w:val="Strong"/>
        </w:rPr>
        <w:t>South:</w:t>
      </w:r>
      <w:r w:rsidRPr="006C6E0F">
        <w:rPr>
          <w:rStyle w:val="Strong"/>
          <w:b w:val="0"/>
          <w:bCs w:val="0"/>
        </w:rPr>
        <w:tab/>
      </w:r>
      <w:sdt>
        <w:sdtPr>
          <w:id w:val="270848906"/>
          <w:placeholder>
            <w:docPart w:val="FE3B9D3E81894CA5B475432116A7CE2A"/>
          </w:placeholder>
          <w:text w:multiLine="1"/>
        </w:sdtPr>
        <w:sdtEndPr/>
        <w:sdtContent>
          <w:r w:rsidR="001F542D">
            <w:t>Open Space</w:t>
          </w:r>
        </w:sdtContent>
      </w:sdt>
    </w:p>
    <w:p w14:paraId="0AFC911A" w14:textId="77777777" w:rsidR="008B43A9" w:rsidRPr="006C6E0F" w:rsidRDefault="008B43A9" w:rsidP="008B43A9">
      <w:pPr>
        <w:pStyle w:val="Info"/>
        <w:tabs>
          <w:tab w:val="clear" w:pos="2640"/>
          <w:tab w:val="left" w:pos="1210"/>
          <w:tab w:val="left" w:pos="5610"/>
        </w:tabs>
        <w:rPr>
          <w:rStyle w:val="Strong"/>
          <w:b w:val="0"/>
          <w:bCs w:val="0"/>
        </w:rPr>
      </w:pPr>
      <w:r w:rsidRPr="006C6E0F">
        <w:rPr>
          <w:rStyle w:val="Strong"/>
        </w:rPr>
        <w:t>East:</w:t>
      </w:r>
      <w:r w:rsidRPr="006C6E0F">
        <w:rPr>
          <w:rStyle w:val="Strong"/>
          <w:b w:val="0"/>
          <w:bCs w:val="0"/>
        </w:rPr>
        <w:tab/>
      </w:r>
      <w:r w:rsidR="00500170">
        <w:rPr>
          <w:rStyle w:val="Strong"/>
          <w:b w:val="0"/>
          <w:bCs w:val="0"/>
        </w:rPr>
        <w:t>Open Space</w:t>
      </w:r>
      <w:r w:rsidRPr="006C6E0F">
        <w:rPr>
          <w:rStyle w:val="Strong"/>
          <w:b w:val="0"/>
          <w:bCs w:val="0"/>
        </w:rPr>
        <w:tab/>
      </w:r>
      <w:r w:rsidRPr="006C6E0F">
        <w:rPr>
          <w:rStyle w:val="Strong"/>
        </w:rPr>
        <w:t>West:</w:t>
      </w:r>
      <w:r w:rsidRPr="006C6E0F">
        <w:rPr>
          <w:rStyle w:val="Strong"/>
          <w:b w:val="0"/>
          <w:bCs w:val="0"/>
        </w:rPr>
        <w:t xml:space="preserve"> </w:t>
      </w:r>
      <w:r w:rsidRPr="006C6E0F">
        <w:rPr>
          <w:rStyle w:val="Strong"/>
          <w:b w:val="0"/>
          <w:bCs w:val="0"/>
        </w:rPr>
        <w:tab/>
      </w:r>
      <w:sdt>
        <w:sdtPr>
          <w:id w:val="1124207613"/>
          <w:placeholder>
            <w:docPart w:val="E7C504170E99415699661D64F7EA431B"/>
          </w:placeholder>
          <w:text w:multiLine="1"/>
        </w:sdtPr>
        <w:sdtEndPr/>
        <w:sdtContent>
          <w:r w:rsidR="001F542D">
            <w:t>Open Space</w:t>
          </w:r>
        </w:sdtContent>
      </w:sdt>
    </w:p>
    <w:p w14:paraId="1657385D" w14:textId="77777777" w:rsidR="00363E09" w:rsidRPr="006C6E0F" w:rsidRDefault="00363E09" w:rsidP="008B43A9">
      <w:pPr>
        <w:pStyle w:val="Header2"/>
        <w:rPr>
          <w:rStyle w:val="Strong"/>
          <w:b/>
          <w:bCs w:val="0"/>
        </w:rPr>
      </w:pPr>
      <w:r w:rsidRPr="006C6E0F">
        <w:rPr>
          <w:rStyle w:val="Strong"/>
          <w:b/>
          <w:bCs w:val="0"/>
        </w:rPr>
        <w:t>Staff Information</w:t>
      </w:r>
    </w:p>
    <w:p w14:paraId="2B19F7D1" w14:textId="77777777" w:rsidR="00DD7D6D" w:rsidRPr="006C6E0F" w:rsidRDefault="00363E09" w:rsidP="00DD7D6D">
      <w:pPr>
        <w:pStyle w:val="Info"/>
        <w:rPr>
          <w:rStyle w:val="Strong"/>
          <w:b w:val="0"/>
          <w:bCs w:val="0"/>
        </w:rPr>
      </w:pPr>
      <w:r w:rsidRPr="006C6E0F">
        <w:rPr>
          <w:rStyle w:val="Strong"/>
        </w:rPr>
        <w:t>Report Presenter:</w:t>
      </w:r>
      <w:r w:rsidRPr="006C6E0F">
        <w:rPr>
          <w:rStyle w:val="Strong"/>
          <w:b w:val="0"/>
          <w:bCs w:val="0"/>
        </w:rPr>
        <w:tab/>
      </w:r>
      <w:r w:rsidR="00500170" w:rsidRPr="00500170">
        <w:rPr>
          <w:bCs/>
        </w:rPr>
        <w:t>Felix Lleverino</w:t>
      </w:r>
    </w:p>
    <w:p w14:paraId="1E44D0F7" w14:textId="77777777" w:rsidR="00363E09" w:rsidRPr="006C6E0F" w:rsidRDefault="00363E09" w:rsidP="00CE527A">
      <w:pPr>
        <w:pStyle w:val="Info"/>
        <w:rPr>
          <w:rStyle w:val="Strong"/>
          <w:b w:val="0"/>
          <w:bCs w:val="0"/>
        </w:rPr>
      </w:pPr>
      <w:r w:rsidRPr="006C6E0F">
        <w:rPr>
          <w:rStyle w:val="Strong"/>
          <w:b w:val="0"/>
          <w:bCs w:val="0"/>
        </w:rPr>
        <w:tab/>
      </w:r>
      <w:r w:rsidR="00500170">
        <w:t>flleverino@webercountyutah.gov</w:t>
      </w:r>
    </w:p>
    <w:p w14:paraId="51114482" w14:textId="77777777" w:rsidR="00363E09" w:rsidRPr="006C6E0F" w:rsidRDefault="00363E09" w:rsidP="00CE527A">
      <w:pPr>
        <w:pStyle w:val="Info"/>
      </w:pPr>
      <w:r w:rsidRPr="006C6E0F">
        <w:tab/>
      </w:r>
      <w:sdt>
        <w:sdtPr>
          <w:id w:val="270848735"/>
          <w:placeholder>
            <w:docPart w:val="AAC37E5586F542E6AF216FD7F1CD0564"/>
          </w:placeholder>
          <w:dropDownList>
            <w:listItem w:value="Choose an item."/>
            <w:listItem w:displayText="801-399-8762" w:value="801-399-8762"/>
            <w:listItem w:displayText="801-399-8763" w:value="801-399-8763"/>
            <w:listItem w:displayText="801-399-8764" w:value="801-399-8764"/>
            <w:listItem w:displayText="801-399-8765" w:value="801-399-8765"/>
            <w:listItem w:displayText="801-399-8766" w:value="801-399-8766"/>
            <w:listItem w:displayText="801-399-8767" w:value="801-399-8767"/>
            <w:listItem w:displayText="801-399-8768" w:value="801-399-8768"/>
            <w:listItem w:displayText="801-399-8769" w:value="801-399-8769"/>
          </w:dropDownList>
        </w:sdtPr>
        <w:sdtEndPr/>
        <w:sdtContent>
          <w:r w:rsidR="001F542D">
            <w:t>801-399-8767</w:t>
          </w:r>
        </w:sdtContent>
      </w:sdt>
    </w:p>
    <w:p w14:paraId="1E7E1295" w14:textId="77777777" w:rsidR="00267332" w:rsidRPr="006C6E0F" w:rsidRDefault="00267332" w:rsidP="00CE527A">
      <w:pPr>
        <w:pStyle w:val="Info"/>
      </w:pPr>
      <w:r w:rsidRPr="006C6E0F">
        <w:rPr>
          <w:rStyle w:val="Strong"/>
        </w:rPr>
        <w:t>R</w:t>
      </w:r>
      <w:r w:rsidR="00363E09" w:rsidRPr="006C6E0F">
        <w:rPr>
          <w:rStyle w:val="Strong"/>
        </w:rPr>
        <w:t>eport Reviewer:</w:t>
      </w:r>
      <w:r w:rsidR="00363E09" w:rsidRPr="006C6E0F">
        <w:rPr>
          <w:rStyle w:val="Strong"/>
          <w:b w:val="0"/>
          <w:bCs w:val="0"/>
        </w:rPr>
        <w:tab/>
      </w:r>
      <w:sdt>
        <w:sdtPr>
          <w:id w:val="270848741"/>
          <w:placeholder>
            <w:docPart w:val="65162FE955F142D3AE3262B4110A63D9"/>
          </w:placeholder>
          <w:dropDownList>
            <w:listItem w:value="Choose an item."/>
            <w:listItem w:displayText="BH" w:value="BH"/>
            <w:listItem w:displayText="CE" w:value="CE"/>
            <w:listItem w:displayText="IH" w:value="IH"/>
            <w:listItem w:displayText="JG" w:value="JG"/>
            <w:listItem w:displayText="SM" w:value="SM"/>
            <w:listItem w:displayText="SW" w:value="SW"/>
            <w:listItem w:displayText="RK" w:value="RK"/>
          </w:dropDownList>
        </w:sdtPr>
        <w:sdtEndPr/>
        <w:sdtContent>
          <w:r w:rsidR="001F542D">
            <w:t>RK</w:t>
          </w:r>
        </w:sdtContent>
      </w:sdt>
    </w:p>
    <w:p w14:paraId="659BB26C" w14:textId="77777777" w:rsidR="00250C83" w:rsidRPr="006C6E0F" w:rsidRDefault="00250C83" w:rsidP="001968C4">
      <w:pPr>
        <w:pStyle w:val="Header1"/>
      </w:pPr>
      <w:r w:rsidRPr="006C6E0F">
        <w:t>Applicable Ordinances</w:t>
      </w:r>
    </w:p>
    <w:p w14:paraId="2118C057" w14:textId="77777777" w:rsidR="002C2B6F" w:rsidRPr="006C6E0F" w:rsidRDefault="002C2B6F" w:rsidP="002C2B6F">
      <w:pPr>
        <w:pStyle w:val="Conditions"/>
        <w:numPr>
          <w:ilvl w:val="0"/>
          <w:numId w:val="26"/>
        </w:numPr>
      </w:pPr>
      <w:r w:rsidRPr="006C6E0F">
        <w:t>Title 101, Chapter 1, General Provisions, Section 7, Definitions</w:t>
      </w:r>
    </w:p>
    <w:p w14:paraId="4D977AAF" w14:textId="77777777" w:rsidR="002C2B6F" w:rsidRPr="006C6E0F" w:rsidRDefault="002C2B6F" w:rsidP="00BE3AC7">
      <w:pPr>
        <w:pStyle w:val="Conditions"/>
        <w:numPr>
          <w:ilvl w:val="0"/>
          <w:numId w:val="26"/>
        </w:numPr>
      </w:pPr>
      <w:r w:rsidRPr="006C6E0F">
        <w:t xml:space="preserve">Title 104, Chapter </w:t>
      </w:r>
      <w:r w:rsidR="00500170">
        <w:t>6</w:t>
      </w:r>
      <w:r w:rsidRPr="006C6E0F">
        <w:t xml:space="preserve"> </w:t>
      </w:r>
      <w:r w:rsidR="00500170">
        <w:t>Agricultural</w:t>
      </w:r>
      <w:r w:rsidR="006C081F">
        <w:t xml:space="preserve"> Valley </w:t>
      </w:r>
      <w:r w:rsidR="00500170">
        <w:t>Zone (AV-3</w:t>
      </w:r>
      <w:r w:rsidRPr="006C6E0F">
        <w:t xml:space="preserve">) </w:t>
      </w:r>
    </w:p>
    <w:p w14:paraId="474A6470" w14:textId="77777777" w:rsidR="002C2B6F" w:rsidRPr="006C6E0F" w:rsidRDefault="007A221E" w:rsidP="002C2B6F">
      <w:pPr>
        <w:pStyle w:val="Conditions"/>
        <w:numPr>
          <w:ilvl w:val="0"/>
          <w:numId w:val="26"/>
        </w:numPr>
      </w:pPr>
      <w:r>
        <w:t>Title 108</w:t>
      </w:r>
      <w:r w:rsidR="002C2B6F" w:rsidRPr="006C6E0F">
        <w:t>, Chapter 1 Design Review</w:t>
      </w:r>
    </w:p>
    <w:p w14:paraId="0BFC06DD" w14:textId="77777777" w:rsidR="002C2B6F" w:rsidRPr="006C6E0F" w:rsidRDefault="002C2B6F" w:rsidP="002C2B6F">
      <w:pPr>
        <w:pStyle w:val="Conditions"/>
        <w:numPr>
          <w:ilvl w:val="0"/>
          <w:numId w:val="26"/>
        </w:numPr>
      </w:pPr>
      <w:r w:rsidRPr="006C6E0F">
        <w:t>Title 108, Chapter 4 Conditional Uses</w:t>
      </w:r>
    </w:p>
    <w:p w14:paraId="5EA00E85" w14:textId="77777777" w:rsidR="00D85230" w:rsidRPr="00BC3043" w:rsidRDefault="002C2B6F" w:rsidP="00BC3043">
      <w:pPr>
        <w:pStyle w:val="Conditions"/>
        <w:numPr>
          <w:ilvl w:val="0"/>
          <w:numId w:val="26"/>
        </w:numPr>
      </w:pPr>
      <w:r w:rsidRPr="006C6E0F">
        <w:t xml:space="preserve">Title 108, Chapter </w:t>
      </w:r>
      <w:r w:rsidR="00FC6DBE">
        <w:t>10</w:t>
      </w:r>
      <w:r w:rsidRPr="006C6E0F">
        <w:t xml:space="preserve"> </w:t>
      </w:r>
      <w:r w:rsidR="00FC6DBE">
        <w:t>Public Buildings and Public Utility Substations and Structures</w:t>
      </w:r>
    </w:p>
    <w:p w14:paraId="3D59F409" w14:textId="77777777" w:rsidR="00D85230" w:rsidRPr="006C6E0F" w:rsidRDefault="008A7E7E" w:rsidP="00D85230">
      <w:pPr>
        <w:pStyle w:val="Header1"/>
        <w:rPr>
          <w:rFonts w:ascii="inherit" w:eastAsia="Times New Roman" w:hAnsi="inherit" w:cs="Lucida Sans Unicode"/>
          <w:color w:val="222222"/>
          <w:sz w:val="15"/>
          <w:szCs w:val="15"/>
        </w:rPr>
      </w:pPr>
      <w:r w:rsidRPr="006C6E0F">
        <w:t xml:space="preserve">Summary and </w:t>
      </w:r>
      <w:r w:rsidR="00D85230" w:rsidRPr="006C6E0F">
        <w:t xml:space="preserve">Background </w:t>
      </w:r>
    </w:p>
    <w:p w14:paraId="3EF3D071" w14:textId="31FBABF9" w:rsidR="00040B28" w:rsidRPr="003E1145" w:rsidRDefault="00500170" w:rsidP="006C081F">
      <w:r>
        <w:t>The Eden Water Works Company</w:t>
      </w:r>
      <w:r w:rsidR="006C081F">
        <w:t xml:space="preserve"> is requesting appro</w:t>
      </w:r>
      <w:r w:rsidR="003D5827">
        <w:t>val of a conditional use permit</w:t>
      </w:r>
      <w:r>
        <w:t xml:space="preserve"> to reconstruct a </w:t>
      </w:r>
      <w:r w:rsidR="0028112C">
        <w:t xml:space="preserve">16’ x 12’ or 192 sq. ft. </w:t>
      </w:r>
      <w:r w:rsidRPr="00035917">
        <w:rPr>
          <w:noProof/>
        </w:rPr>
        <w:t>well</w:t>
      </w:r>
      <w:r>
        <w:t xml:space="preserve"> house that will contain piping, valves, electrical controls</w:t>
      </w:r>
      <w:r w:rsidR="00EA40F8">
        <w:t>,</w:t>
      </w:r>
      <w:r>
        <w:t xml:space="preserve"> </w:t>
      </w:r>
      <w:r w:rsidRPr="00EA40F8">
        <w:rPr>
          <w:noProof/>
        </w:rPr>
        <w:t>and</w:t>
      </w:r>
      <w:r>
        <w:t xml:space="preserve"> chlorination facilities</w:t>
      </w:r>
      <w:r w:rsidR="00C7391E">
        <w:t>. The site-plan also indicates a new</w:t>
      </w:r>
      <w:r w:rsidR="00042E39">
        <w:t xml:space="preserve"> 10 x 10 retention pond</w:t>
      </w:r>
      <w:r w:rsidR="00C7391E">
        <w:t xml:space="preserve"> that will be used for </w:t>
      </w:r>
      <w:r w:rsidR="00C90A65">
        <w:t>pum</w:t>
      </w:r>
      <w:r w:rsidR="00F0201D">
        <w:t>p-to-waste</w:t>
      </w:r>
      <w:r w:rsidR="00C90A65">
        <w:t xml:space="preserve"> </w:t>
      </w:r>
      <w:r w:rsidR="00C90A65" w:rsidRPr="008F244C">
        <w:t>of water and sediments</w:t>
      </w:r>
      <w:r w:rsidR="006C4167" w:rsidRPr="008F244C">
        <w:t xml:space="preserve">. </w:t>
      </w:r>
      <w:r w:rsidR="006C4167">
        <w:t>A public utility substation is listed as a conditional use within the AV-3</w:t>
      </w:r>
      <w:r w:rsidR="006C081F">
        <w:t xml:space="preserve"> </w:t>
      </w:r>
      <w:r w:rsidR="00BB5A2B" w:rsidRPr="006C6E0F">
        <w:t>Zone</w:t>
      </w:r>
      <w:r w:rsidR="006C4167">
        <w:t xml:space="preserve">. A </w:t>
      </w:r>
      <w:r w:rsidR="006C4167" w:rsidRPr="00035917">
        <w:rPr>
          <w:noProof/>
        </w:rPr>
        <w:t>well</w:t>
      </w:r>
      <w:r w:rsidR="006C4167">
        <w:t xml:space="preserve"> house is considered an accessory to the public utility substation.</w:t>
      </w:r>
      <w:r w:rsidR="00BB5A2B" w:rsidRPr="0052479D">
        <w:rPr>
          <w:color w:val="000000" w:themeColor="text1"/>
          <w:szCs w:val="20"/>
          <w:shd w:val="clear" w:color="auto" w:fill="FFFFFF"/>
        </w:rPr>
        <w:t xml:space="preserve"> </w:t>
      </w:r>
    </w:p>
    <w:p w14:paraId="2A904A5B" w14:textId="77777777" w:rsidR="00BB6DA8" w:rsidRPr="006C6E0F" w:rsidRDefault="00BB6DA8" w:rsidP="00BB6DA8">
      <w:r w:rsidRPr="006C6E0F">
        <w:t xml:space="preserve">Conditional use permits should be approved as long as any harmful impact is mitigated. The </w:t>
      </w:r>
      <w:r w:rsidR="001B4EAE" w:rsidRPr="006C6E0F">
        <w:t>Uniform Land Use Code of Weber County, Utah (LUC)</w:t>
      </w:r>
      <w:r w:rsidRPr="006C6E0F">
        <w:t xml:space="preserve"> already specifies certain standards necessary for mitigation of harmful impact to which the proposal must adhere. The proposed application </w:t>
      </w:r>
      <w:r w:rsidR="006C081F">
        <w:t>meets these</w:t>
      </w:r>
      <w:r w:rsidRPr="006C6E0F">
        <w:t xml:space="preserve"> standards. The following is </w:t>
      </w:r>
      <w:r w:rsidR="00EA40F8">
        <w:t xml:space="preserve">the </w:t>
      </w:r>
      <w:r w:rsidRPr="00EA40F8">
        <w:rPr>
          <w:noProof/>
        </w:rPr>
        <w:t>staff’s</w:t>
      </w:r>
      <w:r w:rsidRPr="006C6E0F">
        <w:t xml:space="preserve"> evaluation of the request.</w:t>
      </w:r>
    </w:p>
    <w:p w14:paraId="7C814D96" w14:textId="77777777" w:rsidR="00950C8C" w:rsidRPr="006C6E0F" w:rsidRDefault="00950C8C" w:rsidP="00950C8C">
      <w:pPr>
        <w:pStyle w:val="Header1"/>
        <w:rPr>
          <w:rFonts w:ascii="inherit" w:eastAsia="Times New Roman" w:hAnsi="inherit" w:cs="Lucida Sans Unicode"/>
          <w:color w:val="222222"/>
          <w:sz w:val="15"/>
          <w:szCs w:val="15"/>
        </w:rPr>
      </w:pPr>
      <w:r w:rsidRPr="006C6E0F">
        <w:t>Analysis</w:t>
      </w:r>
    </w:p>
    <w:p w14:paraId="078A6D1B" w14:textId="77777777" w:rsidR="00430F8E" w:rsidRPr="006C6E0F" w:rsidRDefault="00430F8E" w:rsidP="00430F8E">
      <w:pPr>
        <w:rPr>
          <w:szCs w:val="20"/>
        </w:rPr>
      </w:pPr>
      <w:r w:rsidRPr="006C6E0F">
        <w:rPr>
          <w:i/>
          <w:u w:val="single"/>
        </w:rPr>
        <w:t>General Plan:</w:t>
      </w:r>
      <w:r w:rsidRPr="006C6E0F">
        <w:rPr>
          <w:i/>
        </w:rPr>
        <w:t xml:space="preserve"> </w:t>
      </w:r>
      <w:r w:rsidR="000B5FB9" w:rsidRPr="006B7C1E">
        <w:rPr>
          <w:color w:val="000000" w:themeColor="text1"/>
          <w:szCs w:val="20"/>
        </w:rPr>
        <w:t xml:space="preserve">The Ogden Valley General Plan identifies </w:t>
      </w:r>
      <w:r w:rsidR="006B7C1E">
        <w:rPr>
          <w:color w:val="000000" w:themeColor="text1"/>
          <w:szCs w:val="20"/>
        </w:rPr>
        <w:t xml:space="preserve">the need for </w:t>
      </w:r>
      <w:r w:rsidR="00CB52C5">
        <w:rPr>
          <w:color w:val="000000" w:themeColor="text1"/>
          <w:szCs w:val="20"/>
        </w:rPr>
        <w:t>additional culinary water and new water infrastructure based on projected growth</w:t>
      </w:r>
      <w:r w:rsidR="006B7C1E" w:rsidRPr="006B7C1E">
        <w:rPr>
          <w:rFonts w:cs="Arial"/>
          <w:color w:val="000000" w:themeColor="text1"/>
          <w:szCs w:val="20"/>
          <w:shd w:val="clear" w:color="auto" w:fill="FFFFFF"/>
        </w:rPr>
        <w:t>.</w:t>
      </w:r>
      <w:r w:rsidR="007A6975" w:rsidRPr="006C6E0F">
        <w:rPr>
          <w:szCs w:val="20"/>
        </w:rPr>
        <w:t xml:space="preserve"> </w:t>
      </w:r>
      <w:r w:rsidRPr="006C6E0F">
        <w:rPr>
          <w:i/>
          <w:szCs w:val="20"/>
        </w:rPr>
        <w:t>(</w:t>
      </w:r>
      <w:r w:rsidR="00010A13" w:rsidRPr="006C6E0F">
        <w:rPr>
          <w:i/>
          <w:szCs w:val="20"/>
        </w:rPr>
        <w:t>see t</w:t>
      </w:r>
      <w:r w:rsidR="002A794D">
        <w:rPr>
          <w:i/>
          <w:szCs w:val="20"/>
        </w:rPr>
        <w:t>he 2016</w:t>
      </w:r>
      <w:r w:rsidR="007D44BF" w:rsidRPr="006C6E0F">
        <w:rPr>
          <w:i/>
          <w:szCs w:val="20"/>
        </w:rPr>
        <w:t xml:space="preserve"> Ogden Valley General Plan </w:t>
      </w:r>
      <w:r w:rsidR="002A794D">
        <w:rPr>
          <w:i/>
          <w:szCs w:val="20"/>
        </w:rPr>
        <w:t>Chapter 7: Utilities and Public Services</w:t>
      </w:r>
      <w:r w:rsidR="00FE671C">
        <w:rPr>
          <w:i/>
          <w:szCs w:val="20"/>
        </w:rPr>
        <w:t>)</w:t>
      </w:r>
      <w:r w:rsidRPr="006C6E0F">
        <w:rPr>
          <w:szCs w:val="20"/>
        </w:rPr>
        <w:t xml:space="preserve">. </w:t>
      </w:r>
      <w:r w:rsidR="00C65F25">
        <w:rPr>
          <w:szCs w:val="20"/>
        </w:rPr>
        <w:t xml:space="preserve">The proposed use conforms to the Ogden Valley General Plan by providing additional water sources to meet the demands of the Valley's existing water systems throughout developing areas. </w:t>
      </w:r>
    </w:p>
    <w:p w14:paraId="648850CA" w14:textId="77777777" w:rsidR="006C081F" w:rsidRDefault="00010A13" w:rsidP="006C081F">
      <w:r w:rsidRPr="006C6E0F">
        <w:rPr>
          <w:i/>
          <w:u w:val="single"/>
        </w:rPr>
        <w:t>Zoning:</w:t>
      </w:r>
      <w:r w:rsidR="006B271B">
        <w:t xml:space="preserve"> </w:t>
      </w:r>
      <w:r w:rsidR="000D2ABA" w:rsidRPr="006C6E0F">
        <w:t xml:space="preserve">The </w:t>
      </w:r>
      <w:r w:rsidR="00930618" w:rsidRPr="006C6E0F">
        <w:t>intent of the</w:t>
      </w:r>
      <w:r w:rsidR="00500170">
        <w:t xml:space="preserve"> AV-3</w:t>
      </w:r>
      <w:r w:rsidR="007E33FD">
        <w:t xml:space="preserve"> zone</w:t>
      </w:r>
      <w:r w:rsidR="000D2ABA" w:rsidRPr="006C6E0F">
        <w:t xml:space="preserve"> </w:t>
      </w:r>
      <w:r w:rsidR="00930618" w:rsidRPr="006C6E0F">
        <w:t>can be further described per</w:t>
      </w:r>
      <w:r w:rsidR="00013F7C" w:rsidRPr="006C6E0F">
        <w:t xml:space="preserve"> </w:t>
      </w:r>
      <w:r w:rsidR="00FA4E18" w:rsidRPr="006C6E0F">
        <w:t>LUC §104-</w:t>
      </w:r>
      <w:r w:rsidR="00500170">
        <w:t>6</w:t>
      </w:r>
      <w:r w:rsidR="00FA4E18" w:rsidRPr="006C6E0F">
        <w:t>-1</w:t>
      </w:r>
      <w:r w:rsidR="00335534" w:rsidRPr="006C6E0F">
        <w:t xml:space="preserve"> </w:t>
      </w:r>
      <w:r w:rsidR="00930618" w:rsidRPr="006C6E0F">
        <w:t>a</w:t>
      </w:r>
      <w:r w:rsidR="0096794E" w:rsidRPr="006C6E0F">
        <w:t>s</w:t>
      </w:r>
      <w:r w:rsidR="00930618" w:rsidRPr="006C6E0F">
        <w:t xml:space="preserve"> follows</w:t>
      </w:r>
      <w:r w:rsidR="0096794E" w:rsidRPr="006C6E0F">
        <w:t xml:space="preserve">: </w:t>
      </w:r>
    </w:p>
    <w:p w14:paraId="5C90471F" w14:textId="77777777" w:rsidR="00500170" w:rsidRDefault="00500170" w:rsidP="000B6346">
      <w:pPr>
        <w:spacing w:before="120"/>
        <w:rPr>
          <w:i/>
        </w:rPr>
      </w:pPr>
      <w:r w:rsidRPr="00500170">
        <w:rPr>
          <w:i/>
        </w:rPr>
        <w:lastRenderedPageBreak/>
        <w:t xml:space="preserve">The purpose of the AV-3 Zone is to designate farm areas, which are likely to undergo a more intensive urban development, to set up guidelines to continue agricultural pursuits, including the keeping of farm animals, and to direct orderly low-density residential development in a continuing rural environment. </w:t>
      </w:r>
    </w:p>
    <w:p w14:paraId="26056620" w14:textId="4A8BF07A" w:rsidR="00423BA8" w:rsidRPr="006C6E0F" w:rsidRDefault="006B271B" w:rsidP="000B6346">
      <w:pPr>
        <w:spacing w:before="120"/>
      </w:pPr>
      <w:r>
        <w:t>Site development standards for the</w:t>
      </w:r>
      <w:r w:rsidR="00423BA8" w:rsidRPr="006C6E0F">
        <w:t xml:space="preserve"> </w:t>
      </w:r>
      <w:r w:rsidR="008728E5">
        <w:t xml:space="preserve">proposed </w:t>
      </w:r>
      <w:r>
        <w:t xml:space="preserve">public utility substation are outlined </w:t>
      </w:r>
      <w:r w:rsidR="006C081F">
        <w:t>in the LUC §108</w:t>
      </w:r>
      <w:r w:rsidR="00423BA8" w:rsidRPr="006C6E0F">
        <w:t>-</w:t>
      </w:r>
      <w:r w:rsidR="006C081F">
        <w:t>10</w:t>
      </w:r>
      <w:r w:rsidR="00423BA8" w:rsidRPr="006C6E0F">
        <w:t>-</w:t>
      </w:r>
      <w:r w:rsidR="006C081F">
        <w:t>2</w:t>
      </w:r>
      <w:r w:rsidR="00423BA8" w:rsidRPr="006C6E0F">
        <w:t xml:space="preserve"> that shall be met as part of the development process.</w:t>
      </w:r>
      <w:r>
        <w:t xml:space="preserve"> </w:t>
      </w:r>
      <w:r w:rsidR="00930618" w:rsidRPr="006C6E0F">
        <w:t>The</w:t>
      </w:r>
      <w:r w:rsidR="000B6346" w:rsidRPr="006C6E0F">
        <w:t xml:space="preserve"> </w:t>
      </w:r>
      <w:r w:rsidR="00FE671C">
        <w:t xml:space="preserve">applicable </w:t>
      </w:r>
      <w:r w:rsidR="000B6346" w:rsidRPr="006C6E0F">
        <w:t>standards</w:t>
      </w:r>
      <w:r w:rsidR="00930618" w:rsidRPr="006C6E0F">
        <w:t xml:space="preserve"> are as</w:t>
      </w:r>
      <w:r w:rsidR="000B6346" w:rsidRPr="006C6E0F">
        <w:t xml:space="preserve"> </w:t>
      </w:r>
      <w:r w:rsidR="00930618" w:rsidRPr="006C6E0F">
        <w:t>follows</w:t>
      </w:r>
      <w:r w:rsidR="000B6346" w:rsidRPr="006C6E0F">
        <w:t>:</w:t>
      </w:r>
      <w:r w:rsidR="00F0201D">
        <w:t xml:space="preserve"> </w:t>
      </w:r>
    </w:p>
    <w:p w14:paraId="382BA8C0" w14:textId="77777777" w:rsidR="00FE671C" w:rsidRPr="006C6E0F" w:rsidRDefault="00FE671C" w:rsidP="00FE671C">
      <w:pPr>
        <w:pStyle w:val="ListParagraph"/>
        <w:numPr>
          <w:ilvl w:val="0"/>
          <w:numId w:val="20"/>
        </w:numPr>
        <w:contextualSpacing w:val="0"/>
      </w:pPr>
      <w:r w:rsidRPr="006C6E0F">
        <w:t xml:space="preserve">Minimum yard setbacks: </w:t>
      </w:r>
    </w:p>
    <w:p w14:paraId="7DF5A064" w14:textId="7EFEC3B9" w:rsidR="007E33FD" w:rsidRDefault="008728E5" w:rsidP="007E33FD">
      <w:pPr>
        <w:pStyle w:val="ListParagraph"/>
        <w:numPr>
          <w:ilvl w:val="0"/>
          <w:numId w:val="21"/>
        </w:numPr>
        <w:contextualSpacing w:val="0"/>
      </w:pPr>
      <w:r>
        <w:t xml:space="preserve">Front: </w:t>
      </w:r>
      <w:r w:rsidR="00042E39">
        <w:t>“</w:t>
      </w:r>
      <w:r w:rsidRPr="008728E5">
        <w:t xml:space="preserve">Front yard setback requirement may be </w:t>
      </w:r>
      <w:r w:rsidR="00F0201D">
        <w:t>reduced to no less than 10’</w:t>
      </w:r>
      <w:r w:rsidRPr="008728E5">
        <w:t xml:space="preserve"> if the lot does not directly front on a public</w:t>
      </w:r>
      <w:r w:rsidR="00042E39">
        <w:t xml:space="preserve"> or private street right-of-way.”</w:t>
      </w:r>
      <w:r w:rsidRPr="008728E5">
        <w:t xml:space="preserve"> </w:t>
      </w:r>
      <w:r w:rsidR="00CD48F9">
        <w:t>This lot does not front on a public or private street right of way.</w:t>
      </w:r>
      <w:r w:rsidR="00F0201D">
        <w:t xml:space="preserve"> </w:t>
      </w:r>
      <w:r w:rsidR="00042E39">
        <w:t>The proposed well house is 86.74</w:t>
      </w:r>
      <w:r w:rsidR="0061705E">
        <w:t xml:space="preserve"> feet from the front lot line</w:t>
      </w:r>
      <w:r w:rsidR="00042E39">
        <w:t>.</w:t>
      </w:r>
      <w:r w:rsidR="00837738" w:rsidRPr="00837738">
        <w:t xml:space="preserve"> </w:t>
      </w:r>
    </w:p>
    <w:p w14:paraId="531729F1" w14:textId="62D9C190" w:rsidR="008728E5" w:rsidRDefault="008728E5" w:rsidP="008728E5">
      <w:pPr>
        <w:pStyle w:val="ListParagraph"/>
        <w:numPr>
          <w:ilvl w:val="0"/>
          <w:numId w:val="21"/>
        </w:numPr>
        <w:contextualSpacing w:val="0"/>
      </w:pPr>
      <w:r>
        <w:t xml:space="preserve">Side: </w:t>
      </w:r>
      <w:r w:rsidR="00042E39">
        <w:t>“</w:t>
      </w:r>
      <w:r w:rsidRPr="008728E5">
        <w:t>The side yard setback requirement shall comply with the typical setback specified in the applicable zone regulating the property.</w:t>
      </w:r>
      <w:r w:rsidR="00042E39">
        <w:t xml:space="preserve">” </w:t>
      </w:r>
      <w:r w:rsidR="00812C7B">
        <w:t xml:space="preserve">The minimum side-yard setback for the AV-3 Zone is 10’. </w:t>
      </w:r>
      <w:r w:rsidR="00042E39">
        <w:t xml:space="preserve">The </w:t>
      </w:r>
      <w:r w:rsidR="00042E39" w:rsidRPr="00035917">
        <w:rPr>
          <w:noProof/>
        </w:rPr>
        <w:t>well</w:t>
      </w:r>
      <w:r w:rsidR="00042E39">
        <w:t xml:space="preserve"> house will be 108.54’ from the nearest side property line. </w:t>
      </w:r>
    </w:p>
    <w:p w14:paraId="3AB0E814" w14:textId="4B6223EF" w:rsidR="00042E39" w:rsidRDefault="008728E5" w:rsidP="00042E39">
      <w:pPr>
        <w:pStyle w:val="ListParagraph"/>
        <w:numPr>
          <w:ilvl w:val="0"/>
          <w:numId w:val="21"/>
        </w:numPr>
        <w:contextualSpacing w:val="0"/>
      </w:pPr>
      <w:r>
        <w:t xml:space="preserve">Rear: </w:t>
      </w:r>
      <w:r w:rsidR="00042E39">
        <w:t xml:space="preserve">“The rear yard </w:t>
      </w:r>
      <w:r w:rsidR="00042E39" w:rsidRPr="00EA40F8">
        <w:rPr>
          <w:noProof/>
        </w:rPr>
        <w:t>setback</w:t>
      </w:r>
      <w:r w:rsidR="00F0201D">
        <w:t xml:space="preserve"> may be reduced to 10’</w:t>
      </w:r>
      <w:r w:rsidR="00042E39">
        <w:t xml:space="preserve"> in the agricultural zone.” The </w:t>
      </w:r>
      <w:r w:rsidR="00042E39" w:rsidRPr="00035917">
        <w:rPr>
          <w:noProof/>
        </w:rPr>
        <w:t>well</w:t>
      </w:r>
      <w:r w:rsidR="00042E39">
        <w:t xml:space="preserve"> house will be 28.86’ from the rear property line.</w:t>
      </w:r>
    </w:p>
    <w:p w14:paraId="2FC425D4" w14:textId="77777777" w:rsidR="00837738" w:rsidRPr="006C6E0F" w:rsidRDefault="008728E5" w:rsidP="00042E39">
      <w:pPr>
        <w:pStyle w:val="ListParagraph"/>
        <w:numPr>
          <w:ilvl w:val="0"/>
          <w:numId w:val="21"/>
        </w:numPr>
        <w:contextualSpacing w:val="0"/>
      </w:pPr>
      <w:r>
        <w:t>Minimum lot area and width:</w:t>
      </w:r>
      <w:r w:rsidR="006B271B">
        <w:t xml:space="preserve"> </w:t>
      </w:r>
      <w:r w:rsidR="0028112C">
        <w:t>“</w:t>
      </w:r>
      <w:r w:rsidRPr="008728E5">
        <w:t>No minimum lot area or width, provided that the lot or parcel shall contain an area and width of sufficient size and dimension to safely accommodate the utility facility or use, any necessary accessory use, any landscaping required by this Land Use Code, the required setbacks, and space to park two maintenance vehicles.</w:t>
      </w:r>
      <w:r w:rsidR="0028112C">
        <w:t>”</w:t>
      </w:r>
    </w:p>
    <w:p w14:paraId="12EBF256" w14:textId="77777777" w:rsidR="00837738" w:rsidRPr="006C6E0F" w:rsidRDefault="00837738" w:rsidP="00837738">
      <w:pPr>
        <w:pStyle w:val="ListParagraph"/>
        <w:numPr>
          <w:ilvl w:val="0"/>
          <w:numId w:val="22"/>
        </w:numPr>
        <w:contextualSpacing w:val="0"/>
      </w:pPr>
      <w:r w:rsidRPr="006C6E0F">
        <w:t xml:space="preserve">Main Building height: </w:t>
      </w:r>
    </w:p>
    <w:p w14:paraId="00BC8930" w14:textId="77777777" w:rsidR="008728E5" w:rsidRPr="003D0DE1" w:rsidRDefault="0028112C" w:rsidP="00C82FD9">
      <w:pPr>
        <w:pStyle w:val="ListParagraph"/>
        <w:numPr>
          <w:ilvl w:val="0"/>
          <w:numId w:val="23"/>
        </w:numPr>
      </w:pPr>
      <w:r>
        <w:t>Height</w:t>
      </w:r>
      <w:r w:rsidR="00321D8F">
        <w:t xml:space="preserve">: </w:t>
      </w:r>
      <w:r>
        <w:t xml:space="preserve">The maximum height in for a main building in the AV-3 Zone is </w:t>
      </w:r>
      <w:r w:rsidR="00321D8F">
        <w:t>35 feet</w:t>
      </w:r>
      <w:r>
        <w:t>. The proposed well house will be 12’.</w:t>
      </w:r>
    </w:p>
    <w:p w14:paraId="5BE7B5E6" w14:textId="77777777" w:rsidR="00321D8F" w:rsidRDefault="002B5FA7" w:rsidP="00321D8F">
      <w:pPr>
        <w:rPr>
          <w:szCs w:val="20"/>
        </w:rPr>
      </w:pPr>
      <w:r w:rsidRPr="00A251E4">
        <w:rPr>
          <w:i/>
          <w:szCs w:val="20"/>
          <w:u w:val="single"/>
          <w:shd w:val="clear" w:color="auto" w:fill="FFFFFF"/>
        </w:rPr>
        <w:t>Conditional Use Review:</w:t>
      </w:r>
      <w:r w:rsidR="00321D8F">
        <w:rPr>
          <w:szCs w:val="20"/>
        </w:rPr>
        <w:t xml:space="preserve"> </w:t>
      </w:r>
      <w:r w:rsidR="00321D8F" w:rsidRPr="00A251E4">
        <w:rPr>
          <w:szCs w:val="20"/>
        </w:rPr>
        <w:t>A review process has been outlined in LUC §108-4-3 to ensure compliance with the applicable ordinances and to mitigate anticipated detrimental effects.</w:t>
      </w:r>
      <w:r w:rsidR="006B271B">
        <w:rPr>
          <w:szCs w:val="20"/>
        </w:rPr>
        <w:t xml:space="preserve"> </w:t>
      </w:r>
      <w:r w:rsidR="00321D8F">
        <w:rPr>
          <w:szCs w:val="20"/>
        </w:rPr>
        <w:t>The following is an analysis of the application reviewed against the applicable conditional use standards:</w:t>
      </w:r>
    </w:p>
    <w:p w14:paraId="633A32FD" w14:textId="5758615F" w:rsidR="00321D8F" w:rsidRPr="006B6AE2" w:rsidRDefault="00321D8F" w:rsidP="00321D8F">
      <w:pPr>
        <w:pStyle w:val="ListParagraph"/>
        <w:numPr>
          <w:ilvl w:val="0"/>
          <w:numId w:val="35"/>
        </w:numPr>
        <w:contextualSpacing w:val="0"/>
        <w:rPr>
          <w:szCs w:val="20"/>
        </w:rPr>
      </w:pPr>
      <w:r w:rsidRPr="00986E4C">
        <w:rPr>
          <w:i/>
          <w:szCs w:val="20"/>
        </w:rPr>
        <w:t>Standards relating to safety for persons and property</w:t>
      </w:r>
      <w:r w:rsidRPr="00986E4C">
        <w:rPr>
          <w:szCs w:val="20"/>
        </w:rPr>
        <w:t xml:space="preserve">: </w:t>
      </w:r>
      <w:r>
        <w:rPr>
          <w:szCs w:val="20"/>
        </w:rPr>
        <w:t xml:space="preserve">The site plan indicates that the proposed structure complies with yard setbacks and does not encroach upon property lines or public/private streets. </w:t>
      </w:r>
      <w:r w:rsidR="006B6AE2" w:rsidRPr="006B6AE2">
        <w:rPr>
          <w:szCs w:val="20"/>
        </w:rPr>
        <w:t>The geologic map indicates that this property is not within a geologic study area.</w:t>
      </w:r>
      <w:r w:rsidR="00AE348F" w:rsidRPr="00AE348F">
        <w:rPr>
          <w:szCs w:val="20"/>
        </w:rPr>
        <w:t xml:space="preserve"> The site is enclosed by an existing six-foot chain link fence to prohibit trespassers.</w:t>
      </w:r>
      <w:r w:rsidR="00BE5D27" w:rsidRPr="006B6AE2">
        <w:rPr>
          <w:szCs w:val="20"/>
        </w:rPr>
        <w:t xml:space="preserve"> </w:t>
      </w:r>
    </w:p>
    <w:p w14:paraId="4AC2F192" w14:textId="54BF40A1" w:rsidR="00321D8F" w:rsidRPr="006B6AE2" w:rsidRDefault="00321D8F" w:rsidP="00321D8F">
      <w:pPr>
        <w:pStyle w:val="ListParagraph"/>
        <w:numPr>
          <w:ilvl w:val="0"/>
          <w:numId w:val="35"/>
        </w:numPr>
        <w:contextualSpacing w:val="0"/>
        <w:rPr>
          <w:szCs w:val="20"/>
        </w:rPr>
      </w:pPr>
      <w:r w:rsidRPr="00102080">
        <w:rPr>
          <w:i/>
          <w:szCs w:val="20"/>
        </w:rPr>
        <w:t>Standards relating to infrastructure, amenities, and services:</w:t>
      </w:r>
      <w:r w:rsidR="006B6AE2">
        <w:rPr>
          <w:szCs w:val="20"/>
        </w:rPr>
        <w:t xml:space="preserve"> The </w:t>
      </w:r>
      <w:r w:rsidR="006B6AE2" w:rsidRPr="00035917">
        <w:rPr>
          <w:noProof/>
          <w:szCs w:val="20"/>
        </w:rPr>
        <w:t>well</w:t>
      </w:r>
      <w:r w:rsidR="00BC0061">
        <w:rPr>
          <w:szCs w:val="20"/>
        </w:rPr>
        <w:t xml:space="preserve"> house will be used </w:t>
      </w:r>
      <w:r w:rsidR="006B6AE2">
        <w:rPr>
          <w:szCs w:val="20"/>
        </w:rPr>
        <w:t>to house</w:t>
      </w:r>
      <w:r w:rsidR="006B6AE2" w:rsidRPr="006B6AE2">
        <w:t xml:space="preserve"> </w:t>
      </w:r>
      <w:r w:rsidR="006B6AE2" w:rsidRPr="006B6AE2">
        <w:rPr>
          <w:szCs w:val="20"/>
        </w:rPr>
        <w:t>piping, valves, electrical controls and chlorination facilities</w:t>
      </w:r>
      <w:r w:rsidR="006B6AE2">
        <w:rPr>
          <w:szCs w:val="20"/>
        </w:rPr>
        <w:t xml:space="preserve"> </w:t>
      </w:r>
      <w:r w:rsidR="00BC0061">
        <w:rPr>
          <w:szCs w:val="20"/>
        </w:rPr>
        <w:t xml:space="preserve">for the </w:t>
      </w:r>
      <w:r w:rsidR="006B6AE2">
        <w:rPr>
          <w:szCs w:val="20"/>
        </w:rPr>
        <w:t xml:space="preserve">Eden </w:t>
      </w:r>
      <w:r w:rsidR="0061705E">
        <w:rPr>
          <w:noProof/>
          <w:szCs w:val="20"/>
        </w:rPr>
        <w:t>W</w:t>
      </w:r>
      <w:r w:rsidR="006B6AE2" w:rsidRPr="00EA40F8">
        <w:rPr>
          <w:noProof/>
          <w:szCs w:val="20"/>
        </w:rPr>
        <w:t>aterworks</w:t>
      </w:r>
      <w:r w:rsidR="006B6AE2">
        <w:rPr>
          <w:szCs w:val="20"/>
        </w:rPr>
        <w:t xml:space="preserve"> </w:t>
      </w:r>
      <w:r w:rsidR="0061705E">
        <w:rPr>
          <w:szCs w:val="20"/>
        </w:rPr>
        <w:t>W</w:t>
      </w:r>
      <w:r w:rsidR="006B6AE2">
        <w:rPr>
          <w:szCs w:val="20"/>
        </w:rPr>
        <w:t xml:space="preserve">ater </w:t>
      </w:r>
      <w:r w:rsidR="0061705E">
        <w:rPr>
          <w:szCs w:val="20"/>
        </w:rPr>
        <w:t>C</w:t>
      </w:r>
      <w:r w:rsidR="006B6AE2">
        <w:rPr>
          <w:szCs w:val="20"/>
        </w:rPr>
        <w:t>ompany</w:t>
      </w:r>
      <w:r w:rsidR="00BC0061">
        <w:rPr>
          <w:szCs w:val="20"/>
        </w:rPr>
        <w:t>.</w:t>
      </w:r>
    </w:p>
    <w:p w14:paraId="33BA49D4" w14:textId="23019F1F" w:rsidR="00321D8F" w:rsidRPr="006B6AE2" w:rsidRDefault="00321D8F" w:rsidP="00321D8F">
      <w:pPr>
        <w:pStyle w:val="ListParagraph"/>
        <w:numPr>
          <w:ilvl w:val="0"/>
          <w:numId w:val="35"/>
        </w:numPr>
        <w:contextualSpacing w:val="0"/>
        <w:rPr>
          <w:szCs w:val="20"/>
        </w:rPr>
      </w:pPr>
      <w:r w:rsidRPr="00102080">
        <w:rPr>
          <w:i/>
          <w:szCs w:val="20"/>
        </w:rPr>
        <w:t>Standards relating to the environment:</w:t>
      </w:r>
      <w:r w:rsidR="004406E6">
        <w:rPr>
          <w:szCs w:val="20"/>
        </w:rPr>
        <w:t xml:space="preserve"> </w:t>
      </w:r>
      <w:r w:rsidR="00BC0061" w:rsidRPr="000B7EBF">
        <w:rPr>
          <w:szCs w:val="20"/>
        </w:rPr>
        <w:t xml:space="preserve">Environmental hazards are not anticipated </w:t>
      </w:r>
      <w:r w:rsidR="00E67C2B" w:rsidRPr="000B7EBF">
        <w:rPr>
          <w:szCs w:val="20"/>
        </w:rPr>
        <w:t xml:space="preserve">with this proposal. The </w:t>
      </w:r>
      <w:r w:rsidR="004406E6" w:rsidRPr="000B7EBF">
        <w:rPr>
          <w:szCs w:val="20"/>
        </w:rPr>
        <w:t xml:space="preserve">chlorination area </w:t>
      </w:r>
      <w:r w:rsidR="00D8317A" w:rsidRPr="000B7EBF">
        <w:rPr>
          <w:szCs w:val="20"/>
        </w:rPr>
        <w:t xml:space="preserve">within the </w:t>
      </w:r>
      <w:r w:rsidR="00D8317A" w:rsidRPr="00035917">
        <w:rPr>
          <w:noProof/>
          <w:szCs w:val="20"/>
        </w:rPr>
        <w:t>well</w:t>
      </w:r>
      <w:r w:rsidR="00D8317A" w:rsidRPr="000B7EBF">
        <w:rPr>
          <w:szCs w:val="20"/>
        </w:rPr>
        <w:t xml:space="preserve"> house will meet</w:t>
      </w:r>
      <w:r w:rsidR="004406E6" w:rsidRPr="000B7EBF">
        <w:rPr>
          <w:szCs w:val="20"/>
        </w:rPr>
        <w:t xml:space="preserve"> the </w:t>
      </w:r>
      <w:r w:rsidR="000B7EBF" w:rsidRPr="000B7EBF">
        <w:rPr>
          <w:szCs w:val="20"/>
        </w:rPr>
        <w:t xml:space="preserve">Utah State Division of Water Rights requirements for </w:t>
      </w:r>
      <w:r w:rsidR="004406E6" w:rsidRPr="000B7EBF">
        <w:rPr>
          <w:szCs w:val="20"/>
        </w:rPr>
        <w:t>safe</w:t>
      </w:r>
      <w:r w:rsidR="000B7EBF" w:rsidRPr="000B7EBF">
        <w:rPr>
          <w:szCs w:val="20"/>
        </w:rPr>
        <w:t>ty.</w:t>
      </w:r>
      <w:r w:rsidR="003D5827">
        <w:rPr>
          <w:szCs w:val="20"/>
        </w:rPr>
        <w:t xml:space="preserve"> </w:t>
      </w:r>
    </w:p>
    <w:p w14:paraId="0CAF110D" w14:textId="5B377E88" w:rsidR="008A44AE" w:rsidRPr="00E67C2B" w:rsidRDefault="00321D8F" w:rsidP="00C82FD9">
      <w:pPr>
        <w:pStyle w:val="ListParagraph"/>
        <w:numPr>
          <w:ilvl w:val="0"/>
          <w:numId w:val="35"/>
        </w:numPr>
        <w:contextualSpacing w:val="0"/>
        <w:rPr>
          <w:szCs w:val="20"/>
        </w:rPr>
      </w:pPr>
      <w:r w:rsidRPr="00102080">
        <w:rPr>
          <w:i/>
          <w:szCs w:val="20"/>
        </w:rPr>
        <w:t>Standards relating to the current qualities and characteristics of the surrounding area and compliance with the intent of the general plan:</w:t>
      </w:r>
      <w:r w:rsidR="006B271B">
        <w:rPr>
          <w:szCs w:val="20"/>
        </w:rPr>
        <w:t xml:space="preserve"> </w:t>
      </w:r>
      <w:r w:rsidR="001A00C9">
        <w:rPr>
          <w:szCs w:val="20"/>
        </w:rPr>
        <w:t>The proposed well</w:t>
      </w:r>
      <w:r w:rsidR="00E67C2B">
        <w:rPr>
          <w:szCs w:val="20"/>
        </w:rPr>
        <w:t xml:space="preserve"> house will be </w:t>
      </w:r>
      <w:r w:rsidR="0010349C">
        <w:rPr>
          <w:szCs w:val="20"/>
        </w:rPr>
        <w:t xml:space="preserve">built to resemble an existing well house that is located on Wolf Creek Drive at approximately </w:t>
      </w:r>
      <w:r w:rsidR="00C34F98">
        <w:rPr>
          <w:szCs w:val="20"/>
        </w:rPr>
        <w:t>3650 North</w:t>
      </w:r>
      <w:r w:rsidR="0010349C">
        <w:rPr>
          <w:szCs w:val="20"/>
        </w:rPr>
        <w:t xml:space="preserve"> </w:t>
      </w:r>
      <w:r w:rsidR="007C15FD">
        <w:rPr>
          <w:szCs w:val="20"/>
        </w:rPr>
        <w:t>(see Page 13</w:t>
      </w:r>
      <w:r w:rsidR="00E67C2B">
        <w:rPr>
          <w:szCs w:val="20"/>
        </w:rPr>
        <w:t>).</w:t>
      </w:r>
    </w:p>
    <w:p w14:paraId="332DDAB1" w14:textId="77777777" w:rsidR="00EC68D9" w:rsidRPr="00A251E4" w:rsidRDefault="00EC68D9" w:rsidP="00EC68D9">
      <w:pPr>
        <w:rPr>
          <w:szCs w:val="20"/>
        </w:rPr>
      </w:pPr>
      <w:r w:rsidRPr="006471FD">
        <w:rPr>
          <w:i/>
          <w:szCs w:val="20"/>
          <w:u w:val="single"/>
          <w:shd w:val="clear" w:color="auto" w:fill="FFFFFF"/>
        </w:rPr>
        <w:t>Design Review:</w:t>
      </w:r>
      <w:r w:rsidRPr="00A251E4">
        <w:rPr>
          <w:szCs w:val="20"/>
          <w:shd w:val="clear" w:color="auto" w:fill="FFFFFF"/>
        </w:rPr>
        <w:t xml:space="preserve"> </w:t>
      </w:r>
      <w:r w:rsidR="00E67C2B">
        <w:rPr>
          <w:szCs w:val="20"/>
        </w:rPr>
        <w:t>T</w:t>
      </w:r>
      <w:r w:rsidR="006610CC">
        <w:rPr>
          <w:szCs w:val="20"/>
        </w:rPr>
        <w:t>he proposed conditional use</w:t>
      </w:r>
      <w:r w:rsidRPr="00A251E4">
        <w:rPr>
          <w:szCs w:val="20"/>
        </w:rPr>
        <w:t xml:space="preserve"> mandate</w:t>
      </w:r>
      <w:r w:rsidR="00E67C2B">
        <w:rPr>
          <w:szCs w:val="20"/>
        </w:rPr>
        <w:t>s</w:t>
      </w:r>
      <w:r w:rsidRPr="00A251E4">
        <w:rPr>
          <w:szCs w:val="20"/>
        </w:rPr>
        <w:t xml:space="preserve"> a design review as outlined in LUC §108-1 </w:t>
      </w:r>
      <w:r w:rsidRPr="00A251E4">
        <w:rPr>
          <w:szCs w:val="20"/>
          <w:shd w:val="clear" w:color="auto" w:fill="FFFFFF"/>
        </w:rPr>
        <w:t>to ensure that the general design, layout</w:t>
      </w:r>
      <w:r w:rsidR="00EA40F8">
        <w:rPr>
          <w:szCs w:val="20"/>
          <w:shd w:val="clear" w:color="auto" w:fill="FFFFFF"/>
        </w:rPr>
        <w:t>,</w:t>
      </w:r>
      <w:r w:rsidRPr="00A251E4">
        <w:rPr>
          <w:szCs w:val="20"/>
          <w:shd w:val="clear" w:color="auto" w:fill="FFFFFF"/>
        </w:rPr>
        <w:t xml:space="preserve"> </w:t>
      </w:r>
      <w:r w:rsidRPr="00EA40F8">
        <w:rPr>
          <w:noProof/>
          <w:szCs w:val="20"/>
          <w:shd w:val="clear" w:color="auto" w:fill="FFFFFF"/>
        </w:rPr>
        <w:t>and</w:t>
      </w:r>
      <w:r w:rsidRPr="00A251E4">
        <w:rPr>
          <w:szCs w:val="20"/>
          <w:shd w:val="clear" w:color="auto" w:fill="FFFFFF"/>
        </w:rPr>
        <w:t xml:space="preserve"> appearance of the building remains orderly and harmonious with the surrounding neighborhood.</w:t>
      </w:r>
      <w:r w:rsidR="006B271B">
        <w:rPr>
          <w:szCs w:val="20"/>
          <w:shd w:val="clear" w:color="auto" w:fill="FFFFFF"/>
        </w:rPr>
        <w:t xml:space="preserve"> </w:t>
      </w:r>
      <w:r w:rsidRPr="00A251E4">
        <w:rPr>
          <w:szCs w:val="20"/>
          <w:shd w:val="clear" w:color="auto" w:fill="FFFFFF"/>
        </w:rPr>
        <w:t xml:space="preserve">Certain areas of the design review are only applicable </w:t>
      </w:r>
      <w:r w:rsidR="008A44AE" w:rsidRPr="00A251E4">
        <w:rPr>
          <w:szCs w:val="20"/>
          <w:shd w:val="clear" w:color="auto" w:fill="FFFFFF"/>
        </w:rPr>
        <w:t>due to the nature of the request</w:t>
      </w:r>
      <w:r w:rsidRPr="00A251E4">
        <w:rPr>
          <w:szCs w:val="20"/>
          <w:shd w:val="clear" w:color="auto" w:fill="FFFFFF"/>
        </w:rPr>
        <w:t>.</w:t>
      </w:r>
      <w:r w:rsidR="006B271B">
        <w:rPr>
          <w:szCs w:val="20"/>
          <w:shd w:val="clear" w:color="auto" w:fill="FFFFFF"/>
        </w:rPr>
        <w:t xml:space="preserve"> </w:t>
      </w:r>
      <w:r w:rsidRPr="00A251E4">
        <w:rPr>
          <w:szCs w:val="20"/>
          <w:shd w:val="clear" w:color="auto" w:fill="FFFFFF"/>
        </w:rPr>
        <w:t>As part of this review, the Planning Commission shall consider the applicable matters based on the proposed conditional use and impose conditions to mitigate deficiencies where the plan is found deficient.</w:t>
      </w:r>
      <w:r w:rsidR="006B271B">
        <w:rPr>
          <w:szCs w:val="20"/>
          <w:shd w:val="clear" w:color="auto" w:fill="FFFFFF"/>
        </w:rPr>
        <w:t xml:space="preserve"> </w:t>
      </w:r>
      <w:r w:rsidRPr="00A251E4">
        <w:rPr>
          <w:szCs w:val="20"/>
          <w:shd w:val="clear" w:color="auto" w:fill="FFFFFF"/>
        </w:rPr>
        <w:t>The matters for consideration are as follows:</w:t>
      </w:r>
    </w:p>
    <w:p w14:paraId="0D13E857" w14:textId="6C77BFB8" w:rsidR="009A6876" w:rsidRPr="009A6876" w:rsidRDefault="009A6876" w:rsidP="000329B4">
      <w:pPr>
        <w:pStyle w:val="ListParagraph"/>
        <w:numPr>
          <w:ilvl w:val="0"/>
          <w:numId w:val="34"/>
        </w:numPr>
        <w:contextualSpacing w:val="0"/>
        <w:rPr>
          <w:color w:val="000000" w:themeColor="text1"/>
          <w:szCs w:val="20"/>
        </w:rPr>
      </w:pPr>
      <w:r>
        <w:rPr>
          <w:i/>
          <w:color w:val="000000" w:themeColor="text1"/>
          <w:szCs w:val="20"/>
        </w:rPr>
        <w:t xml:space="preserve">Consideration related to Screening. </w:t>
      </w:r>
      <w:r w:rsidRPr="008F244C">
        <w:rPr>
          <w:szCs w:val="20"/>
        </w:rPr>
        <w:t xml:space="preserve">The site is screened by a line of tall trees and is not visible from 5100 East street (see Exhibit </w:t>
      </w:r>
      <w:r w:rsidR="008F244C" w:rsidRPr="008F244C">
        <w:rPr>
          <w:szCs w:val="20"/>
        </w:rPr>
        <w:t>E</w:t>
      </w:r>
      <w:r w:rsidRPr="008F244C">
        <w:rPr>
          <w:szCs w:val="20"/>
        </w:rPr>
        <w:t>).</w:t>
      </w:r>
    </w:p>
    <w:p w14:paraId="012B9045" w14:textId="34C88E9D" w:rsidR="00EC68D9" w:rsidRPr="000329B4" w:rsidRDefault="00EC68D9" w:rsidP="000329B4">
      <w:pPr>
        <w:pStyle w:val="ListParagraph"/>
        <w:numPr>
          <w:ilvl w:val="0"/>
          <w:numId w:val="34"/>
        </w:numPr>
        <w:contextualSpacing w:val="0"/>
        <w:rPr>
          <w:color w:val="000000" w:themeColor="text1"/>
          <w:szCs w:val="20"/>
        </w:rPr>
      </w:pPr>
      <w:r w:rsidRPr="000329B4">
        <w:rPr>
          <w:i/>
          <w:iCs/>
          <w:szCs w:val="20"/>
        </w:rPr>
        <w:t>Considerations relating to traffic safety and traffic congestion.</w:t>
      </w:r>
      <w:r w:rsidRPr="000329B4">
        <w:rPr>
          <w:iCs/>
          <w:szCs w:val="20"/>
        </w:rPr>
        <w:t xml:space="preserve"> </w:t>
      </w:r>
      <w:r w:rsidR="00E67C2B">
        <w:rPr>
          <w:iCs/>
          <w:szCs w:val="20"/>
        </w:rPr>
        <w:t>Traffic safety hazards and congestion are not anticipated with this project.</w:t>
      </w:r>
      <w:r w:rsidR="006B271B">
        <w:rPr>
          <w:iCs/>
          <w:szCs w:val="20"/>
        </w:rPr>
        <w:t xml:space="preserve"> </w:t>
      </w:r>
      <w:r w:rsidR="00E67C2B" w:rsidRPr="00A17EE3">
        <w:rPr>
          <w:iCs/>
          <w:szCs w:val="20"/>
        </w:rPr>
        <w:t xml:space="preserve">The </w:t>
      </w:r>
      <w:r w:rsidR="00D8317A" w:rsidRPr="00A17EE3">
        <w:rPr>
          <w:iCs/>
          <w:szCs w:val="20"/>
        </w:rPr>
        <w:t xml:space="preserve">Kammeyer site is 500 </w:t>
      </w:r>
      <w:r w:rsidR="00E67C2B" w:rsidRPr="00A17EE3">
        <w:rPr>
          <w:iCs/>
          <w:szCs w:val="20"/>
        </w:rPr>
        <w:t xml:space="preserve">feet from </w:t>
      </w:r>
      <w:r w:rsidR="00D8317A" w:rsidRPr="00A17EE3">
        <w:rPr>
          <w:iCs/>
          <w:szCs w:val="20"/>
        </w:rPr>
        <w:t>5100 East Street</w:t>
      </w:r>
      <w:r w:rsidR="00E67C2B" w:rsidRPr="00A17EE3">
        <w:rPr>
          <w:iCs/>
          <w:szCs w:val="20"/>
        </w:rPr>
        <w:t xml:space="preserve"> and the site will be visited infrequently for maintenance.</w:t>
      </w:r>
      <w:r w:rsidR="00F0201D" w:rsidRPr="00A17EE3">
        <w:rPr>
          <w:iCs/>
          <w:szCs w:val="20"/>
        </w:rPr>
        <w:t xml:space="preserve"> </w:t>
      </w:r>
    </w:p>
    <w:p w14:paraId="7F4A63FB" w14:textId="247DB8EE" w:rsidR="00EC68D9" w:rsidRPr="004E5AF7" w:rsidRDefault="00EC68D9" w:rsidP="00F17852">
      <w:pPr>
        <w:pStyle w:val="incr1"/>
        <w:numPr>
          <w:ilvl w:val="0"/>
          <w:numId w:val="22"/>
        </w:numPr>
        <w:shd w:val="clear" w:color="auto" w:fill="FFFFFF"/>
        <w:spacing w:before="0" w:beforeAutospacing="0" w:after="120" w:afterAutospacing="0"/>
        <w:ind w:right="245"/>
        <w:rPr>
          <w:rFonts w:asciiTheme="minorHAnsi" w:hAnsiTheme="minorHAnsi"/>
          <w:i/>
          <w:iCs/>
          <w:color w:val="FF0000"/>
          <w:sz w:val="20"/>
          <w:szCs w:val="20"/>
        </w:rPr>
      </w:pPr>
      <w:r w:rsidRPr="00347BFC">
        <w:rPr>
          <w:rFonts w:asciiTheme="minorHAnsi" w:hAnsiTheme="minorHAnsi"/>
          <w:i/>
          <w:iCs/>
          <w:sz w:val="20"/>
          <w:szCs w:val="20"/>
        </w:rPr>
        <w:t>Considerations relating to landscaping.</w:t>
      </w:r>
      <w:r w:rsidRPr="00347BFC">
        <w:rPr>
          <w:rFonts w:asciiTheme="minorHAnsi" w:hAnsiTheme="minorHAnsi"/>
          <w:iCs/>
          <w:sz w:val="20"/>
          <w:szCs w:val="20"/>
        </w:rPr>
        <w:t xml:space="preserve"> </w:t>
      </w:r>
      <w:r w:rsidR="00104E8C" w:rsidRPr="008F244C">
        <w:rPr>
          <w:rFonts w:asciiTheme="minorHAnsi" w:hAnsiTheme="minorHAnsi"/>
          <w:iCs/>
          <w:sz w:val="20"/>
          <w:szCs w:val="20"/>
        </w:rPr>
        <w:t xml:space="preserve">Ogden Valley Landscape Standard requires that a minimum of 20% of the project area be landscaped. </w:t>
      </w:r>
      <w:r w:rsidR="00A17EE3" w:rsidRPr="008F244C">
        <w:rPr>
          <w:rFonts w:asciiTheme="minorHAnsi" w:hAnsiTheme="minorHAnsi"/>
          <w:iCs/>
          <w:sz w:val="20"/>
          <w:szCs w:val="20"/>
        </w:rPr>
        <w:t xml:space="preserve">76.2% of the site will be reclaimed to its natural state of </w:t>
      </w:r>
      <w:r w:rsidR="004E5AF7" w:rsidRPr="008F244C">
        <w:rPr>
          <w:rFonts w:asciiTheme="minorHAnsi" w:hAnsiTheme="minorHAnsi"/>
          <w:iCs/>
          <w:sz w:val="20"/>
          <w:szCs w:val="20"/>
        </w:rPr>
        <w:t xml:space="preserve">perennial </w:t>
      </w:r>
      <w:r w:rsidR="00A17EE3" w:rsidRPr="008F244C">
        <w:rPr>
          <w:rFonts w:asciiTheme="minorHAnsi" w:hAnsiTheme="minorHAnsi"/>
          <w:iCs/>
          <w:sz w:val="20"/>
          <w:szCs w:val="20"/>
        </w:rPr>
        <w:t xml:space="preserve">pasture grass. The Eden Water Works Company </w:t>
      </w:r>
      <w:r w:rsidR="0012038B" w:rsidRPr="008F244C">
        <w:rPr>
          <w:rFonts w:asciiTheme="minorHAnsi" w:hAnsiTheme="minorHAnsi"/>
          <w:iCs/>
          <w:sz w:val="20"/>
          <w:szCs w:val="20"/>
        </w:rPr>
        <w:t>will distribute a native seed mix</w:t>
      </w:r>
      <w:r w:rsidR="00A17EE3" w:rsidRPr="008F244C">
        <w:rPr>
          <w:rFonts w:asciiTheme="minorHAnsi" w:hAnsiTheme="minorHAnsi"/>
          <w:iCs/>
          <w:sz w:val="20"/>
          <w:szCs w:val="20"/>
        </w:rPr>
        <w:t xml:space="preserve"> </w:t>
      </w:r>
      <w:r w:rsidR="004E5AF7" w:rsidRPr="008F244C">
        <w:rPr>
          <w:rFonts w:asciiTheme="minorHAnsi" w:hAnsiTheme="minorHAnsi"/>
          <w:iCs/>
          <w:sz w:val="20"/>
          <w:szCs w:val="20"/>
        </w:rPr>
        <w:t xml:space="preserve">that will become established by natural </w:t>
      </w:r>
      <w:r w:rsidR="004E5AF7" w:rsidRPr="008F244C">
        <w:rPr>
          <w:rFonts w:asciiTheme="minorHAnsi" w:hAnsiTheme="minorHAnsi"/>
          <w:iCs/>
          <w:sz w:val="20"/>
          <w:szCs w:val="20"/>
        </w:rPr>
        <w:lastRenderedPageBreak/>
        <w:t>processes</w:t>
      </w:r>
      <w:r w:rsidR="008A1E23" w:rsidRPr="008F244C">
        <w:rPr>
          <w:rFonts w:asciiTheme="minorHAnsi" w:hAnsiTheme="minorHAnsi"/>
          <w:iCs/>
          <w:sz w:val="20"/>
          <w:szCs w:val="20"/>
        </w:rPr>
        <w:t xml:space="preserve"> and regular visits to the site to manually water</w:t>
      </w:r>
      <w:r w:rsidR="00671704" w:rsidRPr="008F244C">
        <w:rPr>
          <w:rFonts w:asciiTheme="minorHAnsi" w:hAnsiTheme="minorHAnsi"/>
          <w:iCs/>
          <w:sz w:val="20"/>
          <w:szCs w:val="20"/>
        </w:rPr>
        <w:t xml:space="preserve"> (see Exhibit E</w:t>
      </w:r>
      <w:r w:rsidR="006260C9" w:rsidRPr="008F244C">
        <w:rPr>
          <w:rFonts w:asciiTheme="minorHAnsi" w:hAnsiTheme="minorHAnsi"/>
          <w:iCs/>
          <w:sz w:val="20"/>
          <w:szCs w:val="20"/>
        </w:rPr>
        <w:t>)</w:t>
      </w:r>
      <w:r w:rsidR="004E5AF7" w:rsidRPr="008F244C">
        <w:rPr>
          <w:rFonts w:asciiTheme="minorHAnsi" w:hAnsiTheme="minorHAnsi"/>
          <w:iCs/>
          <w:sz w:val="20"/>
          <w:szCs w:val="20"/>
        </w:rPr>
        <w:t>.</w:t>
      </w:r>
      <w:r w:rsidR="00104E8C" w:rsidRPr="008F244C">
        <w:rPr>
          <w:rFonts w:asciiTheme="minorHAnsi" w:hAnsiTheme="minorHAnsi"/>
          <w:iCs/>
          <w:sz w:val="20"/>
          <w:szCs w:val="20"/>
        </w:rPr>
        <w:t xml:space="preserve"> </w:t>
      </w:r>
      <w:r w:rsidR="002231C5" w:rsidRPr="008F244C">
        <w:rPr>
          <w:rFonts w:asciiTheme="minorHAnsi" w:hAnsiTheme="minorHAnsi"/>
          <w:iCs/>
          <w:sz w:val="20"/>
          <w:szCs w:val="20"/>
        </w:rPr>
        <w:t xml:space="preserve">The </w:t>
      </w:r>
      <w:r w:rsidR="004E5AF7" w:rsidRPr="008F244C">
        <w:rPr>
          <w:rFonts w:asciiTheme="minorHAnsi" w:hAnsiTheme="minorHAnsi"/>
          <w:iCs/>
          <w:sz w:val="20"/>
          <w:szCs w:val="20"/>
        </w:rPr>
        <w:t>l</w:t>
      </w:r>
      <w:r w:rsidR="002231C5" w:rsidRPr="008F244C">
        <w:rPr>
          <w:rFonts w:asciiTheme="minorHAnsi" w:hAnsiTheme="minorHAnsi"/>
          <w:iCs/>
          <w:sz w:val="20"/>
          <w:szCs w:val="20"/>
        </w:rPr>
        <w:t>andscape plan is compatible with the mountainous landscape of the Ogden Valley.</w:t>
      </w:r>
    </w:p>
    <w:p w14:paraId="63EA87DF" w14:textId="4CEFC843" w:rsidR="00503C55" w:rsidRPr="00E15B55" w:rsidRDefault="00EC68D9" w:rsidP="005C1EF4">
      <w:pPr>
        <w:pStyle w:val="incr1"/>
        <w:numPr>
          <w:ilvl w:val="0"/>
          <w:numId w:val="22"/>
        </w:numPr>
        <w:shd w:val="clear" w:color="auto" w:fill="FFFFFF"/>
        <w:spacing w:before="0" w:beforeAutospacing="0" w:after="120" w:afterAutospacing="0"/>
        <w:ind w:right="245"/>
        <w:rPr>
          <w:rFonts w:asciiTheme="minorHAnsi" w:hAnsiTheme="minorHAnsi"/>
          <w:sz w:val="20"/>
          <w:szCs w:val="20"/>
        </w:rPr>
      </w:pPr>
      <w:r w:rsidRPr="00F408C3">
        <w:rPr>
          <w:rFonts w:asciiTheme="minorHAnsi" w:hAnsiTheme="minorHAnsi"/>
          <w:i/>
          <w:iCs/>
          <w:sz w:val="20"/>
          <w:szCs w:val="20"/>
        </w:rPr>
        <w:t>Considerations relating to buildings and site layout.</w:t>
      </w:r>
      <w:r w:rsidRPr="00F408C3">
        <w:rPr>
          <w:rFonts w:asciiTheme="minorHAnsi" w:hAnsiTheme="minorHAnsi"/>
          <w:iCs/>
          <w:sz w:val="20"/>
          <w:szCs w:val="20"/>
        </w:rPr>
        <w:t xml:space="preserve"> </w:t>
      </w:r>
      <w:r w:rsidRPr="008F244C">
        <w:rPr>
          <w:rFonts w:asciiTheme="minorHAnsi" w:hAnsiTheme="minorHAnsi"/>
          <w:sz w:val="20"/>
          <w:szCs w:val="20"/>
        </w:rPr>
        <w:t xml:space="preserve">The </w:t>
      </w:r>
      <w:r w:rsidR="001B1AC4" w:rsidRPr="008F244C">
        <w:rPr>
          <w:rFonts w:asciiTheme="minorHAnsi" w:hAnsiTheme="minorHAnsi"/>
          <w:sz w:val="20"/>
          <w:szCs w:val="20"/>
        </w:rPr>
        <w:t xml:space="preserve">proposed </w:t>
      </w:r>
      <w:r w:rsidR="0012038B" w:rsidRPr="008F244C">
        <w:rPr>
          <w:rFonts w:asciiTheme="minorHAnsi" w:hAnsiTheme="minorHAnsi"/>
          <w:sz w:val="20"/>
          <w:szCs w:val="20"/>
        </w:rPr>
        <w:t xml:space="preserve">192 square foot </w:t>
      </w:r>
      <w:r w:rsidR="005C1EF4" w:rsidRPr="008F244C">
        <w:rPr>
          <w:rFonts w:asciiTheme="minorHAnsi" w:hAnsiTheme="minorHAnsi"/>
          <w:sz w:val="20"/>
          <w:szCs w:val="20"/>
        </w:rPr>
        <w:t xml:space="preserve">well </w:t>
      </w:r>
      <w:r w:rsidR="0012038B" w:rsidRPr="008F244C">
        <w:rPr>
          <w:rFonts w:asciiTheme="minorHAnsi" w:hAnsiTheme="minorHAnsi"/>
          <w:sz w:val="20"/>
          <w:szCs w:val="20"/>
        </w:rPr>
        <w:t>house will be identical to the</w:t>
      </w:r>
      <w:r w:rsidR="00DE7C04" w:rsidRPr="008F244C">
        <w:rPr>
          <w:rFonts w:asciiTheme="minorHAnsi" w:hAnsiTheme="minorHAnsi"/>
          <w:sz w:val="20"/>
          <w:szCs w:val="20"/>
        </w:rPr>
        <w:t xml:space="preserve"> structure</w:t>
      </w:r>
      <w:r w:rsidR="007C15FD" w:rsidRPr="008F244C">
        <w:rPr>
          <w:rFonts w:asciiTheme="minorHAnsi" w:hAnsiTheme="minorHAnsi"/>
          <w:sz w:val="20"/>
          <w:szCs w:val="20"/>
        </w:rPr>
        <w:t xml:space="preserve"> shown on page 13</w:t>
      </w:r>
      <w:r w:rsidR="00DE7C04" w:rsidRPr="008F244C">
        <w:rPr>
          <w:rFonts w:asciiTheme="minorHAnsi" w:hAnsiTheme="minorHAnsi"/>
          <w:sz w:val="20"/>
          <w:szCs w:val="20"/>
        </w:rPr>
        <w:t xml:space="preserve">. </w:t>
      </w:r>
      <w:r w:rsidR="0012038B" w:rsidRPr="008F244C">
        <w:rPr>
          <w:rFonts w:asciiTheme="minorHAnsi" w:hAnsiTheme="minorHAnsi"/>
          <w:sz w:val="20"/>
          <w:szCs w:val="20"/>
        </w:rPr>
        <w:t xml:space="preserve">The </w:t>
      </w:r>
      <w:r w:rsidR="008F244C" w:rsidRPr="008F244C">
        <w:rPr>
          <w:rFonts w:asciiTheme="minorHAnsi" w:hAnsiTheme="minorHAnsi"/>
          <w:sz w:val="20"/>
          <w:szCs w:val="20"/>
        </w:rPr>
        <w:t>roof</w:t>
      </w:r>
      <w:r w:rsidR="008B4E20">
        <w:rPr>
          <w:rFonts w:asciiTheme="minorHAnsi" w:hAnsiTheme="minorHAnsi"/>
          <w:sz w:val="20"/>
          <w:szCs w:val="20"/>
        </w:rPr>
        <w:t xml:space="preserve"> will be </w:t>
      </w:r>
      <w:r w:rsidR="00035917">
        <w:rPr>
          <w:rFonts w:asciiTheme="minorHAnsi" w:hAnsiTheme="minorHAnsi"/>
          <w:sz w:val="20"/>
          <w:szCs w:val="20"/>
        </w:rPr>
        <w:t xml:space="preserve">a </w:t>
      </w:r>
      <w:r w:rsidR="008B4E20" w:rsidRPr="00035917">
        <w:rPr>
          <w:rFonts w:asciiTheme="minorHAnsi" w:hAnsiTheme="minorHAnsi"/>
          <w:noProof/>
          <w:sz w:val="20"/>
          <w:szCs w:val="20"/>
        </w:rPr>
        <w:t>non-reflective</w:t>
      </w:r>
      <w:r w:rsidR="008B4E20">
        <w:rPr>
          <w:rFonts w:asciiTheme="minorHAnsi" w:hAnsiTheme="minorHAnsi"/>
          <w:sz w:val="20"/>
          <w:szCs w:val="20"/>
        </w:rPr>
        <w:t xml:space="preserve"> brown colored metal material</w:t>
      </w:r>
      <w:r w:rsidR="008F244C" w:rsidRPr="008F244C">
        <w:rPr>
          <w:rFonts w:asciiTheme="minorHAnsi" w:hAnsiTheme="minorHAnsi"/>
          <w:sz w:val="20"/>
          <w:szCs w:val="20"/>
        </w:rPr>
        <w:t xml:space="preserve">, </w:t>
      </w:r>
      <w:r w:rsidR="0012038B" w:rsidRPr="008F244C">
        <w:rPr>
          <w:rFonts w:asciiTheme="minorHAnsi" w:hAnsiTheme="minorHAnsi"/>
          <w:sz w:val="20"/>
          <w:szCs w:val="20"/>
        </w:rPr>
        <w:t>exterior siding material</w:t>
      </w:r>
      <w:r w:rsidR="008B4E20">
        <w:rPr>
          <w:rFonts w:asciiTheme="minorHAnsi" w:hAnsiTheme="minorHAnsi"/>
          <w:sz w:val="20"/>
          <w:szCs w:val="20"/>
        </w:rPr>
        <w:t xml:space="preserve"> will need to be wood or </w:t>
      </w:r>
      <w:r w:rsidR="008B4E20" w:rsidRPr="00035917">
        <w:rPr>
          <w:rFonts w:asciiTheme="minorHAnsi" w:hAnsiTheme="minorHAnsi"/>
          <w:noProof/>
          <w:sz w:val="20"/>
          <w:szCs w:val="20"/>
        </w:rPr>
        <w:t>hardi</w:t>
      </w:r>
      <w:r w:rsidR="008B4E20">
        <w:rPr>
          <w:rFonts w:asciiTheme="minorHAnsi" w:hAnsiTheme="minorHAnsi"/>
          <w:sz w:val="20"/>
          <w:szCs w:val="20"/>
        </w:rPr>
        <w:t>-board</w:t>
      </w:r>
      <w:r w:rsidR="008F244C" w:rsidRPr="008F244C">
        <w:rPr>
          <w:rFonts w:asciiTheme="minorHAnsi" w:hAnsiTheme="minorHAnsi"/>
          <w:sz w:val="20"/>
          <w:szCs w:val="20"/>
        </w:rPr>
        <w:t>,</w:t>
      </w:r>
      <w:r w:rsidR="0012038B" w:rsidRPr="008F244C">
        <w:rPr>
          <w:rFonts w:asciiTheme="minorHAnsi" w:hAnsiTheme="minorHAnsi"/>
          <w:sz w:val="20"/>
          <w:szCs w:val="20"/>
        </w:rPr>
        <w:t xml:space="preserve"> </w:t>
      </w:r>
      <w:r w:rsidR="008B4E20">
        <w:rPr>
          <w:rFonts w:asciiTheme="minorHAnsi" w:hAnsiTheme="minorHAnsi"/>
          <w:sz w:val="20"/>
          <w:szCs w:val="20"/>
        </w:rPr>
        <w:t>and the rock wainscot adheres to the standards. The exterior design shall conform</w:t>
      </w:r>
      <w:r w:rsidR="00DE7C04" w:rsidRPr="008F244C">
        <w:rPr>
          <w:rFonts w:asciiTheme="minorHAnsi" w:hAnsiTheme="minorHAnsi"/>
          <w:sz w:val="20"/>
          <w:szCs w:val="20"/>
        </w:rPr>
        <w:t xml:space="preserve"> to the Ogden Valley Architectural Design Standards</w:t>
      </w:r>
      <w:r w:rsidR="004E5AF7" w:rsidRPr="008F244C">
        <w:rPr>
          <w:rFonts w:asciiTheme="minorHAnsi" w:hAnsiTheme="minorHAnsi"/>
          <w:sz w:val="20"/>
          <w:szCs w:val="20"/>
        </w:rPr>
        <w:t xml:space="preserve"> (see the</w:t>
      </w:r>
      <w:r w:rsidR="008F244C" w:rsidRPr="008F244C">
        <w:rPr>
          <w:rFonts w:asciiTheme="minorHAnsi" w:hAnsiTheme="minorHAnsi"/>
          <w:sz w:val="20"/>
          <w:szCs w:val="20"/>
        </w:rPr>
        <w:t xml:space="preserve"> </w:t>
      </w:r>
      <w:r w:rsidR="008B4E20">
        <w:rPr>
          <w:rFonts w:asciiTheme="minorHAnsi" w:hAnsiTheme="minorHAnsi"/>
          <w:sz w:val="20"/>
          <w:szCs w:val="20"/>
        </w:rPr>
        <w:t>building image</w:t>
      </w:r>
      <w:r w:rsidR="008F244C" w:rsidRPr="008F244C">
        <w:rPr>
          <w:rFonts w:asciiTheme="minorHAnsi" w:hAnsiTheme="minorHAnsi"/>
          <w:sz w:val="20"/>
          <w:szCs w:val="20"/>
        </w:rPr>
        <w:t xml:space="preserve"> on page 13</w:t>
      </w:r>
      <w:r w:rsidR="004E5AF7" w:rsidRPr="008F244C">
        <w:rPr>
          <w:rFonts w:asciiTheme="minorHAnsi" w:hAnsiTheme="minorHAnsi"/>
          <w:sz w:val="20"/>
          <w:szCs w:val="20"/>
        </w:rPr>
        <w:t>)</w:t>
      </w:r>
      <w:r w:rsidR="00DE7C04" w:rsidRPr="008F244C">
        <w:rPr>
          <w:rFonts w:asciiTheme="minorHAnsi" w:hAnsiTheme="minorHAnsi"/>
          <w:sz w:val="20"/>
          <w:szCs w:val="20"/>
        </w:rPr>
        <w:t>.</w:t>
      </w:r>
      <w:r w:rsidR="007E33FD" w:rsidRPr="008F244C">
        <w:rPr>
          <w:rFonts w:asciiTheme="minorHAnsi" w:hAnsiTheme="minorHAnsi"/>
          <w:bCs/>
          <w:sz w:val="20"/>
          <w:szCs w:val="20"/>
        </w:rPr>
        <w:t xml:space="preserve"> </w:t>
      </w:r>
    </w:p>
    <w:p w14:paraId="376B6CC6" w14:textId="0DD38D76" w:rsidR="00613699" w:rsidRPr="001C0309" w:rsidRDefault="00EC68D9" w:rsidP="005C1EF4">
      <w:pPr>
        <w:pStyle w:val="ListParagraph"/>
        <w:numPr>
          <w:ilvl w:val="0"/>
          <w:numId w:val="22"/>
        </w:numPr>
        <w:contextualSpacing w:val="0"/>
        <w:rPr>
          <w:color w:val="000000" w:themeColor="text1"/>
          <w:szCs w:val="20"/>
        </w:rPr>
      </w:pPr>
      <w:r w:rsidRPr="00E15B55">
        <w:rPr>
          <w:i/>
          <w:iCs/>
          <w:szCs w:val="20"/>
        </w:rPr>
        <w:t>Considerations relating to utility</w:t>
      </w:r>
      <w:r w:rsidRPr="001C0309">
        <w:rPr>
          <w:i/>
          <w:iCs/>
          <w:szCs w:val="20"/>
        </w:rPr>
        <w:t xml:space="preserve"> easements, drainage, and other engineering questions.</w:t>
      </w:r>
      <w:r w:rsidRPr="001C0309">
        <w:rPr>
          <w:rStyle w:val="apple-converted-space"/>
          <w:szCs w:val="20"/>
        </w:rPr>
        <w:t xml:space="preserve"> The applicant will need to </w:t>
      </w:r>
      <w:r w:rsidRPr="001C0309">
        <w:rPr>
          <w:rStyle w:val="apple-converted-space"/>
          <w:color w:val="000000" w:themeColor="text1"/>
          <w:szCs w:val="20"/>
        </w:rPr>
        <w:t xml:space="preserve">adhere to all conditions of the </w:t>
      </w:r>
      <w:r w:rsidR="00201037">
        <w:rPr>
          <w:rStyle w:val="apple-converted-space"/>
          <w:color w:val="000000" w:themeColor="text1"/>
          <w:szCs w:val="20"/>
        </w:rPr>
        <w:t>planning report. Weber County Engineering and the Fire Department have stated their approval and have no concerns with the propos</w:t>
      </w:r>
      <w:bookmarkStart w:id="0" w:name="_GoBack"/>
      <w:bookmarkEnd w:id="0"/>
      <w:r w:rsidR="00201037">
        <w:rPr>
          <w:rStyle w:val="apple-converted-space"/>
          <w:color w:val="000000" w:themeColor="text1"/>
          <w:szCs w:val="20"/>
        </w:rPr>
        <w:t>al.</w:t>
      </w:r>
      <w:r w:rsidR="006B271B">
        <w:rPr>
          <w:color w:val="000000" w:themeColor="text1"/>
          <w:szCs w:val="20"/>
        </w:rPr>
        <w:t xml:space="preserve"> </w:t>
      </w:r>
    </w:p>
    <w:p w14:paraId="2F38BDF3" w14:textId="77777777" w:rsidR="00C24990" w:rsidRPr="005C1EF4" w:rsidRDefault="00EC68D9" w:rsidP="005C1EF4">
      <w:pPr>
        <w:pStyle w:val="ListParagraph"/>
        <w:numPr>
          <w:ilvl w:val="0"/>
          <w:numId w:val="22"/>
        </w:numPr>
        <w:contextualSpacing w:val="0"/>
        <w:rPr>
          <w:color w:val="FF0000"/>
          <w:szCs w:val="20"/>
        </w:rPr>
      </w:pPr>
      <w:r w:rsidRPr="00DA6C22">
        <w:rPr>
          <w:i/>
          <w:iCs/>
          <w:szCs w:val="20"/>
        </w:rPr>
        <w:t xml:space="preserve">Considerations relating to prior development concept plan approval associated with any rezoning </w:t>
      </w:r>
      <w:r w:rsidRPr="00FD6A95">
        <w:rPr>
          <w:i/>
          <w:iCs/>
          <w:noProof/>
          <w:szCs w:val="20"/>
        </w:rPr>
        <w:t>agreement</w:t>
      </w:r>
      <w:r w:rsidRPr="00DA6C22">
        <w:rPr>
          <w:i/>
          <w:iCs/>
          <w:szCs w:val="20"/>
        </w:rPr>
        <w:t xml:space="preserve"> planned commercial or manufacturing </w:t>
      </w:r>
      <w:r w:rsidRPr="00FD6A95">
        <w:rPr>
          <w:i/>
          <w:iCs/>
          <w:noProof/>
          <w:szCs w:val="20"/>
        </w:rPr>
        <w:t>rezoning</w:t>
      </w:r>
      <w:r w:rsidRPr="00DA6C22">
        <w:rPr>
          <w:i/>
          <w:iCs/>
          <w:szCs w:val="20"/>
        </w:rPr>
        <w:t xml:space="preserve"> or planned residential unit development approval.</w:t>
      </w:r>
      <w:r w:rsidR="006B271B">
        <w:rPr>
          <w:i/>
          <w:iCs/>
          <w:szCs w:val="20"/>
        </w:rPr>
        <w:t xml:space="preserve"> </w:t>
      </w:r>
      <w:r w:rsidR="0037103F" w:rsidRPr="0037103F">
        <w:rPr>
          <w:szCs w:val="20"/>
        </w:rPr>
        <w:t>This addition will take place within a property that contains existing wells</w:t>
      </w:r>
      <w:r w:rsidR="0037103F">
        <w:rPr>
          <w:szCs w:val="20"/>
        </w:rPr>
        <w:t>, in which, the</w:t>
      </w:r>
      <w:r w:rsidR="0037103F" w:rsidRPr="0037103F">
        <w:rPr>
          <w:szCs w:val="20"/>
        </w:rPr>
        <w:t xml:space="preserve"> Planning Division was unable to find a Conditional Use Permit for.</w:t>
      </w:r>
    </w:p>
    <w:p w14:paraId="2EDBDAD6" w14:textId="77777777" w:rsidR="0072424E" w:rsidRPr="005C1EF4" w:rsidRDefault="00C24990" w:rsidP="005C1EF4">
      <w:pPr>
        <w:rPr>
          <w:color w:val="000000" w:themeColor="text1"/>
          <w:szCs w:val="20"/>
        </w:rPr>
      </w:pPr>
      <w:r w:rsidRPr="00C24990">
        <w:rPr>
          <w:i/>
          <w:u w:val="single"/>
        </w:rPr>
        <w:t>Review Agencies:</w:t>
      </w:r>
      <w:r>
        <w:t xml:space="preserve"> </w:t>
      </w:r>
      <w:r w:rsidRPr="00C24990">
        <w:rPr>
          <w:color w:val="000000" w:themeColor="text1"/>
          <w:szCs w:val="20"/>
        </w:rPr>
        <w:t xml:space="preserve">Prior to the commencement of work, </w:t>
      </w:r>
      <w:r w:rsidR="00682FD5">
        <w:rPr>
          <w:color w:val="000000" w:themeColor="text1"/>
          <w:szCs w:val="20"/>
        </w:rPr>
        <w:t>all requirements from applicable review agencies must be met.</w:t>
      </w:r>
      <w:r w:rsidR="006B271B">
        <w:t xml:space="preserve"> </w:t>
      </w:r>
    </w:p>
    <w:p w14:paraId="43670920" w14:textId="77777777" w:rsidR="00593192" w:rsidRDefault="00593192" w:rsidP="001968C4">
      <w:pPr>
        <w:pStyle w:val="Header1"/>
        <w:rPr>
          <w:sz w:val="20"/>
        </w:rPr>
      </w:pPr>
      <w:r w:rsidRPr="00CE7767">
        <w:t xml:space="preserve">Summary </w:t>
      </w:r>
      <w:r w:rsidRPr="001968C4">
        <w:t>of</w:t>
      </w:r>
      <w:r w:rsidRPr="00CE7767">
        <w:t xml:space="preserve"> Planning Commission Considerations</w:t>
      </w:r>
    </w:p>
    <w:p w14:paraId="62D5F21B" w14:textId="77777777" w:rsidR="007E559F" w:rsidRDefault="00682FD5" w:rsidP="005C1EF4">
      <w:pPr>
        <w:rPr>
          <w:bCs/>
        </w:rPr>
      </w:pPr>
      <w:r>
        <w:rPr>
          <w:bCs/>
        </w:rPr>
        <w:t>Conditional use approval</w:t>
      </w:r>
      <w:r w:rsidR="00B03B01" w:rsidRPr="001F7BFE">
        <w:rPr>
          <w:bCs/>
        </w:rPr>
        <w:t xml:space="preserve"> </w:t>
      </w:r>
      <w:r>
        <w:rPr>
          <w:bCs/>
        </w:rPr>
        <w:t xml:space="preserve">is pursuant to </w:t>
      </w:r>
      <w:r w:rsidR="00B03B01" w:rsidRPr="001F7BFE">
        <w:rPr>
          <w:bCs/>
        </w:rPr>
        <w:t>LUC §108-4-4</w:t>
      </w:r>
      <w:r w:rsidR="00386E44">
        <w:rPr>
          <w:bCs/>
        </w:rPr>
        <w:t>,</w:t>
      </w:r>
      <w:r w:rsidR="00B03B01" w:rsidRPr="001F7BFE">
        <w:rPr>
          <w:bCs/>
        </w:rPr>
        <w:t xml:space="preserve"> under “</w:t>
      </w:r>
      <w:r w:rsidR="0035451F">
        <w:rPr>
          <w:bCs/>
        </w:rPr>
        <w:t>Decision Requirements</w:t>
      </w:r>
      <w:r w:rsidR="00B03B01" w:rsidRPr="001F7BFE">
        <w:rPr>
          <w:bCs/>
        </w:rPr>
        <w:t>”</w:t>
      </w:r>
      <w:r w:rsidR="00386E44">
        <w:rPr>
          <w:bCs/>
        </w:rPr>
        <w:t>,</w:t>
      </w:r>
      <w:r w:rsidR="00B03B01" w:rsidRPr="001F7BFE">
        <w:rPr>
          <w:bCs/>
        </w:rPr>
        <w:t xml:space="preserve"> which </w:t>
      </w:r>
      <w:r w:rsidR="00A458EE" w:rsidRPr="001F7BFE">
        <w:rPr>
          <w:bCs/>
        </w:rPr>
        <w:t>state</w:t>
      </w:r>
      <w:r w:rsidR="001420F7">
        <w:rPr>
          <w:bCs/>
        </w:rPr>
        <w:t>s</w:t>
      </w:r>
      <w:r w:rsidR="00856A30" w:rsidRPr="001F7BFE">
        <w:rPr>
          <w:bCs/>
        </w:rPr>
        <w:t xml:space="preserve">: </w:t>
      </w:r>
    </w:p>
    <w:p w14:paraId="44B5DBB6" w14:textId="77777777" w:rsidR="00C65F25" w:rsidRPr="005C1EF4" w:rsidRDefault="00D51543" w:rsidP="00FD6A95">
      <w:pPr>
        <w:ind w:left="720" w:hanging="720"/>
        <w:rPr>
          <w:rFonts w:cs="Arial"/>
          <w:i/>
          <w:color w:val="000000" w:themeColor="text1"/>
          <w:spacing w:val="2"/>
          <w:szCs w:val="18"/>
        </w:rPr>
      </w:pPr>
      <w:r>
        <w:rPr>
          <w:rFonts w:cs="Arial"/>
          <w:i/>
          <w:color w:val="000000" w:themeColor="text1"/>
          <w:spacing w:val="2"/>
          <w:szCs w:val="18"/>
        </w:rPr>
        <w:tab/>
      </w:r>
      <w:r w:rsidR="00C65F25" w:rsidRPr="00C65F25">
        <w:rPr>
          <w:rFonts w:cs="Arial"/>
          <w:i/>
          <w:color w:val="000000" w:themeColor="text1"/>
          <w:spacing w:val="2"/>
          <w:szCs w:val="18"/>
        </w:rPr>
        <w:t xml:space="preserve">a) A conditional use shall be approved if reasonable conditions are proposed, or can be imposed, to </w:t>
      </w:r>
      <w:r w:rsidR="00C65F25" w:rsidRPr="00FD6A95">
        <w:rPr>
          <w:rFonts w:cs="Arial"/>
          <w:i/>
          <w:noProof/>
          <w:color w:val="000000" w:themeColor="text1"/>
          <w:spacing w:val="2"/>
          <w:szCs w:val="18"/>
        </w:rPr>
        <w:t>substantially mitigate</w:t>
      </w:r>
      <w:r w:rsidR="00C65F25" w:rsidRPr="00C65F25">
        <w:rPr>
          <w:rFonts w:cs="Arial"/>
          <w:i/>
          <w:color w:val="000000" w:themeColor="text1"/>
          <w:spacing w:val="2"/>
          <w:szCs w:val="18"/>
        </w:rPr>
        <w:t xml:space="preserve"> the reasonably anticipated detrimental effects of the proposed use in accordance with the standards </w:t>
      </w:r>
      <w:r w:rsidR="00C65F25" w:rsidRPr="00FD6A95">
        <w:rPr>
          <w:rFonts w:cs="Arial"/>
          <w:i/>
          <w:noProof/>
          <w:color w:val="000000" w:themeColor="text1"/>
          <w:spacing w:val="2"/>
          <w:szCs w:val="18"/>
        </w:rPr>
        <w:t>of this</w:t>
      </w:r>
      <w:r w:rsidR="00C65F25" w:rsidRPr="00C65F25">
        <w:rPr>
          <w:rFonts w:cs="Arial"/>
          <w:i/>
          <w:color w:val="000000" w:themeColor="text1"/>
          <w:spacing w:val="2"/>
          <w:szCs w:val="18"/>
        </w:rPr>
        <w:t xml:space="preserve"> chapter, or relevant standards or requirements of any other chapter of this Land Use Code. </w:t>
      </w:r>
      <w:r w:rsidR="00C65F25" w:rsidRPr="00FD6A95">
        <w:rPr>
          <w:rFonts w:cs="Arial"/>
          <w:i/>
          <w:noProof/>
          <w:color w:val="000000" w:themeColor="text1"/>
          <w:spacing w:val="2"/>
          <w:szCs w:val="18"/>
        </w:rPr>
        <w:t>When considering</w:t>
      </w:r>
      <w:r w:rsidR="00C65F25" w:rsidRPr="00C65F25">
        <w:rPr>
          <w:rFonts w:cs="Arial"/>
          <w:i/>
          <w:color w:val="000000" w:themeColor="text1"/>
          <w:spacing w:val="2"/>
          <w:szCs w:val="18"/>
        </w:rPr>
        <w:t xml:space="preserve"> any of the standards, the land use authority shall consider the reasonably anticipated </w:t>
      </w:r>
      <w:r w:rsidR="00C65F25" w:rsidRPr="00FD6A95">
        <w:rPr>
          <w:rFonts w:cs="Arial"/>
          <w:i/>
          <w:noProof/>
          <w:color w:val="000000" w:themeColor="text1"/>
          <w:spacing w:val="2"/>
          <w:szCs w:val="18"/>
        </w:rPr>
        <w:t>detrimental effects</w:t>
      </w:r>
      <w:r w:rsidR="00C65F25" w:rsidRPr="00C65F25">
        <w:rPr>
          <w:rFonts w:cs="Arial"/>
          <w:i/>
          <w:color w:val="000000" w:themeColor="text1"/>
          <w:spacing w:val="2"/>
          <w:szCs w:val="18"/>
        </w:rPr>
        <w:t xml:space="preserve"> of the proposed use in the context of current conditions and, to the extent supported by law, the </w:t>
      </w:r>
      <w:r w:rsidR="00C65F25" w:rsidRPr="00FD6A95">
        <w:rPr>
          <w:rFonts w:cs="Arial"/>
          <w:i/>
          <w:noProof/>
          <w:color w:val="000000" w:themeColor="text1"/>
          <w:spacing w:val="2"/>
          <w:szCs w:val="18"/>
        </w:rPr>
        <w:t>policy recommendations</w:t>
      </w:r>
      <w:r w:rsidR="00C65F25" w:rsidRPr="00C65F25">
        <w:rPr>
          <w:rFonts w:cs="Arial"/>
          <w:i/>
          <w:color w:val="000000" w:themeColor="text1"/>
          <w:spacing w:val="2"/>
          <w:szCs w:val="18"/>
        </w:rPr>
        <w:t xml:space="preserve"> of the applicable general plan.</w:t>
      </w:r>
    </w:p>
    <w:p w14:paraId="0FBAB029" w14:textId="77777777" w:rsidR="00C65F25" w:rsidRPr="005C1EF4" w:rsidRDefault="00D51543" w:rsidP="00FD6A95">
      <w:pPr>
        <w:ind w:left="720" w:hanging="720"/>
        <w:rPr>
          <w:bCs/>
          <w:szCs w:val="20"/>
        </w:rPr>
      </w:pPr>
      <w:r>
        <w:rPr>
          <w:rFonts w:cs="Arial"/>
          <w:i/>
          <w:color w:val="000000" w:themeColor="text1"/>
          <w:spacing w:val="2"/>
          <w:szCs w:val="20"/>
        </w:rPr>
        <w:tab/>
      </w:r>
      <w:r w:rsidR="00C65F25" w:rsidRPr="00C65F25">
        <w:rPr>
          <w:rFonts w:cs="Arial"/>
          <w:i/>
          <w:color w:val="000000" w:themeColor="text1"/>
          <w:spacing w:val="2"/>
          <w:szCs w:val="20"/>
        </w:rPr>
        <w:t xml:space="preserve">b) If the reasonably anticipated detrimental effects of a proposed conditional use cannot be </w:t>
      </w:r>
      <w:r w:rsidR="00C65F25" w:rsidRPr="00FD6A95">
        <w:rPr>
          <w:rFonts w:cs="Arial"/>
          <w:i/>
          <w:noProof/>
          <w:color w:val="000000" w:themeColor="text1"/>
          <w:spacing w:val="2"/>
          <w:szCs w:val="20"/>
        </w:rPr>
        <w:t>substantially mitigated</w:t>
      </w:r>
      <w:r w:rsidR="00C65F25" w:rsidRPr="00C65F25">
        <w:rPr>
          <w:rFonts w:cs="Arial"/>
          <w:i/>
          <w:color w:val="000000" w:themeColor="text1"/>
          <w:spacing w:val="2"/>
          <w:szCs w:val="20"/>
        </w:rPr>
        <w:t xml:space="preserve"> by the proposal or the imposition of reasonable conditions to achieve compliance with </w:t>
      </w:r>
      <w:r w:rsidR="00C65F25" w:rsidRPr="00FD6A95">
        <w:rPr>
          <w:rFonts w:cs="Arial"/>
          <w:i/>
          <w:noProof/>
          <w:color w:val="000000" w:themeColor="text1"/>
          <w:spacing w:val="2"/>
          <w:szCs w:val="20"/>
        </w:rPr>
        <w:t>applicable standards</w:t>
      </w:r>
      <w:r w:rsidR="00C65F25" w:rsidRPr="00C65F25">
        <w:rPr>
          <w:rFonts w:cs="Arial"/>
          <w:i/>
          <w:color w:val="000000" w:themeColor="text1"/>
          <w:spacing w:val="2"/>
          <w:szCs w:val="20"/>
        </w:rPr>
        <w:t>, the conditional use may be denied</w:t>
      </w:r>
      <w:r w:rsidR="00C65F25" w:rsidRPr="00C65F25">
        <w:rPr>
          <w:rFonts w:cs="Arial"/>
          <w:i/>
          <w:color w:val="313335"/>
          <w:spacing w:val="2"/>
          <w:szCs w:val="20"/>
        </w:rPr>
        <w:t>.</w:t>
      </w:r>
    </w:p>
    <w:p w14:paraId="0804BC9C" w14:textId="77777777" w:rsidR="00856A30" w:rsidRPr="00F95861" w:rsidRDefault="00856A30" w:rsidP="005C1EF4">
      <w:pPr>
        <w:rPr>
          <w:bCs/>
        </w:rPr>
      </w:pPr>
      <w:r w:rsidRPr="00F95861">
        <w:rPr>
          <w:bCs/>
        </w:rPr>
        <w:t xml:space="preserve">The Planning Commission may impose </w:t>
      </w:r>
      <w:r w:rsidR="006B27BA" w:rsidRPr="00F95861">
        <w:rPr>
          <w:bCs/>
        </w:rPr>
        <w:t xml:space="preserve">additional </w:t>
      </w:r>
      <w:r w:rsidRPr="00F95861">
        <w:rPr>
          <w:bCs/>
        </w:rPr>
        <w:t xml:space="preserve">conditions in order to </w:t>
      </w:r>
      <w:r w:rsidR="006B27BA" w:rsidRPr="00F95861">
        <w:rPr>
          <w:bCs/>
        </w:rPr>
        <w:t xml:space="preserve">ensure </w:t>
      </w:r>
      <w:r w:rsidRPr="00F95861">
        <w:rPr>
          <w:bCs/>
        </w:rPr>
        <w:t>full compliance with the required st</w:t>
      </w:r>
      <w:r w:rsidR="00F95861">
        <w:rPr>
          <w:bCs/>
        </w:rPr>
        <w:t>andards. T</w:t>
      </w:r>
      <w:r w:rsidRPr="00F95861">
        <w:rPr>
          <w:bCs/>
        </w:rPr>
        <w:t>he Planning Commission should consider the following questions:</w:t>
      </w:r>
    </w:p>
    <w:p w14:paraId="38C46A7D" w14:textId="77777777" w:rsidR="00856A30" w:rsidRPr="001F7BFE" w:rsidRDefault="00856A30" w:rsidP="00617C8E">
      <w:pPr>
        <w:pStyle w:val="ListParagraph"/>
        <w:numPr>
          <w:ilvl w:val="0"/>
          <w:numId w:val="15"/>
        </w:numPr>
        <w:ind w:left="1080" w:right="720"/>
        <w:contextualSpacing w:val="0"/>
        <w:jc w:val="left"/>
        <w:rPr>
          <w:bCs/>
        </w:rPr>
      </w:pPr>
      <w:r w:rsidRPr="001F7BFE">
        <w:rPr>
          <w:bCs/>
        </w:rPr>
        <w:t xml:space="preserve">Does the submittal meet the </w:t>
      </w:r>
      <w:r w:rsidR="00D06E8F" w:rsidRPr="001F7BFE">
        <w:rPr>
          <w:bCs/>
        </w:rPr>
        <w:t>Uniform Land Use Code of Weber County</w:t>
      </w:r>
      <w:r w:rsidR="006B27BA" w:rsidRPr="001F7BFE">
        <w:rPr>
          <w:bCs/>
        </w:rPr>
        <w:t>?</w:t>
      </w:r>
      <w:r w:rsidR="006B271B">
        <w:rPr>
          <w:bCs/>
        </w:rPr>
        <w:t xml:space="preserve"> </w:t>
      </w:r>
      <w:r w:rsidR="006B27BA" w:rsidRPr="001F7BFE">
        <w:rPr>
          <w:bCs/>
        </w:rPr>
        <w:t>If no, then what conditions</w:t>
      </w:r>
      <w:r w:rsidRPr="001F7BFE">
        <w:rPr>
          <w:bCs/>
        </w:rPr>
        <w:t xml:space="preserve"> could be added in order to comply?</w:t>
      </w:r>
    </w:p>
    <w:p w14:paraId="623611A1" w14:textId="77777777" w:rsidR="007E33FD" w:rsidRPr="005C1EF4" w:rsidRDefault="00856A30" w:rsidP="005C1EF4">
      <w:pPr>
        <w:pStyle w:val="ListParagraph"/>
        <w:numPr>
          <w:ilvl w:val="0"/>
          <w:numId w:val="15"/>
        </w:numPr>
        <w:ind w:left="1080" w:right="720"/>
        <w:contextualSpacing w:val="0"/>
        <w:jc w:val="left"/>
        <w:rPr>
          <w:bCs/>
        </w:rPr>
      </w:pPr>
      <w:r w:rsidRPr="001F7BFE">
        <w:rPr>
          <w:bCs/>
        </w:rPr>
        <w:t xml:space="preserve">Have the </w:t>
      </w:r>
      <w:r w:rsidR="00C65F25">
        <w:rPr>
          <w:bCs/>
        </w:rPr>
        <w:t>"Decision Requirements</w:t>
      </w:r>
      <w:r w:rsidRPr="001F7BFE">
        <w:rPr>
          <w:bCs/>
        </w:rPr>
        <w:t>” and other applicable ordinances been met?</w:t>
      </w:r>
    </w:p>
    <w:p w14:paraId="4F4F2D9F" w14:textId="77777777" w:rsidR="00B03B01" w:rsidRPr="001968C4" w:rsidRDefault="00B03B01" w:rsidP="00B03B01">
      <w:pPr>
        <w:pStyle w:val="Header1"/>
      </w:pPr>
      <w:r w:rsidRPr="001968C4">
        <w:t>Staff Recommendation</w:t>
      </w:r>
    </w:p>
    <w:p w14:paraId="2B960853" w14:textId="77777777" w:rsidR="00386E44" w:rsidRDefault="00D06E8F" w:rsidP="0075656D">
      <w:pPr>
        <w:rPr>
          <w:szCs w:val="20"/>
        </w:rPr>
      </w:pPr>
      <w:r w:rsidRPr="001F7BFE">
        <w:rPr>
          <w:szCs w:val="20"/>
        </w:rPr>
        <w:t>The Planning Division</w:t>
      </w:r>
      <w:r w:rsidR="00B03B01" w:rsidRPr="001F7BFE">
        <w:rPr>
          <w:szCs w:val="20"/>
        </w:rPr>
        <w:t xml:space="preserve"> recommends approval of </w:t>
      </w:r>
      <w:r w:rsidR="006527F2" w:rsidRPr="001F7BFE">
        <w:rPr>
          <w:szCs w:val="20"/>
        </w:rPr>
        <w:t>file# CUP 2</w:t>
      </w:r>
      <w:r w:rsidR="00F17852">
        <w:rPr>
          <w:szCs w:val="20"/>
        </w:rPr>
        <w:t>019</w:t>
      </w:r>
      <w:r w:rsidR="00D63768">
        <w:rPr>
          <w:szCs w:val="20"/>
        </w:rPr>
        <w:t>-</w:t>
      </w:r>
      <w:r w:rsidR="00F17852">
        <w:rPr>
          <w:szCs w:val="20"/>
        </w:rPr>
        <w:t>03</w:t>
      </w:r>
      <w:r w:rsidR="006527F2" w:rsidRPr="001F7BFE">
        <w:rPr>
          <w:szCs w:val="20"/>
        </w:rPr>
        <w:t xml:space="preserve">, </w:t>
      </w:r>
      <w:r w:rsidR="00021CF3" w:rsidRPr="001F7BFE">
        <w:t xml:space="preserve">a </w:t>
      </w:r>
      <w:r w:rsidR="00D63768" w:rsidRPr="00DB4DA6">
        <w:rPr>
          <w:bCs/>
        </w:rPr>
        <w:t xml:space="preserve">conditional use permit for a </w:t>
      </w:r>
      <w:r w:rsidR="00924B8B">
        <w:rPr>
          <w:bCs/>
        </w:rPr>
        <w:t xml:space="preserve">public utility substation </w:t>
      </w:r>
      <w:r w:rsidR="00F17852">
        <w:rPr>
          <w:bCs/>
        </w:rPr>
        <w:t>well</w:t>
      </w:r>
      <w:r w:rsidR="00924B8B">
        <w:rPr>
          <w:bCs/>
        </w:rPr>
        <w:t xml:space="preserve"> house</w:t>
      </w:r>
      <w:r w:rsidR="00D63768">
        <w:rPr>
          <w:bCs/>
        </w:rPr>
        <w:t xml:space="preserve">, located at approximately </w:t>
      </w:r>
      <w:r w:rsidR="00F17852">
        <w:t>3300 North 5100 East</w:t>
      </w:r>
      <w:r w:rsidR="00D63768">
        <w:t xml:space="preserve">, </w:t>
      </w:r>
      <w:r w:rsidR="00924B8B">
        <w:t xml:space="preserve">Eden. </w:t>
      </w:r>
      <w:r w:rsidR="00B03B01" w:rsidRPr="001F7BFE">
        <w:rPr>
          <w:szCs w:val="20"/>
        </w:rPr>
        <w:t xml:space="preserve">This recommendation for approval is subject to all review agency requirements and </w:t>
      </w:r>
      <w:r w:rsidR="0075656D">
        <w:rPr>
          <w:szCs w:val="20"/>
        </w:rPr>
        <w:t>with</w:t>
      </w:r>
      <w:r w:rsidR="00B03B01" w:rsidRPr="001F7BFE">
        <w:rPr>
          <w:szCs w:val="20"/>
        </w:rPr>
        <w:t xml:space="preserve"> the </w:t>
      </w:r>
      <w:r w:rsidR="00386E44">
        <w:rPr>
          <w:szCs w:val="20"/>
        </w:rPr>
        <w:t>following conditions:</w:t>
      </w:r>
    </w:p>
    <w:p w14:paraId="35CA30A5" w14:textId="77777777" w:rsidR="003D0DE1" w:rsidRDefault="00F17852" w:rsidP="003D0DE1">
      <w:pPr>
        <w:pStyle w:val="Conditions"/>
      </w:pPr>
      <w:r>
        <w:t xml:space="preserve">The </w:t>
      </w:r>
      <w:r w:rsidRPr="00035917">
        <w:rPr>
          <w:noProof/>
        </w:rPr>
        <w:t>well</w:t>
      </w:r>
      <w:r>
        <w:t xml:space="preserve"> house will be kept in good repair.</w:t>
      </w:r>
    </w:p>
    <w:p w14:paraId="6CD27947" w14:textId="76EBE0EB" w:rsidR="00F12313" w:rsidRPr="008F244C" w:rsidRDefault="00F12313" w:rsidP="003D0DE1">
      <w:pPr>
        <w:pStyle w:val="Conditions"/>
      </w:pPr>
      <w:r w:rsidRPr="008F244C">
        <w:rPr>
          <w:iCs/>
        </w:rPr>
        <w:t xml:space="preserve">A </w:t>
      </w:r>
      <w:r w:rsidRPr="008F244C">
        <w:rPr>
          <w:iCs/>
          <w:noProof/>
        </w:rPr>
        <w:t>minimum</w:t>
      </w:r>
      <w:r w:rsidR="0089119A" w:rsidRPr="008F244C">
        <w:rPr>
          <w:iCs/>
          <w:noProof/>
        </w:rPr>
        <w:t xml:space="preserve"> of</w:t>
      </w:r>
      <w:r w:rsidRPr="008F244C">
        <w:rPr>
          <w:iCs/>
        </w:rPr>
        <w:t xml:space="preserve"> 20 percent of the project area will be restored to its natural pasture grass state</w:t>
      </w:r>
      <w:r w:rsidR="00370858" w:rsidRPr="008F244C">
        <w:rPr>
          <w:iCs/>
        </w:rPr>
        <w:t xml:space="preserve"> and reestablished by hand watering for the first year</w:t>
      </w:r>
      <w:r w:rsidRPr="008F244C">
        <w:rPr>
          <w:iCs/>
        </w:rPr>
        <w:t xml:space="preserve">. </w:t>
      </w:r>
    </w:p>
    <w:p w14:paraId="5A0CE145" w14:textId="362DC058" w:rsidR="00F17852" w:rsidRDefault="00F17852" w:rsidP="003D0DE1">
      <w:pPr>
        <w:pStyle w:val="Conditions"/>
      </w:pPr>
      <w:r>
        <w:t>Any further additions will undergo the Conditional Use Permit Amendment Process.</w:t>
      </w:r>
    </w:p>
    <w:p w14:paraId="1438C1A5" w14:textId="4E53F3CF" w:rsidR="008B4E20" w:rsidRDefault="008B4E20" w:rsidP="003D0DE1">
      <w:pPr>
        <w:pStyle w:val="Conditions"/>
      </w:pPr>
      <w:r>
        <w:t>All exterior material will comply with</w:t>
      </w:r>
      <w:r w:rsidR="00FE6567">
        <w:t xml:space="preserve"> the Ogden Valley standards</w:t>
      </w:r>
      <w:r>
        <w:t xml:space="preserve"> including siding, roofing, and windows</w:t>
      </w:r>
      <w:r w:rsidR="00FE6567">
        <w:t>.</w:t>
      </w:r>
      <w:r>
        <w:t xml:space="preserve"> </w:t>
      </w:r>
    </w:p>
    <w:p w14:paraId="3B2B01E9" w14:textId="77777777" w:rsidR="00B03B01" w:rsidRDefault="00386E44" w:rsidP="00B03B01">
      <w:pPr>
        <w:spacing w:after="0"/>
        <w:rPr>
          <w:szCs w:val="20"/>
        </w:rPr>
      </w:pPr>
      <w:r>
        <w:rPr>
          <w:szCs w:val="20"/>
        </w:rPr>
        <w:t xml:space="preserve">This recommendation is based on the following </w:t>
      </w:r>
      <w:r w:rsidR="0075656D">
        <w:rPr>
          <w:szCs w:val="20"/>
        </w:rPr>
        <w:t>f</w:t>
      </w:r>
      <w:r w:rsidR="00B03B01" w:rsidRPr="001F7BFE">
        <w:rPr>
          <w:szCs w:val="20"/>
        </w:rPr>
        <w:t>indings:</w:t>
      </w:r>
    </w:p>
    <w:p w14:paraId="7BF52C6B" w14:textId="77777777" w:rsidR="00D06E8F" w:rsidRPr="001F7BFE" w:rsidRDefault="00D06E8F" w:rsidP="00D06E8F">
      <w:pPr>
        <w:pStyle w:val="ListParagraph"/>
        <w:numPr>
          <w:ilvl w:val="0"/>
          <w:numId w:val="17"/>
        </w:numPr>
        <w:spacing w:after="0"/>
        <w:jc w:val="left"/>
        <w:rPr>
          <w:szCs w:val="20"/>
        </w:rPr>
      </w:pPr>
      <w:r w:rsidRPr="001F7BFE">
        <w:rPr>
          <w:szCs w:val="20"/>
        </w:rPr>
        <w:t>The proposed use conforms to the Ogden Valley General Plan</w:t>
      </w:r>
      <w:r w:rsidR="007E007B">
        <w:rPr>
          <w:szCs w:val="20"/>
        </w:rPr>
        <w:t xml:space="preserve"> </w:t>
      </w:r>
      <w:r w:rsidR="007E007B" w:rsidRPr="006C6E0F">
        <w:rPr>
          <w:i/>
          <w:szCs w:val="20"/>
        </w:rPr>
        <w:t>(see t</w:t>
      </w:r>
      <w:r w:rsidR="007E007B">
        <w:rPr>
          <w:i/>
          <w:szCs w:val="20"/>
        </w:rPr>
        <w:t>he 2016</w:t>
      </w:r>
      <w:r w:rsidR="007E007B" w:rsidRPr="006C6E0F">
        <w:rPr>
          <w:i/>
          <w:szCs w:val="20"/>
        </w:rPr>
        <w:t xml:space="preserve"> Ogden Valley General Plan </w:t>
      </w:r>
      <w:r w:rsidR="007E007B">
        <w:rPr>
          <w:i/>
          <w:szCs w:val="20"/>
        </w:rPr>
        <w:t>Chapter 7: Utilities and Public Services)</w:t>
      </w:r>
      <w:r w:rsidRPr="001F7BFE">
        <w:rPr>
          <w:szCs w:val="20"/>
        </w:rPr>
        <w:t>.</w:t>
      </w:r>
      <w:r w:rsidR="006B271B">
        <w:rPr>
          <w:szCs w:val="20"/>
        </w:rPr>
        <w:t xml:space="preserve"> </w:t>
      </w:r>
    </w:p>
    <w:p w14:paraId="07B610D7" w14:textId="77777777" w:rsidR="00856A30" w:rsidRPr="009114D0" w:rsidRDefault="00856A30" w:rsidP="00B8039D">
      <w:pPr>
        <w:pStyle w:val="ListParagraph"/>
        <w:numPr>
          <w:ilvl w:val="0"/>
          <w:numId w:val="17"/>
        </w:numPr>
        <w:spacing w:after="0"/>
        <w:jc w:val="left"/>
        <w:rPr>
          <w:szCs w:val="20"/>
        </w:rPr>
      </w:pPr>
      <w:r w:rsidRPr="009114D0">
        <w:rPr>
          <w:szCs w:val="20"/>
        </w:rPr>
        <w:t>The proposed use</w:t>
      </w:r>
      <w:r w:rsidR="006B27BA" w:rsidRPr="009114D0">
        <w:rPr>
          <w:szCs w:val="20"/>
        </w:rPr>
        <w:t xml:space="preserve"> </w:t>
      </w:r>
      <w:r w:rsidR="00D06E8F" w:rsidRPr="009114D0">
        <w:rPr>
          <w:szCs w:val="20"/>
        </w:rPr>
        <w:t xml:space="preserve">will </w:t>
      </w:r>
      <w:r w:rsidR="009114D0">
        <w:rPr>
          <w:szCs w:val="20"/>
        </w:rPr>
        <w:t xml:space="preserve">provide the needed </w:t>
      </w:r>
      <w:r w:rsidR="009114D0" w:rsidRPr="009114D0">
        <w:rPr>
          <w:rFonts w:cs="Arial"/>
          <w:color w:val="000000" w:themeColor="text1"/>
          <w:szCs w:val="20"/>
          <w:shd w:val="clear" w:color="auto" w:fill="FFFFFF"/>
        </w:rPr>
        <w:t xml:space="preserve">water sources to meet the </w:t>
      </w:r>
      <w:r w:rsidR="009114D0" w:rsidRPr="00FD6A95">
        <w:rPr>
          <w:rFonts w:cs="Arial"/>
          <w:noProof/>
          <w:color w:val="000000" w:themeColor="text1"/>
          <w:szCs w:val="20"/>
          <w:shd w:val="clear" w:color="auto" w:fill="FFFFFF"/>
        </w:rPr>
        <w:t>demands</w:t>
      </w:r>
      <w:r w:rsidR="00FD6A95">
        <w:rPr>
          <w:rFonts w:cs="Arial"/>
          <w:noProof/>
          <w:color w:val="000000" w:themeColor="text1"/>
          <w:szCs w:val="20"/>
          <w:shd w:val="clear" w:color="auto" w:fill="FFFFFF"/>
        </w:rPr>
        <w:t xml:space="preserve"> of</w:t>
      </w:r>
      <w:r w:rsidR="009114D0" w:rsidRPr="009114D0">
        <w:rPr>
          <w:rFonts w:cs="Arial"/>
          <w:color w:val="000000" w:themeColor="text1"/>
          <w:szCs w:val="20"/>
          <w:shd w:val="clear" w:color="auto" w:fill="FFFFFF"/>
        </w:rPr>
        <w:t xml:space="preserve"> </w:t>
      </w:r>
      <w:r w:rsidR="00D06E8F" w:rsidRPr="009114D0">
        <w:t>the Ogden Valley</w:t>
      </w:r>
      <w:r w:rsidRPr="009114D0">
        <w:rPr>
          <w:szCs w:val="20"/>
        </w:rPr>
        <w:t xml:space="preserve">. </w:t>
      </w:r>
    </w:p>
    <w:p w14:paraId="6EB0C744" w14:textId="77777777" w:rsidR="00B8039D" w:rsidRPr="009114D0" w:rsidRDefault="00856A30" w:rsidP="00B8039D">
      <w:pPr>
        <w:pStyle w:val="ListParagraph"/>
        <w:numPr>
          <w:ilvl w:val="0"/>
          <w:numId w:val="17"/>
        </w:numPr>
        <w:spacing w:after="0"/>
        <w:jc w:val="left"/>
        <w:rPr>
          <w:szCs w:val="20"/>
        </w:rPr>
      </w:pPr>
      <w:r w:rsidRPr="009114D0">
        <w:rPr>
          <w:szCs w:val="20"/>
        </w:rPr>
        <w:t xml:space="preserve">The </w:t>
      </w:r>
      <w:r w:rsidR="004E3240" w:rsidRPr="009114D0">
        <w:rPr>
          <w:szCs w:val="20"/>
        </w:rPr>
        <w:t xml:space="preserve">proposed use, if conditions are imposed, </w:t>
      </w:r>
      <w:r w:rsidR="000A2411">
        <w:rPr>
          <w:szCs w:val="20"/>
        </w:rPr>
        <w:t>will not be detrimental to</w:t>
      </w:r>
      <w:r w:rsidRPr="009114D0">
        <w:rPr>
          <w:szCs w:val="20"/>
        </w:rPr>
        <w:t xml:space="preserve"> public health, safety, or welfare.</w:t>
      </w:r>
    </w:p>
    <w:p w14:paraId="0ED980A1" w14:textId="77777777" w:rsidR="00B8039D" w:rsidRPr="009114D0" w:rsidRDefault="00856A30" w:rsidP="00B8039D">
      <w:pPr>
        <w:pStyle w:val="ListParagraph"/>
        <w:numPr>
          <w:ilvl w:val="0"/>
          <w:numId w:val="17"/>
        </w:numPr>
        <w:spacing w:after="0"/>
        <w:jc w:val="left"/>
        <w:rPr>
          <w:szCs w:val="20"/>
        </w:rPr>
      </w:pPr>
      <w:r w:rsidRPr="009114D0">
        <w:rPr>
          <w:szCs w:val="20"/>
        </w:rPr>
        <w:t xml:space="preserve">The proposed use, if conditions are imposed, will comply with applicable </w:t>
      </w:r>
      <w:r w:rsidR="00B8039D" w:rsidRPr="009114D0">
        <w:rPr>
          <w:szCs w:val="20"/>
        </w:rPr>
        <w:t xml:space="preserve">County </w:t>
      </w:r>
      <w:r w:rsidRPr="009114D0">
        <w:rPr>
          <w:szCs w:val="20"/>
        </w:rPr>
        <w:t>ordinances.</w:t>
      </w:r>
      <w:r w:rsidR="006B271B">
        <w:rPr>
          <w:szCs w:val="20"/>
        </w:rPr>
        <w:t xml:space="preserve"> </w:t>
      </w:r>
    </w:p>
    <w:p w14:paraId="49285CF5" w14:textId="77777777" w:rsidR="00A458EE" w:rsidRPr="009114D0" w:rsidRDefault="00856A30" w:rsidP="006527F2">
      <w:pPr>
        <w:pStyle w:val="ListParagraph"/>
        <w:numPr>
          <w:ilvl w:val="0"/>
          <w:numId w:val="17"/>
        </w:numPr>
        <w:spacing w:after="0"/>
        <w:jc w:val="left"/>
        <w:rPr>
          <w:szCs w:val="20"/>
        </w:rPr>
      </w:pPr>
      <w:r w:rsidRPr="009114D0">
        <w:rPr>
          <w:szCs w:val="20"/>
        </w:rPr>
        <w:t>The proposed use will not deteriorate the environment of the general area so as to negatively impact surrounding properties and uses.</w:t>
      </w:r>
    </w:p>
    <w:p w14:paraId="2C82ECE2" w14:textId="77777777" w:rsidR="00593192" w:rsidRPr="009114D0" w:rsidRDefault="00593192" w:rsidP="00267332"/>
    <w:p w14:paraId="19EA6FC2" w14:textId="77777777" w:rsidR="00E43C54" w:rsidRPr="009114D0" w:rsidRDefault="00593192" w:rsidP="00A70B2C">
      <w:pPr>
        <w:pStyle w:val="Header1"/>
      </w:pPr>
      <w:r w:rsidRPr="009114D0">
        <w:lastRenderedPageBreak/>
        <w:t>Exhibits</w:t>
      </w:r>
    </w:p>
    <w:p w14:paraId="51CE30A1" w14:textId="0C3E07DC" w:rsidR="00D51543" w:rsidRDefault="0089119A" w:rsidP="00E41596">
      <w:pPr>
        <w:pStyle w:val="ListParagraph"/>
        <w:numPr>
          <w:ilvl w:val="0"/>
          <w:numId w:val="11"/>
        </w:numPr>
        <w:spacing w:after="0"/>
        <w:ind w:left="360"/>
        <w:jc w:val="left"/>
      </w:pPr>
      <w:r>
        <w:t>Site plan</w:t>
      </w:r>
    </w:p>
    <w:p w14:paraId="6E2C7171" w14:textId="76423077" w:rsidR="00E8121F" w:rsidRDefault="00500170" w:rsidP="00157569">
      <w:pPr>
        <w:pStyle w:val="ListParagraph"/>
        <w:numPr>
          <w:ilvl w:val="0"/>
          <w:numId w:val="11"/>
        </w:numPr>
        <w:spacing w:after="0"/>
        <w:ind w:left="360"/>
        <w:contextualSpacing w:val="0"/>
        <w:jc w:val="left"/>
      </w:pPr>
      <w:r>
        <w:t>Construction Drawings</w:t>
      </w:r>
    </w:p>
    <w:p w14:paraId="644A44C2" w14:textId="1F116874" w:rsidR="00157569" w:rsidRDefault="00157569" w:rsidP="003D50DC">
      <w:pPr>
        <w:pStyle w:val="ListParagraph"/>
        <w:numPr>
          <w:ilvl w:val="0"/>
          <w:numId w:val="11"/>
        </w:numPr>
        <w:spacing w:after="0"/>
        <w:ind w:left="360"/>
        <w:contextualSpacing w:val="0"/>
        <w:jc w:val="left"/>
      </w:pPr>
      <w:r>
        <w:t>Street View Photos</w:t>
      </w:r>
    </w:p>
    <w:p w14:paraId="79E0F212" w14:textId="61652DDC" w:rsidR="003D50DC" w:rsidRDefault="003D50DC" w:rsidP="00521E00">
      <w:pPr>
        <w:pStyle w:val="ListParagraph"/>
        <w:numPr>
          <w:ilvl w:val="0"/>
          <w:numId w:val="11"/>
        </w:numPr>
        <w:spacing w:after="0"/>
        <w:ind w:left="360"/>
        <w:contextualSpacing w:val="0"/>
        <w:jc w:val="left"/>
      </w:pPr>
      <w:r>
        <w:t>Aerial Photos</w:t>
      </w:r>
    </w:p>
    <w:p w14:paraId="019D3A20" w14:textId="2EA1B0B1" w:rsidR="00521E00" w:rsidRDefault="00521E00" w:rsidP="009C394E">
      <w:pPr>
        <w:pStyle w:val="ListParagraph"/>
        <w:numPr>
          <w:ilvl w:val="0"/>
          <w:numId w:val="11"/>
        </w:numPr>
        <w:ind w:left="360"/>
        <w:contextualSpacing w:val="0"/>
        <w:jc w:val="left"/>
      </w:pPr>
      <w:r>
        <w:t>Landscape Plan</w:t>
      </w:r>
    </w:p>
    <w:p w14:paraId="3A08FDE7" w14:textId="77777777" w:rsidR="006546D0" w:rsidRDefault="00591F88" w:rsidP="006546D0">
      <w:pPr>
        <w:pStyle w:val="Header1"/>
      </w:pPr>
      <w:r>
        <w:t>Map 1</w:t>
      </w:r>
    </w:p>
    <w:p w14:paraId="06015885" w14:textId="77777777" w:rsidR="006546D0" w:rsidRDefault="000134F9" w:rsidP="00A251E4">
      <w:pPr>
        <w:pStyle w:val="Info"/>
        <w:ind w:left="0"/>
      </w:pPr>
      <w:r>
        <w:rPr>
          <w:rFonts w:ascii="Times New Roman" w:eastAsia="Times New Roman" w:hAnsi="Times New Roman" w:cs="Times New Roman"/>
          <w:noProof/>
          <w:color w:val="000000"/>
          <w:sz w:val="0"/>
          <w:szCs w:val="0"/>
          <w:u w:color="000000"/>
        </w:rPr>
        <mc:AlternateContent>
          <mc:Choice Requires="wps">
            <w:drawing>
              <wp:anchor distT="0" distB="0" distL="114300" distR="114300" simplePos="0" relativeHeight="251661312" behindDoc="0" locked="0" layoutInCell="1" allowOverlap="1" wp14:anchorId="2ED72258" wp14:editId="0E4D6576">
                <wp:simplePos x="0" y="0"/>
                <wp:positionH relativeFrom="column">
                  <wp:posOffset>1533524</wp:posOffset>
                </wp:positionH>
                <wp:positionV relativeFrom="paragraph">
                  <wp:posOffset>1370964</wp:posOffset>
                </wp:positionV>
                <wp:extent cx="504825" cy="238125"/>
                <wp:effectExtent l="38100" t="38100" r="28575"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5048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61A63A" id="_x0000_t32" coordsize="21600,21600" o:spt="32" o:oned="t" path="m,l21600,21600e" filled="f">
                <v:path arrowok="t" fillok="f" o:connecttype="none"/>
                <o:lock v:ext="edit" shapetype="t"/>
              </v:shapetype>
              <v:shape id="Straight Arrow Connector 11" o:spid="_x0000_s1026" type="#_x0000_t32" style="position:absolute;margin-left:120.75pt;margin-top:107.95pt;width:39.75pt;height:18.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" strokecolor="black [3040]">
                <v:stroke endarrow="block"/>
              </v:shape>
            </w:pict>
          </mc:Fallback>
        </mc:AlternateContent>
      </w:r>
      <w:r w:rsidRPr="000134F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45720" distB="45720" distL="114300" distR="114300" simplePos="0" relativeHeight="251660288" behindDoc="0" locked="0" layoutInCell="1" allowOverlap="1" wp14:anchorId="4A3A0B07" wp14:editId="2FC5D6FF">
                <wp:simplePos x="0" y="0"/>
                <wp:positionH relativeFrom="column">
                  <wp:posOffset>2028825</wp:posOffset>
                </wp:positionH>
                <wp:positionV relativeFrom="paragraph">
                  <wp:posOffset>1570990</wp:posOffset>
                </wp:positionV>
                <wp:extent cx="790575" cy="238125"/>
                <wp:effectExtent l="38100" t="38100" r="123825" b="1238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38125"/>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03C13BBB" w14:textId="77777777" w:rsidR="000134F9" w:rsidRDefault="000134F9">
                            <w:r>
                              <w:t>Project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3A0B07" id="_x0000_t202" coordsize="21600,21600" o:spt="202" path="m,l,21600r21600,l21600,xe">
                <v:stroke joinstyle="miter"/>
                <v:path gradientshapeok="t" o:connecttype="rect"/>
              </v:shapetype>
              <v:shape id="Text Box 2" o:spid="_x0000_s1026" type="#_x0000_t202" style="position:absolute;margin-left:159.75pt;margin-top:123.7pt;width:62.2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" fillcolor="white [3212]">
                <v:shadow on="t" color="black" opacity="26214f" origin="-.5,-.5" offset=".74836mm,.74836mm"/>
                <v:textbox>
                  <w:txbxContent>
                    <w:p w14:paraId="03C13BBB" w14:textId="77777777" w:rsidR="000134F9" w:rsidRDefault="000134F9">
                      <w:r>
                        <w:t>Project Site</w:t>
                      </w:r>
                    </w:p>
                  </w:txbxContent>
                </v:textbox>
              </v:shape>
            </w:pict>
          </mc:Fallback>
        </mc:AlternateContent>
      </w:r>
      <w:r w:rsidR="006B27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00170">
        <w:rPr>
          <w:noProof/>
        </w:rPr>
        <w:drawing>
          <wp:inline distT="0" distB="0" distL="0" distR="0" wp14:anchorId="53D5CB1A" wp14:editId="4BDD95D0">
            <wp:extent cx="6219825" cy="5867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9825" cy="5867400"/>
                    </a:xfrm>
                    <a:prstGeom prst="rect">
                      <a:avLst/>
                    </a:prstGeom>
                  </pic:spPr>
                </pic:pic>
              </a:graphicData>
            </a:graphic>
          </wp:inline>
        </w:drawing>
      </w:r>
    </w:p>
    <w:p w14:paraId="7CAD925F" w14:textId="77777777" w:rsidR="006546D0" w:rsidRDefault="006546D0" w:rsidP="006546D0">
      <w:pPr>
        <w:pStyle w:val="Info"/>
      </w:pPr>
    </w:p>
    <w:p w14:paraId="29D53F39" w14:textId="77777777" w:rsidR="00C35B37" w:rsidRDefault="00C35B37" w:rsidP="006546D0">
      <w:pPr>
        <w:pStyle w:val="Info"/>
      </w:pPr>
    </w:p>
    <w:p w14:paraId="74E73928" w14:textId="77777777" w:rsidR="0020283D" w:rsidRDefault="0020283D" w:rsidP="00C35B37">
      <w:pPr>
        <w:pStyle w:val="Info"/>
        <w:ind w:left="0"/>
      </w:pPr>
    </w:p>
    <w:p w14:paraId="6588B05C" w14:textId="77777777" w:rsidR="0020283D" w:rsidRDefault="0020283D">
      <w:pPr>
        <w:spacing w:after="200" w:line="276" w:lineRule="auto"/>
        <w:jc w:val="left"/>
        <w:rPr>
          <w:szCs w:val="20"/>
        </w:rPr>
      </w:pPr>
      <w:r>
        <w:br w:type="page"/>
      </w:r>
    </w:p>
    <w:p w14:paraId="47E2AAF0" w14:textId="77777777" w:rsidR="006546D0" w:rsidRDefault="0020283D" w:rsidP="0020283D">
      <w:pPr>
        <w:pStyle w:val="Header1"/>
        <w:jc w:val="right"/>
      </w:pPr>
      <w:r>
        <w:lastRenderedPageBreak/>
        <w:t>Exhibit A</w:t>
      </w:r>
    </w:p>
    <w:p w14:paraId="5DC49A25" w14:textId="77777777" w:rsidR="0020283D" w:rsidRDefault="0020283D" w:rsidP="00C35B37">
      <w:pPr>
        <w:pStyle w:val="Info"/>
        <w:ind w:left="0"/>
      </w:pPr>
      <w:r>
        <w:rPr>
          <w:noProof/>
        </w:rPr>
        <w:drawing>
          <wp:inline distT="0" distB="0" distL="0" distR="0" wp14:anchorId="0EC91F96" wp14:editId="54CD7ADC">
            <wp:extent cx="8101824" cy="5242877"/>
            <wp:effectExtent l="63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111564" cy="5249180"/>
                    </a:xfrm>
                    <a:prstGeom prst="rect">
                      <a:avLst/>
                    </a:prstGeom>
                  </pic:spPr>
                </pic:pic>
              </a:graphicData>
            </a:graphic>
          </wp:inline>
        </w:drawing>
      </w:r>
    </w:p>
    <w:p w14:paraId="5A5A58ED" w14:textId="77777777" w:rsidR="0020283D" w:rsidRDefault="0020283D">
      <w:pPr>
        <w:spacing w:after="200" w:line="276" w:lineRule="auto"/>
        <w:jc w:val="left"/>
        <w:rPr>
          <w:szCs w:val="20"/>
        </w:rPr>
      </w:pPr>
      <w:r>
        <w:br w:type="page"/>
      </w:r>
    </w:p>
    <w:p w14:paraId="571273FB" w14:textId="7429706F" w:rsidR="00157569" w:rsidRDefault="00157569" w:rsidP="0020283D">
      <w:pPr>
        <w:pStyle w:val="Header1"/>
        <w:jc w:val="right"/>
      </w:pPr>
      <w:r>
        <w:rPr>
          <w:noProof/>
        </w:rPr>
        <w:lastRenderedPageBreak/>
        <w:drawing>
          <wp:anchor distT="0" distB="0" distL="114300" distR="114300" simplePos="0" relativeHeight="251662336" behindDoc="0" locked="0" layoutInCell="1" allowOverlap="1" wp14:anchorId="5E0D7E05" wp14:editId="46C346AD">
            <wp:simplePos x="771525" y="685800"/>
            <wp:positionH relativeFrom="margin">
              <wp:align>center</wp:align>
            </wp:positionH>
            <wp:positionV relativeFrom="margin">
              <wp:align>center</wp:align>
            </wp:positionV>
            <wp:extent cx="5676900" cy="8229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 t="2581" r="964" b="4516"/>
                    <a:stretch/>
                  </pic:blipFill>
                  <pic:spPr bwMode="auto">
                    <a:xfrm>
                      <a:off x="0" y="0"/>
                      <a:ext cx="5676900" cy="8229600"/>
                    </a:xfrm>
                    <a:prstGeom prst="rect">
                      <a:avLst/>
                    </a:prstGeom>
                    <a:ln>
                      <a:noFill/>
                    </a:ln>
                    <a:extLst>
                      <a:ext uri="{53640926-AAD7-44D8-BBD7-CCE9431645EC}">
                        <a14:shadowObscured xmlns:a14="http://schemas.microsoft.com/office/drawing/2010/main"/>
                      </a:ext>
                    </a:extLst>
                  </pic:spPr>
                </pic:pic>
              </a:graphicData>
            </a:graphic>
          </wp:anchor>
        </w:drawing>
      </w:r>
      <w:r w:rsidR="0020283D">
        <w:t>Exhibit B</w:t>
      </w:r>
    </w:p>
    <w:p w14:paraId="29ACCD3D" w14:textId="251A8860" w:rsidR="0020283D" w:rsidRPr="00157569" w:rsidRDefault="00157569" w:rsidP="00157569">
      <w:r>
        <w:rPr>
          <w:noProof/>
        </w:rPr>
        <w:lastRenderedPageBreak/>
        <w:drawing>
          <wp:inline distT="0" distB="0" distL="0" distR="0" wp14:anchorId="204E2876" wp14:editId="7172F368">
            <wp:extent cx="5732145" cy="88582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7B9E6513" wp14:editId="0698755A">
            <wp:extent cx="5732145" cy="88582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18150985" wp14:editId="7A1AE870">
            <wp:extent cx="5732145" cy="88582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379F8F66" wp14:editId="7F4D0B53">
            <wp:extent cx="5732145" cy="88582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0287C478" wp14:editId="2D88DCC7">
            <wp:extent cx="5732145" cy="88582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04CEA284" wp14:editId="063D4699">
            <wp:extent cx="5732145" cy="88582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858250"/>
                    </a:xfrm>
                    <a:prstGeom prst="rect">
                      <a:avLst/>
                    </a:prstGeom>
                  </pic:spPr>
                </pic:pic>
              </a:graphicData>
            </a:graphic>
          </wp:inline>
        </w:drawing>
      </w:r>
      <w:r>
        <w:rPr>
          <w:noProof/>
        </w:rPr>
        <w:lastRenderedPageBreak/>
        <w:drawing>
          <wp:inline distT="0" distB="0" distL="0" distR="0" wp14:anchorId="05B04225" wp14:editId="7525F902">
            <wp:extent cx="569595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81" r="631" b="4516"/>
                    <a:stretch/>
                  </pic:blipFill>
                  <pic:spPr bwMode="auto">
                    <a:xfrm>
                      <a:off x="0" y="0"/>
                      <a:ext cx="5695950" cy="8229600"/>
                    </a:xfrm>
                    <a:prstGeom prst="rect">
                      <a:avLst/>
                    </a:prstGeom>
                    <a:ln>
                      <a:noFill/>
                    </a:ln>
                    <a:extLst>
                      <a:ext uri="{53640926-AAD7-44D8-BBD7-CCE9431645EC}">
                        <a14:shadowObscured xmlns:a14="http://schemas.microsoft.com/office/drawing/2010/main"/>
                      </a:ext>
                    </a:extLst>
                  </pic:spPr>
                </pic:pic>
              </a:graphicData>
            </a:graphic>
          </wp:inline>
        </w:drawing>
      </w:r>
    </w:p>
    <w:p w14:paraId="15C12F7E" w14:textId="2BA1E048" w:rsidR="00157569" w:rsidRDefault="00157569" w:rsidP="00C35B37">
      <w:pPr>
        <w:pStyle w:val="Info"/>
        <w:ind w:left="0"/>
        <w:rPr>
          <w:noProof/>
        </w:rPr>
      </w:pPr>
    </w:p>
    <w:p w14:paraId="7C25F4EE" w14:textId="77777777" w:rsidR="00157569" w:rsidRDefault="00157569">
      <w:pPr>
        <w:spacing w:after="200" w:line="276" w:lineRule="auto"/>
        <w:jc w:val="left"/>
        <w:rPr>
          <w:noProof/>
          <w:szCs w:val="20"/>
        </w:rPr>
      </w:pPr>
      <w:r>
        <w:rPr>
          <w:noProof/>
        </w:rPr>
        <w:br w:type="page"/>
      </w:r>
    </w:p>
    <w:p w14:paraId="2E6D2143" w14:textId="623A8A06" w:rsidR="00157569" w:rsidRDefault="00157569" w:rsidP="00157569">
      <w:pPr>
        <w:pStyle w:val="Header1"/>
        <w:jc w:val="right"/>
        <w:rPr>
          <w:noProof/>
        </w:rPr>
      </w:pPr>
      <w:r>
        <w:rPr>
          <w:noProof/>
        </w:rPr>
        <w:lastRenderedPageBreak/>
        <w:t>Exhibit C</w:t>
      </w:r>
    </w:p>
    <w:p w14:paraId="7ACE03F5" w14:textId="6509F45D" w:rsidR="00157569" w:rsidRDefault="003D50DC" w:rsidP="00157569">
      <w:pPr>
        <w:rPr>
          <w:noProof/>
        </w:rPr>
      </w:pPr>
      <w:r>
        <w:rPr>
          <w:noProof/>
        </w:rPr>
        <w:drawing>
          <wp:inline distT="0" distB="0" distL="0" distR="0" wp14:anchorId="3C3CB525" wp14:editId="1258F6F2">
            <wp:extent cx="6400800" cy="45637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4563745"/>
                    </a:xfrm>
                    <a:prstGeom prst="rect">
                      <a:avLst/>
                    </a:prstGeom>
                  </pic:spPr>
                </pic:pic>
              </a:graphicData>
            </a:graphic>
          </wp:inline>
        </w:drawing>
      </w:r>
    </w:p>
    <w:p w14:paraId="44533D50" w14:textId="77777777" w:rsidR="003D50DC" w:rsidRDefault="003D50DC">
      <w:pPr>
        <w:spacing w:after="200" w:line="276" w:lineRule="auto"/>
        <w:jc w:val="left"/>
        <w:rPr>
          <w:noProof/>
        </w:rPr>
        <w:sectPr w:rsidR="003D50DC" w:rsidSect="006527F2">
          <w:footerReference w:type="default" r:id="rId20"/>
          <w:type w:val="continuous"/>
          <w:pgSz w:w="12240" w:h="15840"/>
          <w:pgMar w:top="1080" w:right="1080" w:bottom="810" w:left="1080" w:header="720" w:footer="73" w:gutter="0"/>
          <w:cols w:space="720"/>
          <w:docGrid w:linePitch="360"/>
        </w:sectPr>
      </w:pPr>
    </w:p>
    <w:p w14:paraId="79F0CCC6" w14:textId="77777777" w:rsidR="003D50DC" w:rsidRDefault="003D50DC" w:rsidP="003D50DC">
      <w:pPr>
        <w:pStyle w:val="Header1"/>
        <w:jc w:val="right"/>
        <w:rPr>
          <w:noProof/>
        </w:rPr>
      </w:pPr>
      <w:r>
        <w:rPr>
          <w:noProof/>
        </w:rPr>
        <w:lastRenderedPageBreak/>
        <w:t>Exhibit D</w:t>
      </w:r>
    </w:p>
    <w:p w14:paraId="49BFD535" w14:textId="77777777" w:rsidR="003D50DC" w:rsidRDefault="003D50DC" w:rsidP="003D50DC">
      <w:pPr>
        <w:rPr>
          <w:noProof/>
        </w:rPr>
      </w:pPr>
      <w:r>
        <w:rPr>
          <w:noProof/>
        </w:rPr>
        <w:drawing>
          <wp:inline distT="0" distB="0" distL="0" distR="0" wp14:anchorId="5E079070" wp14:editId="1A56EF28">
            <wp:extent cx="4974908" cy="8844879"/>
            <wp:effectExtent l="8255"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4983079" cy="8859406"/>
                    </a:xfrm>
                    <a:prstGeom prst="rect">
                      <a:avLst/>
                    </a:prstGeom>
                    <a:noFill/>
                  </pic:spPr>
                </pic:pic>
              </a:graphicData>
            </a:graphic>
          </wp:inline>
        </w:drawing>
      </w:r>
    </w:p>
    <w:p w14:paraId="05B5078D" w14:textId="77777777" w:rsidR="003D50DC" w:rsidRDefault="003D50DC" w:rsidP="003D50DC">
      <w:pPr>
        <w:rPr>
          <w:noProof/>
        </w:rPr>
        <w:sectPr w:rsidR="003D50DC" w:rsidSect="003D50DC">
          <w:pgSz w:w="15840" w:h="12240" w:orient="landscape"/>
          <w:pgMar w:top="1080" w:right="1080" w:bottom="1080" w:left="810" w:header="720" w:footer="73" w:gutter="0"/>
          <w:cols w:space="720"/>
          <w:docGrid w:linePitch="360"/>
        </w:sectPr>
      </w:pPr>
    </w:p>
    <w:p w14:paraId="49F08753" w14:textId="31B0DDDA" w:rsidR="003D50DC" w:rsidRDefault="00C54E6A" w:rsidP="003D50DC">
      <w:pPr>
        <w:rPr>
          <w:noProof/>
        </w:rPr>
      </w:pPr>
      <w:r>
        <w:rPr>
          <w:noProof/>
        </w:rPr>
        <w:lastRenderedPageBreak/>
        <mc:AlternateContent>
          <mc:Choice Requires="wps">
            <w:drawing>
              <wp:anchor distT="0" distB="0" distL="114300" distR="114300" simplePos="0" relativeHeight="251666432" behindDoc="0" locked="0" layoutInCell="1" allowOverlap="1" wp14:anchorId="693BD287" wp14:editId="6B5FD12A">
                <wp:simplePos x="0" y="0"/>
                <wp:positionH relativeFrom="column">
                  <wp:posOffset>5059680</wp:posOffset>
                </wp:positionH>
                <wp:positionV relativeFrom="paragraph">
                  <wp:posOffset>1933574</wp:posOffset>
                </wp:positionV>
                <wp:extent cx="45719" cy="676275"/>
                <wp:effectExtent l="76200" t="38100" r="50165" b="28575"/>
                <wp:wrapNone/>
                <wp:docPr id="6" name="Straight Arrow Connector 6"/>
                <wp:cNvGraphicFramePr/>
                <a:graphic xmlns:a="http://schemas.openxmlformats.org/drawingml/2006/main">
                  <a:graphicData uri="http://schemas.microsoft.com/office/word/2010/wordprocessingShape">
                    <wps:wsp>
                      <wps:cNvCnPr/>
                      <wps:spPr>
                        <a:xfrm flipH="1" flipV="1">
                          <a:off x="0" y="0"/>
                          <a:ext cx="45719"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5C3E89" id="_x0000_t32" coordsize="21600,21600" o:spt="32" o:oned="t" path="m,l21600,21600e" filled="f">
                <v:path arrowok="t" fillok="f" o:connecttype="none"/>
                <o:lock v:ext="edit" shapetype="t"/>
              </v:shapetype>
              <v:shape id="Straight Arrow Connector 6" o:spid="_x0000_s1026" type="#_x0000_t32" style="position:absolute;margin-left:398.4pt;margin-top:152.25pt;width:3.6pt;height:53.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" strokecolor="black [3040]">
                <v:stroke endarrow="block"/>
              </v:shape>
            </w:pict>
          </mc:Fallback>
        </mc:AlternateContent>
      </w:r>
      <w:r>
        <w:rPr>
          <w:noProof/>
        </w:rPr>
        <mc:AlternateContent>
          <mc:Choice Requires="wps">
            <w:drawing>
              <wp:anchor distT="45720" distB="45720" distL="114300" distR="114300" simplePos="0" relativeHeight="251665408" behindDoc="0" locked="0" layoutInCell="1" allowOverlap="1" wp14:anchorId="27F4900D" wp14:editId="4A832DFA">
                <wp:simplePos x="0" y="0"/>
                <wp:positionH relativeFrom="column">
                  <wp:posOffset>4543425</wp:posOffset>
                </wp:positionH>
                <wp:positionV relativeFrom="paragraph">
                  <wp:posOffset>2600325</wp:posOffset>
                </wp:positionV>
                <wp:extent cx="933450" cy="247650"/>
                <wp:effectExtent l="38100" t="38100" r="114300" b="1143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30F07F8C" w14:textId="0E906C83" w:rsidR="00C54E6A" w:rsidRDefault="00C54E6A">
                            <w:r>
                              <w:t>Proposed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4900D" id="_x0000_t202" coordsize="21600,21600" o:spt="202" path="m,l,21600r21600,l21600,xe">
                <v:stroke joinstyle="miter"/>
                <v:path gradientshapeok="t" o:connecttype="rect"/>
              </v:shapetype>
              <v:shape id="_x0000_s1027" type="#_x0000_t202" style="position:absolute;left:0;text-align:left;margin-left:357.75pt;margin-top:204.75pt;width:73.5pt;height:1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">
                <v:shadow on="t" color="black" opacity="26214f" origin="-.5,-.5" offset=".74836mm,.74836mm"/>
                <v:textbox>
                  <w:txbxContent>
                    <w:p w14:paraId="30F07F8C" w14:textId="0E906C83" w:rsidR="00C54E6A" w:rsidRDefault="00C54E6A">
                      <w:r>
                        <w:t>Proposed Site</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4E098C6" wp14:editId="585CBC66">
                <wp:simplePos x="0" y="0"/>
                <wp:positionH relativeFrom="column">
                  <wp:posOffset>4038600</wp:posOffset>
                </wp:positionH>
                <wp:positionV relativeFrom="paragraph">
                  <wp:posOffset>942975</wp:posOffset>
                </wp:positionV>
                <wp:extent cx="1504950" cy="1524000"/>
                <wp:effectExtent l="0" t="0" r="19050" b="19050"/>
                <wp:wrapNone/>
                <wp:docPr id="4" name="Freeform 4"/>
                <wp:cNvGraphicFramePr/>
                <a:graphic xmlns:a="http://schemas.openxmlformats.org/drawingml/2006/main">
                  <a:graphicData uri="http://schemas.microsoft.com/office/word/2010/wordprocessingShape">
                    <wps:wsp>
                      <wps:cNvSpPr/>
                      <wps:spPr>
                        <a:xfrm>
                          <a:off x="0" y="0"/>
                          <a:ext cx="1504950" cy="1524000"/>
                        </a:xfrm>
                        <a:custGeom>
                          <a:avLst/>
                          <a:gdLst>
                            <a:gd name="connsiteX0" fmla="*/ 590550 w 1495425"/>
                            <a:gd name="connsiteY0" fmla="*/ 0 h 1514475"/>
                            <a:gd name="connsiteX1" fmla="*/ 0 w 1495425"/>
                            <a:gd name="connsiteY1" fmla="*/ 438150 h 1514475"/>
                            <a:gd name="connsiteX2" fmla="*/ 895350 w 1495425"/>
                            <a:gd name="connsiteY2" fmla="*/ 1514475 h 1514475"/>
                            <a:gd name="connsiteX3" fmla="*/ 1495425 w 1495425"/>
                            <a:gd name="connsiteY3" fmla="*/ 1000125 h 1514475"/>
                            <a:gd name="connsiteX4" fmla="*/ 590550 w 1495425"/>
                            <a:gd name="connsiteY4" fmla="*/ 0 h 1514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425" h="1514475">
                              <a:moveTo>
                                <a:pt x="590550" y="0"/>
                              </a:moveTo>
                              <a:lnTo>
                                <a:pt x="0" y="438150"/>
                              </a:lnTo>
                              <a:lnTo>
                                <a:pt x="895350" y="1514475"/>
                              </a:lnTo>
                              <a:lnTo>
                                <a:pt x="1495425" y="1000125"/>
                              </a:lnTo>
                              <a:lnTo>
                                <a:pt x="590550"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13BB" id="Freeform 4" o:spid="_x0000_s1026" style="position:absolute;margin-left:318pt;margin-top:74.25pt;width:118.5pt;height:1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95425,151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" path="m590550,l,438150,895350,1514475r600075,-514350l590550,xe" filled="f" strokecolor="#243f60 [1604]" strokeweight="2pt">
                <v:path arrowok="t" o:connecttype="custom" o:connectlocs="594311,0;0,440906;901053,1524000;1504950,1006415;594311,0" o:connectangles="0,0,0,0,0"/>
              </v:shape>
            </w:pict>
          </mc:Fallback>
        </mc:AlternateContent>
      </w:r>
      <w:r w:rsidR="003D50DC">
        <w:rPr>
          <w:noProof/>
        </w:rPr>
        <w:drawing>
          <wp:inline distT="0" distB="0" distL="0" distR="0" wp14:anchorId="7BEED276" wp14:editId="140CF480">
            <wp:extent cx="6067425" cy="6353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7425" cy="6353175"/>
                    </a:xfrm>
                    <a:prstGeom prst="rect">
                      <a:avLst/>
                    </a:prstGeom>
                  </pic:spPr>
                </pic:pic>
              </a:graphicData>
            </a:graphic>
          </wp:inline>
        </w:drawing>
      </w:r>
      <w:r w:rsidR="003D50DC">
        <w:rPr>
          <w:noProof/>
        </w:rPr>
        <w:br w:type="page"/>
      </w:r>
    </w:p>
    <w:p w14:paraId="362A1104" w14:textId="76792A7E" w:rsidR="003D50DC" w:rsidRDefault="003D50DC" w:rsidP="003D50DC">
      <w:pPr>
        <w:pStyle w:val="Header1"/>
        <w:jc w:val="right"/>
        <w:rPr>
          <w:noProof/>
        </w:rPr>
      </w:pPr>
      <w:r>
        <w:rPr>
          <w:noProof/>
        </w:rPr>
        <w:lastRenderedPageBreak/>
        <w:t>Exhibit E</w:t>
      </w:r>
    </w:p>
    <w:p w14:paraId="23DCF5E8" w14:textId="732DE2C1" w:rsidR="003D50DC" w:rsidRDefault="0089119A" w:rsidP="00157569">
      <w:pPr>
        <w:rPr>
          <w:noProof/>
        </w:rPr>
      </w:pPr>
      <w:r>
        <w:rPr>
          <w:noProof/>
        </w:rPr>
        <w:drawing>
          <wp:inline distT="0" distB="0" distL="0" distR="0" wp14:anchorId="4260F17C" wp14:editId="3DE2320F">
            <wp:extent cx="8440361" cy="5461952"/>
            <wp:effectExtent l="3175"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449494" cy="5467862"/>
                    </a:xfrm>
                    <a:prstGeom prst="rect">
                      <a:avLst/>
                    </a:prstGeom>
                  </pic:spPr>
                </pic:pic>
              </a:graphicData>
            </a:graphic>
          </wp:inline>
        </w:drawing>
      </w:r>
    </w:p>
    <w:sectPr w:rsidR="003D50DC" w:rsidSect="003D50DC">
      <w:pgSz w:w="12240" w:h="15840"/>
      <w:pgMar w:top="810" w:right="1080" w:bottom="108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CCAE1" w14:textId="77777777" w:rsidR="00D355DE" w:rsidRDefault="00D355DE" w:rsidP="00666893">
      <w:pPr>
        <w:spacing w:after="0"/>
      </w:pPr>
      <w:r>
        <w:separator/>
      </w:r>
    </w:p>
  </w:endnote>
  <w:endnote w:type="continuationSeparator" w:id="0">
    <w:p w14:paraId="6B150D6B" w14:textId="77777777" w:rsidR="00D355DE" w:rsidRDefault="00D355DE"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048347"/>
      <w:docPartObj>
        <w:docPartGallery w:val="Page Numbers (Bottom of Page)"/>
        <w:docPartUnique/>
      </w:docPartObj>
    </w:sdtPr>
    <w:sdtEndPr>
      <w:rPr>
        <w:noProof/>
      </w:rPr>
    </w:sdtEndPr>
    <w:sdtContent>
      <w:p w14:paraId="45A7F7B2" w14:textId="0887FB31" w:rsidR="00F95D12" w:rsidRDefault="00F95D12">
        <w:pPr>
          <w:pStyle w:val="Footer"/>
          <w:jc w:val="right"/>
        </w:pPr>
        <w:r>
          <w:fldChar w:fldCharType="begin"/>
        </w:r>
        <w:r>
          <w:instrText xml:space="preserve"> PAGE   \* MERGEFORMAT </w:instrText>
        </w:r>
        <w:r>
          <w:fldChar w:fldCharType="separate"/>
        </w:r>
        <w:r w:rsidR="00035917">
          <w:rPr>
            <w:noProof/>
          </w:rPr>
          <w:t>17</w:t>
        </w:r>
        <w:r>
          <w:rPr>
            <w:noProof/>
          </w:rPr>
          <w:fldChar w:fldCharType="end"/>
        </w:r>
      </w:p>
    </w:sdtContent>
  </w:sdt>
  <w:p w14:paraId="57D641BA" w14:textId="77777777" w:rsidR="00F95D12" w:rsidRDefault="00F95D1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6AC13" w14:textId="77777777" w:rsidR="00D355DE" w:rsidRDefault="00D355DE" w:rsidP="00666893">
      <w:pPr>
        <w:spacing w:after="0"/>
      </w:pPr>
      <w:r>
        <w:separator/>
      </w:r>
    </w:p>
  </w:footnote>
  <w:footnote w:type="continuationSeparator" w:id="0">
    <w:p w14:paraId="630F0A1E" w14:textId="77777777" w:rsidR="00D355DE" w:rsidRDefault="00D355DE" w:rsidP="00666893">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E2356"/>
    <w:multiLevelType w:val="hybridMultilevel"/>
    <w:tmpl w:val="8DE617D8"/>
    <w:lvl w:ilvl="0" w:tplc="A9E2E66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406BA5"/>
    <w:multiLevelType w:val="hybridMultilevel"/>
    <w:tmpl w:val="E7F4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3E7CE9"/>
    <w:multiLevelType w:val="hybridMultilevel"/>
    <w:tmpl w:val="B3C661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7F7D0B"/>
    <w:multiLevelType w:val="hybridMultilevel"/>
    <w:tmpl w:val="0EBC8590"/>
    <w:lvl w:ilvl="0" w:tplc="11EE5F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2B8C4235"/>
    <w:multiLevelType w:val="hybridMultilevel"/>
    <w:tmpl w:val="8FAC2C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285435"/>
    <w:multiLevelType w:val="hybridMultilevel"/>
    <w:tmpl w:val="E52EDB40"/>
    <w:lvl w:ilvl="0" w:tplc="8FFC5F2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81BFA"/>
    <w:multiLevelType w:val="hybridMultilevel"/>
    <w:tmpl w:val="FD0E9FF8"/>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397D202D"/>
    <w:multiLevelType w:val="hybridMultilevel"/>
    <w:tmpl w:val="4DCA9B6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FAB4E55"/>
    <w:multiLevelType w:val="hybridMultilevel"/>
    <w:tmpl w:val="CD4EA3AE"/>
    <w:lvl w:ilvl="0" w:tplc="04090003">
      <w:start w:val="1"/>
      <w:numFmt w:val="bullet"/>
      <w:lvlText w:val="o"/>
      <w:lvlJc w:val="left"/>
      <w:pPr>
        <w:ind w:left="769" w:hanging="360"/>
      </w:pPr>
      <w:rPr>
        <w:rFonts w:ascii="Courier New" w:hAnsi="Courier New" w:cs="Courier New"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15:restartNumberingAfterBreak="0">
    <w:nsid w:val="45313417"/>
    <w:multiLevelType w:val="hybridMultilevel"/>
    <w:tmpl w:val="1A4C48F8"/>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15"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A1828"/>
    <w:multiLevelType w:val="hybridMultilevel"/>
    <w:tmpl w:val="DA8AA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D60F7A"/>
    <w:multiLevelType w:val="hybridMultilevel"/>
    <w:tmpl w:val="9512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54F01"/>
    <w:multiLevelType w:val="multilevel"/>
    <w:tmpl w:val="63A05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E53F51"/>
    <w:multiLevelType w:val="hybridMultilevel"/>
    <w:tmpl w:val="32065D06"/>
    <w:lvl w:ilvl="0" w:tplc="855A3E60">
      <w:start w:val="1"/>
      <w:numFmt w:val="decimal"/>
      <w:pStyle w:val="Conditions"/>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164417"/>
    <w:multiLevelType w:val="hybridMultilevel"/>
    <w:tmpl w:val="E09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9798D"/>
    <w:multiLevelType w:val="multilevel"/>
    <w:tmpl w:val="C112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F22E8F"/>
    <w:multiLevelType w:val="hybridMultilevel"/>
    <w:tmpl w:val="D8AAA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D3D7E63"/>
    <w:multiLevelType w:val="hybridMultilevel"/>
    <w:tmpl w:val="EB303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D72A48"/>
    <w:multiLevelType w:val="hybridMultilevel"/>
    <w:tmpl w:val="9398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BB37B1"/>
    <w:multiLevelType w:val="hybridMultilevel"/>
    <w:tmpl w:val="28AE1146"/>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1C278B"/>
    <w:multiLevelType w:val="hybridMultilevel"/>
    <w:tmpl w:val="51546D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5310E"/>
    <w:multiLevelType w:val="multilevel"/>
    <w:tmpl w:val="5FFCD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33"/>
  </w:num>
  <w:num w:numId="4">
    <w:abstractNumId w:val="1"/>
  </w:num>
  <w:num w:numId="5">
    <w:abstractNumId w:val="27"/>
  </w:num>
  <w:num w:numId="6">
    <w:abstractNumId w:val="17"/>
  </w:num>
  <w:num w:numId="7">
    <w:abstractNumId w:val="19"/>
  </w:num>
  <w:num w:numId="8">
    <w:abstractNumId w:val="10"/>
  </w:num>
  <w:num w:numId="9">
    <w:abstractNumId w:val="25"/>
  </w:num>
  <w:num w:numId="10">
    <w:abstractNumId w:val="2"/>
  </w:num>
  <w:num w:numId="11">
    <w:abstractNumId w:val="30"/>
  </w:num>
  <w:num w:numId="12">
    <w:abstractNumId w:val="0"/>
  </w:num>
  <w:num w:numId="13">
    <w:abstractNumId w:val="22"/>
  </w:num>
  <w:num w:numId="14">
    <w:abstractNumId w:val="32"/>
  </w:num>
  <w:num w:numId="15">
    <w:abstractNumId w:val="6"/>
  </w:num>
  <w:num w:numId="16">
    <w:abstractNumId w:val="3"/>
  </w:num>
  <w:num w:numId="17">
    <w:abstractNumId w:val="5"/>
  </w:num>
  <w:num w:numId="18">
    <w:abstractNumId w:val="21"/>
  </w:num>
  <w:num w:numId="19">
    <w:abstractNumId w:val="8"/>
  </w:num>
  <w:num w:numId="20">
    <w:abstractNumId w:val="26"/>
  </w:num>
  <w:num w:numId="21">
    <w:abstractNumId w:val="12"/>
  </w:num>
  <w:num w:numId="22">
    <w:abstractNumId w:val="9"/>
  </w:num>
  <w:num w:numId="23">
    <w:abstractNumId w:val="16"/>
  </w:num>
  <w:num w:numId="24">
    <w:abstractNumId w:val="14"/>
  </w:num>
  <w:num w:numId="25">
    <w:abstractNumId w:val="22"/>
    <w:lvlOverride w:ilvl="0">
      <w:startOverride w:val="1"/>
    </w:lvlOverride>
  </w:num>
  <w:num w:numId="26">
    <w:abstractNumId w:val="31"/>
  </w:num>
  <w:num w:numId="27">
    <w:abstractNumId w:val="29"/>
  </w:num>
  <w:num w:numId="28">
    <w:abstractNumId w:val="20"/>
  </w:num>
  <w:num w:numId="29">
    <w:abstractNumId w:val="23"/>
  </w:num>
  <w:num w:numId="30">
    <w:abstractNumId w:val="24"/>
  </w:num>
  <w:num w:numId="31">
    <w:abstractNumId w:val="11"/>
  </w:num>
  <w:num w:numId="32">
    <w:abstractNumId w:val="7"/>
  </w:num>
  <w:num w:numId="33">
    <w:abstractNumId w:val="13"/>
  </w:num>
  <w:num w:numId="34">
    <w:abstractNumId w:val="4"/>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UwMzcyN7U0N7G0tDRV0lEKTi0uzszPAymwrAUALKyK8iwAAAA="/>
  </w:docVars>
  <w:rsids>
    <w:rsidRoot w:val="007E5A25"/>
    <w:rsid w:val="000036A4"/>
    <w:rsid w:val="00010A13"/>
    <w:rsid w:val="000134F9"/>
    <w:rsid w:val="00013F7C"/>
    <w:rsid w:val="0001444C"/>
    <w:rsid w:val="00017377"/>
    <w:rsid w:val="00021CF3"/>
    <w:rsid w:val="000304FE"/>
    <w:rsid w:val="00031293"/>
    <w:rsid w:val="000329B4"/>
    <w:rsid w:val="00033B78"/>
    <w:rsid w:val="00035917"/>
    <w:rsid w:val="0003595D"/>
    <w:rsid w:val="00037F19"/>
    <w:rsid w:val="00040B28"/>
    <w:rsid w:val="0004179B"/>
    <w:rsid w:val="00041AB4"/>
    <w:rsid w:val="00042E39"/>
    <w:rsid w:val="00043E8E"/>
    <w:rsid w:val="00054D2E"/>
    <w:rsid w:val="0006119C"/>
    <w:rsid w:val="000617F7"/>
    <w:rsid w:val="00066C8B"/>
    <w:rsid w:val="000749BC"/>
    <w:rsid w:val="00093EA5"/>
    <w:rsid w:val="000A2411"/>
    <w:rsid w:val="000A421D"/>
    <w:rsid w:val="000B3FE3"/>
    <w:rsid w:val="000B5FB9"/>
    <w:rsid w:val="000B6346"/>
    <w:rsid w:val="000B7EBF"/>
    <w:rsid w:val="000C1BFF"/>
    <w:rsid w:val="000D2ABA"/>
    <w:rsid w:val="000E2BCB"/>
    <w:rsid w:val="00100504"/>
    <w:rsid w:val="00101C83"/>
    <w:rsid w:val="0010349C"/>
    <w:rsid w:val="00104E8C"/>
    <w:rsid w:val="00104EAC"/>
    <w:rsid w:val="0010602E"/>
    <w:rsid w:val="001066E1"/>
    <w:rsid w:val="00115E77"/>
    <w:rsid w:val="0012038B"/>
    <w:rsid w:val="00124EFC"/>
    <w:rsid w:val="001300B2"/>
    <w:rsid w:val="00131E6A"/>
    <w:rsid w:val="00136AD3"/>
    <w:rsid w:val="00141541"/>
    <w:rsid w:val="001420F7"/>
    <w:rsid w:val="00146703"/>
    <w:rsid w:val="00150823"/>
    <w:rsid w:val="00153A68"/>
    <w:rsid w:val="00154429"/>
    <w:rsid w:val="00156CF1"/>
    <w:rsid w:val="00157569"/>
    <w:rsid w:val="00172751"/>
    <w:rsid w:val="001728B3"/>
    <w:rsid w:val="0017400C"/>
    <w:rsid w:val="00177C76"/>
    <w:rsid w:val="001877E5"/>
    <w:rsid w:val="0018783B"/>
    <w:rsid w:val="001903FF"/>
    <w:rsid w:val="00192DCF"/>
    <w:rsid w:val="001968C4"/>
    <w:rsid w:val="001A00C9"/>
    <w:rsid w:val="001A4D8C"/>
    <w:rsid w:val="001B1AC4"/>
    <w:rsid w:val="001B1D7D"/>
    <w:rsid w:val="001B46C6"/>
    <w:rsid w:val="001B4EAE"/>
    <w:rsid w:val="001B6348"/>
    <w:rsid w:val="001C0309"/>
    <w:rsid w:val="001C19BB"/>
    <w:rsid w:val="001D465C"/>
    <w:rsid w:val="001D62BE"/>
    <w:rsid w:val="001D6EEA"/>
    <w:rsid w:val="001E25A6"/>
    <w:rsid w:val="001F4B7C"/>
    <w:rsid w:val="001F542D"/>
    <w:rsid w:val="001F67F4"/>
    <w:rsid w:val="001F7BFE"/>
    <w:rsid w:val="00201037"/>
    <w:rsid w:val="0020283D"/>
    <w:rsid w:val="00203964"/>
    <w:rsid w:val="0020499F"/>
    <w:rsid w:val="002055CC"/>
    <w:rsid w:val="002231C5"/>
    <w:rsid w:val="002231CF"/>
    <w:rsid w:val="0022752F"/>
    <w:rsid w:val="00230B22"/>
    <w:rsid w:val="00233A3D"/>
    <w:rsid w:val="002439D9"/>
    <w:rsid w:val="002449FB"/>
    <w:rsid w:val="00250C83"/>
    <w:rsid w:val="00261401"/>
    <w:rsid w:val="00267017"/>
    <w:rsid w:val="00267332"/>
    <w:rsid w:val="00275236"/>
    <w:rsid w:val="00277FFC"/>
    <w:rsid w:val="0028112C"/>
    <w:rsid w:val="002845D1"/>
    <w:rsid w:val="00290DBE"/>
    <w:rsid w:val="002A0ABE"/>
    <w:rsid w:val="002A149F"/>
    <w:rsid w:val="002A2C84"/>
    <w:rsid w:val="002A3DD9"/>
    <w:rsid w:val="002A5723"/>
    <w:rsid w:val="002A6E89"/>
    <w:rsid w:val="002A794D"/>
    <w:rsid w:val="002A7C64"/>
    <w:rsid w:val="002B0084"/>
    <w:rsid w:val="002B46FE"/>
    <w:rsid w:val="002B5FA7"/>
    <w:rsid w:val="002B6C28"/>
    <w:rsid w:val="002C1541"/>
    <w:rsid w:val="002C2B6F"/>
    <w:rsid w:val="002C4950"/>
    <w:rsid w:val="002C5255"/>
    <w:rsid w:val="002C626B"/>
    <w:rsid w:val="002C70F4"/>
    <w:rsid w:val="002D059B"/>
    <w:rsid w:val="002D15F6"/>
    <w:rsid w:val="002D6651"/>
    <w:rsid w:val="002E2619"/>
    <w:rsid w:val="002E493D"/>
    <w:rsid w:val="002F18D2"/>
    <w:rsid w:val="002F30AA"/>
    <w:rsid w:val="002F5AE6"/>
    <w:rsid w:val="002F5E7F"/>
    <w:rsid w:val="003018BD"/>
    <w:rsid w:val="00303CA4"/>
    <w:rsid w:val="00305EB5"/>
    <w:rsid w:val="003131C6"/>
    <w:rsid w:val="00316FE7"/>
    <w:rsid w:val="00317E20"/>
    <w:rsid w:val="00321D8F"/>
    <w:rsid w:val="0033273A"/>
    <w:rsid w:val="00335534"/>
    <w:rsid w:val="0034234A"/>
    <w:rsid w:val="003447F5"/>
    <w:rsid w:val="00347BFC"/>
    <w:rsid w:val="0035451F"/>
    <w:rsid w:val="00363E09"/>
    <w:rsid w:val="003641A1"/>
    <w:rsid w:val="00370858"/>
    <w:rsid w:val="00370CB3"/>
    <w:rsid w:val="0037103F"/>
    <w:rsid w:val="0037278E"/>
    <w:rsid w:val="00382B04"/>
    <w:rsid w:val="003847F3"/>
    <w:rsid w:val="00385161"/>
    <w:rsid w:val="00385FF3"/>
    <w:rsid w:val="00386207"/>
    <w:rsid w:val="00386E44"/>
    <w:rsid w:val="00395B7C"/>
    <w:rsid w:val="003A4BE7"/>
    <w:rsid w:val="003B306F"/>
    <w:rsid w:val="003B7522"/>
    <w:rsid w:val="003C1A8A"/>
    <w:rsid w:val="003D0DE1"/>
    <w:rsid w:val="003D50DC"/>
    <w:rsid w:val="003D5827"/>
    <w:rsid w:val="003E1145"/>
    <w:rsid w:val="003F1BA7"/>
    <w:rsid w:val="003F445F"/>
    <w:rsid w:val="00402B3D"/>
    <w:rsid w:val="004047CF"/>
    <w:rsid w:val="0041038C"/>
    <w:rsid w:val="004140CA"/>
    <w:rsid w:val="00417639"/>
    <w:rsid w:val="004200E0"/>
    <w:rsid w:val="00423ADD"/>
    <w:rsid w:val="00423BA8"/>
    <w:rsid w:val="00427B05"/>
    <w:rsid w:val="00430F8E"/>
    <w:rsid w:val="004406E6"/>
    <w:rsid w:val="00442C41"/>
    <w:rsid w:val="004532B6"/>
    <w:rsid w:val="00454A91"/>
    <w:rsid w:val="00455BDD"/>
    <w:rsid w:val="004578A1"/>
    <w:rsid w:val="00461F7F"/>
    <w:rsid w:val="00466693"/>
    <w:rsid w:val="004719E2"/>
    <w:rsid w:val="00480AEB"/>
    <w:rsid w:val="00482828"/>
    <w:rsid w:val="00490876"/>
    <w:rsid w:val="0049370C"/>
    <w:rsid w:val="004A0297"/>
    <w:rsid w:val="004A6F5A"/>
    <w:rsid w:val="004B077F"/>
    <w:rsid w:val="004B0B8C"/>
    <w:rsid w:val="004B7CCC"/>
    <w:rsid w:val="004C11B8"/>
    <w:rsid w:val="004D399A"/>
    <w:rsid w:val="004D65C0"/>
    <w:rsid w:val="004D79D4"/>
    <w:rsid w:val="004E3240"/>
    <w:rsid w:val="004E5AF7"/>
    <w:rsid w:val="004E5FA7"/>
    <w:rsid w:val="004F4775"/>
    <w:rsid w:val="00500170"/>
    <w:rsid w:val="0050133D"/>
    <w:rsid w:val="00503C55"/>
    <w:rsid w:val="005161DE"/>
    <w:rsid w:val="00516676"/>
    <w:rsid w:val="00521E00"/>
    <w:rsid w:val="0052479D"/>
    <w:rsid w:val="0052570D"/>
    <w:rsid w:val="00525DDC"/>
    <w:rsid w:val="005318E0"/>
    <w:rsid w:val="00534EA7"/>
    <w:rsid w:val="00536796"/>
    <w:rsid w:val="00541CF5"/>
    <w:rsid w:val="0054596D"/>
    <w:rsid w:val="00547728"/>
    <w:rsid w:val="00547BB8"/>
    <w:rsid w:val="00552821"/>
    <w:rsid w:val="00557D4B"/>
    <w:rsid w:val="00557F81"/>
    <w:rsid w:val="005667BA"/>
    <w:rsid w:val="00570571"/>
    <w:rsid w:val="00581B40"/>
    <w:rsid w:val="00581F58"/>
    <w:rsid w:val="005900FD"/>
    <w:rsid w:val="005907DE"/>
    <w:rsid w:val="00590B7F"/>
    <w:rsid w:val="00591F88"/>
    <w:rsid w:val="00593192"/>
    <w:rsid w:val="00596501"/>
    <w:rsid w:val="005A1A66"/>
    <w:rsid w:val="005A1C21"/>
    <w:rsid w:val="005A47BB"/>
    <w:rsid w:val="005B3B3D"/>
    <w:rsid w:val="005B6AD3"/>
    <w:rsid w:val="005C1EF4"/>
    <w:rsid w:val="005C675D"/>
    <w:rsid w:val="005C6D6B"/>
    <w:rsid w:val="005C7552"/>
    <w:rsid w:val="005D23F1"/>
    <w:rsid w:val="005F0466"/>
    <w:rsid w:val="005F3699"/>
    <w:rsid w:val="005F3700"/>
    <w:rsid w:val="005F654C"/>
    <w:rsid w:val="00602386"/>
    <w:rsid w:val="00607C0F"/>
    <w:rsid w:val="00613699"/>
    <w:rsid w:val="006150B9"/>
    <w:rsid w:val="0061559C"/>
    <w:rsid w:val="0061705E"/>
    <w:rsid w:val="00617C8E"/>
    <w:rsid w:val="00620148"/>
    <w:rsid w:val="00620266"/>
    <w:rsid w:val="00620507"/>
    <w:rsid w:val="006260C9"/>
    <w:rsid w:val="006343D5"/>
    <w:rsid w:val="006471FD"/>
    <w:rsid w:val="00647BCB"/>
    <w:rsid w:val="006527F2"/>
    <w:rsid w:val="0065316B"/>
    <w:rsid w:val="006546D0"/>
    <w:rsid w:val="00654804"/>
    <w:rsid w:val="006548CE"/>
    <w:rsid w:val="00654FC9"/>
    <w:rsid w:val="006610CC"/>
    <w:rsid w:val="00663C65"/>
    <w:rsid w:val="006645DC"/>
    <w:rsid w:val="0066589D"/>
    <w:rsid w:val="00666893"/>
    <w:rsid w:val="00671704"/>
    <w:rsid w:val="00682B00"/>
    <w:rsid w:val="00682FD5"/>
    <w:rsid w:val="00697099"/>
    <w:rsid w:val="006A7C6C"/>
    <w:rsid w:val="006B0A06"/>
    <w:rsid w:val="006B2335"/>
    <w:rsid w:val="006B271B"/>
    <w:rsid w:val="006B27BA"/>
    <w:rsid w:val="006B66C1"/>
    <w:rsid w:val="006B67B1"/>
    <w:rsid w:val="006B6AE2"/>
    <w:rsid w:val="006B7616"/>
    <w:rsid w:val="006B7C1E"/>
    <w:rsid w:val="006C081F"/>
    <w:rsid w:val="006C2704"/>
    <w:rsid w:val="006C4167"/>
    <w:rsid w:val="006C6E0F"/>
    <w:rsid w:val="006D29DC"/>
    <w:rsid w:val="006D39D2"/>
    <w:rsid w:val="006D67A7"/>
    <w:rsid w:val="006E00F0"/>
    <w:rsid w:val="006E2DF3"/>
    <w:rsid w:val="006F1BC4"/>
    <w:rsid w:val="00705448"/>
    <w:rsid w:val="00706319"/>
    <w:rsid w:val="0072424E"/>
    <w:rsid w:val="00727A39"/>
    <w:rsid w:val="0073286C"/>
    <w:rsid w:val="00733C90"/>
    <w:rsid w:val="00740085"/>
    <w:rsid w:val="00744E06"/>
    <w:rsid w:val="007518F7"/>
    <w:rsid w:val="00753C88"/>
    <w:rsid w:val="0075656D"/>
    <w:rsid w:val="0077151F"/>
    <w:rsid w:val="00771FAA"/>
    <w:rsid w:val="0077243D"/>
    <w:rsid w:val="00781F3C"/>
    <w:rsid w:val="007822CB"/>
    <w:rsid w:val="00792E48"/>
    <w:rsid w:val="00794FF4"/>
    <w:rsid w:val="007A221E"/>
    <w:rsid w:val="007A353C"/>
    <w:rsid w:val="007A6975"/>
    <w:rsid w:val="007B284E"/>
    <w:rsid w:val="007B576D"/>
    <w:rsid w:val="007C05AA"/>
    <w:rsid w:val="007C15FD"/>
    <w:rsid w:val="007C7E9C"/>
    <w:rsid w:val="007D44BF"/>
    <w:rsid w:val="007D6B8F"/>
    <w:rsid w:val="007E007B"/>
    <w:rsid w:val="007E1F19"/>
    <w:rsid w:val="007E33FD"/>
    <w:rsid w:val="007E559F"/>
    <w:rsid w:val="007E5974"/>
    <w:rsid w:val="007E5A25"/>
    <w:rsid w:val="007E6210"/>
    <w:rsid w:val="007F1790"/>
    <w:rsid w:val="007F58A4"/>
    <w:rsid w:val="007F5D5C"/>
    <w:rsid w:val="00801D56"/>
    <w:rsid w:val="008046CA"/>
    <w:rsid w:val="00812C7B"/>
    <w:rsid w:val="00813A5B"/>
    <w:rsid w:val="00815546"/>
    <w:rsid w:val="00817928"/>
    <w:rsid w:val="0083171E"/>
    <w:rsid w:val="008321C2"/>
    <w:rsid w:val="00837714"/>
    <w:rsid w:val="00837738"/>
    <w:rsid w:val="008415A0"/>
    <w:rsid w:val="00841A15"/>
    <w:rsid w:val="008426B3"/>
    <w:rsid w:val="0084483D"/>
    <w:rsid w:val="008519F8"/>
    <w:rsid w:val="00853BED"/>
    <w:rsid w:val="00853CDF"/>
    <w:rsid w:val="00856A30"/>
    <w:rsid w:val="00860879"/>
    <w:rsid w:val="00860988"/>
    <w:rsid w:val="00866E57"/>
    <w:rsid w:val="008719E5"/>
    <w:rsid w:val="008728E5"/>
    <w:rsid w:val="0087516C"/>
    <w:rsid w:val="008758FF"/>
    <w:rsid w:val="008817FB"/>
    <w:rsid w:val="008908BA"/>
    <w:rsid w:val="00890CB4"/>
    <w:rsid w:val="0089119A"/>
    <w:rsid w:val="00891C50"/>
    <w:rsid w:val="0089340E"/>
    <w:rsid w:val="008A04A5"/>
    <w:rsid w:val="008A1529"/>
    <w:rsid w:val="008A1E23"/>
    <w:rsid w:val="008A3B64"/>
    <w:rsid w:val="008A44AE"/>
    <w:rsid w:val="008A47EF"/>
    <w:rsid w:val="008A7E7E"/>
    <w:rsid w:val="008B3512"/>
    <w:rsid w:val="008B3E9B"/>
    <w:rsid w:val="008B43A9"/>
    <w:rsid w:val="008B4E20"/>
    <w:rsid w:val="008B61F1"/>
    <w:rsid w:val="008C131D"/>
    <w:rsid w:val="008C2D4D"/>
    <w:rsid w:val="008D607F"/>
    <w:rsid w:val="008E2FCA"/>
    <w:rsid w:val="008E355F"/>
    <w:rsid w:val="008E511C"/>
    <w:rsid w:val="008E6DBD"/>
    <w:rsid w:val="008E71D4"/>
    <w:rsid w:val="008F09A5"/>
    <w:rsid w:val="008F244C"/>
    <w:rsid w:val="00903024"/>
    <w:rsid w:val="009114D0"/>
    <w:rsid w:val="00911EB6"/>
    <w:rsid w:val="00914E1D"/>
    <w:rsid w:val="00920D2C"/>
    <w:rsid w:val="00924B8B"/>
    <w:rsid w:val="00930618"/>
    <w:rsid w:val="0093302B"/>
    <w:rsid w:val="00933660"/>
    <w:rsid w:val="00933DA6"/>
    <w:rsid w:val="00940BA1"/>
    <w:rsid w:val="009453C9"/>
    <w:rsid w:val="00950AE4"/>
    <w:rsid w:val="00950C8C"/>
    <w:rsid w:val="009547B1"/>
    <w:rsid w:val="009547C9"/>
    <w:rsid w:val="00955486"/>
    <w:rsid w:val="00955BC0"/>
    <w:rsid w:val="0096794E"/>
    <w:rsid w:val="0097004F"/>
    <w:rsid w:val="009700D9"/>
    <w:rsid w:val="009806ED"/>
    <w:rsid w:val="009831F8"/>
    <w:rsid w:val="009833B4"/>
    <w:rsid w:val="009847CE"/>
    <w:rsid w:val="009867BF"/>
    <w:rsid w:val="00990BBB"/>
    <w:rsid w:val="009A5420"/>
    <w:rsid w:val="009A6876"/>
    <w:rsid w:val="009A6890"/>
    <w:rsid w:val="009B2FDA"/>
    <w:rsid w:val="009B5A1C"/>
    <w:rsid w:val="009B686F"/>
    <w:rsid w:val="009C394E"/>
    <w:rsid w:val="009C715B"/>
    <w:rsid w:val="009D5052"/>
    <w:rsid w:val="009E0898"/>
    <w:rsid w:val="009E32A0"/>
    <w:rsid w:val="009F69A4"/>
    <w:rsid w:val="009F6D82"/>
    <w:rsid w:val="00A04AF8"/>
    <w:rsid w:val="00A05677"/>
    <w:rsid w:val="00A056E5"/>
    <w:rsid w:val="00A1272E"/>
    <w:rsid w:val="00A139B7"/>
    <w:rsid w:val="00A14793"/>
    <w:rsid w:val="00A17EE3"/>
    <w:rsid w:val="00A209B6"/>
    <w:rsid w:val="00A23F4F"/>
    <w:rsid w:val="00A251E4"/>
    <w:rsid w:val="00A30A1C"/>
    <w:rsid w:val="00A458EE"/>
    <w:rsid w:val="00A45ED5"/>
    <w:rsid w:val="00A5591B"/>
    <w:rsid w:val="00A566EE"/>
    <w:rsid w:val="00A61254"/>
    <w:rsid w:val="00A61795"/>
    <w:rsid w:val="00A6208F"/>
    <w:rsid w:val="00A66162"/>
    <w:rsid w:val="00A673D8"/>
    <w:rsid w:val="00A70B2C"/>
    <w:rsid w:val="00A82096"/>
    <w:rsid w:val="00A85B59"/>
    <w:rsid w:val="00A91A04"/>
    <w:rsid w:val="00A95DB2"/>
    <w:rsid w:val="00AB622B"/>
    <w:rsid w:val="00AC0B5F"/>
    <w:rsid w:val="00AC0D1C"/>
    <w:rsid w:val="00AC2BA7"/>
    <w:rsid w:val="00AC3FA0"/>
    <w:rsid w:val="00AD0605"/>
    <w:rsid w:val="00AD366C"/>
    <w:rsid w:val="00AE348F"/>
    <w:rsid w:val="00AE70D0"/>
    <w:rsid w:val="00AF2DC5"/>
    <w:rsid w:val="00AF35A1"/>
    <w:rsid w:val="00AF6BAC"/>
    <w:rsid w:val="00B00661"/>
    <w:rsid w:val="00B00A03"/>
    <w:rsid w:val="00B03B01"/>
    <w:rsid w:val="00B145B9"/>
    <w:rsid w:val="00B218A2"/>
    <w:rsid w:val="00B23CEB"/>
    <w:rsid w:val="00B25A75"/>
    <w:rsid w:val="00B277EC"/>
    <w:rsid w:val="00B30D6A"/>
    <w:rsid w:val="00B44594"/>
    <w:rsid w:val="00B51EF4"/>
    <w:rsid w:val="00B63D86"/>
    <w:rsid w:val="00B751BF"/>
    <w:rsid w:val="00B8039D"/>
    <w:rsid w:val="00B80F1B"/>
    <w:rsid w:val="00B95610"/>
    <w:rsid w:val="00B97D62"/>
    <w:rsid w:val="00BA5843"/>
    <w:rsid w:val="00BB0F3C"/>
    <w:rsid w:val="00BB4A1D"/>
    <w:rsid w:val="00BB5A2B"/>
    <w:rsid w:val="00BB5A34"/>
    <w:rsid w:val="00BB636D"/>
    <w:rsid w:val="00BB6DA8"/>
    <w:rsid w:val="00BB7D31"/>
    <w:rsid w:val="00BC0061"/>
    <w:rsid w:val="00BC1568"/>
    <w:rsid w:val="00BC1D95"/>
    <w:rsid w:val="00BC3043"/>
    <w:rsid w:val="00BC39D1"/>
    <w:rsid w:val="00BD078B"/>
    <w:rsid w:val="00BD5F31"/>
    <w:rsid w:val="00BE3AC7"/>
    <w:rsid w:val="00BE4842"/>
    <w:rsid w:val="00BE4EFE"/>
    <w:rsid w:val="00BE5D27"/>
    <w:rsid w:val="00BE7582"/>
    <w:rsid w:val="00BF481B"/>
    <w:rsid w:val="00BF4B4A"/>
    <w:rsid w:val="00C025C1"/>
    <w:rsid w:val="00C03AC7"/>
    <w:rsid w:val="00C0480E"/>
    <w:rsid w:val="00C11CAA"/>
    <w:rsid w:val="00C13B78"/>
    <w:rsid w:val="00C24990"/>
    <w:rsid w:val="00C261E2"/>
    <w:rsid w:val="00C30E20"/>
    <w:rsid w:val="00C30ECF"/>
    <w:rsid w:val="00C34F98"/>
    <w:rsid w:val="00C35B37"/>
    <w:rsid w:val="00C42C64"/>
    <w:rsid w:val="00C469F0"/>
    <w:rsid w:val="00C518C6"/>
    <w:rsid w:val="00C54E6A"/>
    <w:rsid w:val="00C5584C"/>
    <w:rsid w:val="00C5656F"/>
    <w:rsid w:val="00C61970"/>
    <w:rsid w:val="00C63E80"/>
    <w:rsid w:val="00C65F25"/>
    <w:rsid w:val="00C702CA"/>
    <w:rsid w:val="00C706F6"/>
    <w:rsid w:val="00C721AE"/>
    <w:rsid w:val="00C72FEB"/>
    <w:rsid w:val="00C73415"/>
    <w:rsid w:val="00C7391E"/>
    <w:rsid w:val="00C76CAC"/>
    <w:rsid w:val="00C80E0F"/>
    <w:rsid w:val="00C82FD9"/>
    <w:rsid w:val="00C84DEE"/>
    <w:rsid w:val="00C90A65"/>
    <w:rsid w:val="00C940E1"/>
    <w:rsid w:val="00CA0D25"/>
    <w:rsid w:val="00CA4AE5"/>
    <w:rsid w:val="00CA6922"/>
    <w:rsid w:val="00CB52C5"/>
    <w:rsid w:val="00CB6AFF"/>
    <w:rsid w:val="00CC0599"/>
    <w:rsid w:val="00CC2E89"/>
    <w:rsid w:val="00CD300E"/>
    <w:rsid w:val="00CD48F9"/>
    <w:rsid w:val="00CE1226"/>
    <w:rsid w:val="00CE25EE"/>
    <w:rsid w:val="00CE527A"/>
    <w:rsid w:val="00CE75E9"/>
    <w:rsid w:val="00CE7767"/>
    <w:rsid w:val="00D06E8F"/>
    <w:rsid w:val="00D10D96"/>
    <w:rsid w:val="00D33C0C"/>
    <w:rsid w:val="00D355DE"/>
    <w:rsid w:val="00D377D3"/>
    <w:rsid w:val="00D40056"/>
    <w:rsid w:val="00D433F6"/>
    <w:rsid w:val="00D47B6C"/>
    <w:rsid w:val="00D51543"/>
    <w:rsid w:val="00D5239E"/>
    <w:rsid w:val="00D5792B"/>
    <w:rsid w:val="00D635C6"/>
    <w:rsid w:val="00D63768"/>
    <w:rsid w:val="00D72B5B"/>
    <w:rsid w:val="00D81530"/>
    <w:rsid w:val="00D8317A"/>
    <w:rsid w:val="00D832B5"/>
    <w:rsid w:val="00D844F0"/>
    <w:rsid w:val="00D84BAF"/>
    <w:rsid w:val="00D85230"/>
    <w:rsid w:val="00D860AC"/>
    <w:rsid w:val="00D93E2D"/>
    <w:rsid w:val="00D941D1"/>
    <w:rsid w:val="00D95F0F"/>
    <w:rsid w:val="00D97AD1"/>
    <w:rsid w:val="00DA2CAA"/>
    <w:rsid w:val="00DA6C22"/>
    <w:rsid w:val="00DB08A8"/>
    <w:rsid w:val="00DB4DA6"/>
    <w:rsid w:val="00DC1BB7"/>
    <w:rsid w:val="00DC3278"/>
    <w:rsid w:val="00DC424F"/>
    <w:rsid w:val="00DC63F5"/>
    <w:rsid w:val="00DD1AA6"/>
    <w:rsid w:val="00DD6735"/>
    <w:rsid w:val="00DD7D6D"/>
    <w:rsid w:val="00DE013E"/>
    <w:rsid w:val="00DE65E3"/>
    <w:rsid w:val="00DE7C04"/>
    <w:rsid w:val="00E0020A"/>
    <w:rsid w:val="00E01466"/>
    <w:rsid w:val="00E03E1F"/>
    <w:rsid w:val="00E056DA"/>
    <w:rsid w:val="00E06FE2"/>
    <w:rsid w:val="00E116FD"/>
    <w:rsid w:val="00E131E5"/>
    <w:rsid w:val="00E15B55"/>
    <w:rsid w:val="00E232A1"/>
    <w:rsid w:val="00E26374"/>
    <w:rsid w:val="00E27130"/>
    <w:rsid w:val="00E31FD3"/>
    <w:rsid w:val="00E32FF4"/>
    <w:rsid w:val="00E33733"/>
    <w:rsid w:val="00E35D75"/>
    <w:rsid w:val="00E3782A"/>
    <w:rsid w:val="00E41596"/>
    <w:rsid w:val="00E43C54"/>
    <w:rsid w:val="00E56877"/>
    <w:rsid w:val="00E64519"/>
    <w:rsid w:val="00E6795B"/>
    <w:rsid w:val="00E67C2B"/>
    <w:rsid w:val="00E743C5"/>
    <w:rsid w:val="00E8121F"/>
    <w:rsid w:val="00E82B9F"/>
    <w:rsid w:val="00E833B9"/>
    <w:rsid w:val="00EA3E45"/>
    <w:rsid w:val="00EA40F8"/>
    <w:rsid w:val="00EA7D17"/>
    <w:rsid w:val="00EB26C1"/>
    <w:rsid w:val="00EB3B9E"/>
    <w:rsid w:val="00EB5CF9"/>
    <w:rsid w:val="00EC0295"/>
    <w:rsid w:val="00EC03B0"/>
    <w:rsid w:val="00EC0DFF"/>
    <w:rsid w:val="00EC68D9"/>
    <w:rsid w:val="00ED4001"/>
    <w:rsid w:val="00ED5170"/>
    <w:rsid w:val="00ED5684"/>
    <w:rsid w:val="00EE2CF0"/>
    <w:rsid w:val="00EE2E4F"/>
    <w:rsid w:val="00EE3139"/>
    <w:rsid w:val="00EE5696"/>
    <w:rsid w:val="00EF7B25"/>
    <w:rsid w:val="00F01BC5"/>
    <w:rsid w:val="00F0201D"/>
    <w:rsid w:val="00F076EE"/>
    <w:rsid w:val="00F07F9F"/>
    <w:rsid w:val="00F121FA"/>
    <w:rsid w:val="00F12313"/>
    <w:rsid w:val="00F135A1"/>
    <w:rsid w:val="00F16B57"/>
    <w:rsid w:val="00F17852"/>
    <w:rsid w:val="00F228F7"/>
    <w:rsid w:val="00F27B73"/>
    <w:rsid w:val="00F40231"/>
    <w:rsid w:val="00F404A3"/>
    <w:rsid w:val="00F408C3"/>
    <w:rsid w:val="00F4180D"/>
    <w:rsid w:val="00F43491"/>
    <w:rsid w:val="00F43D86"/>
    <w:rsid w:val="00F45CF9"/>
    <w:rsid w:val="00F6540D"/>
    <w:rsid w:val="00F6551E"/>
    <w:rsid w:val="00F65CBD"/>
    <w:rsid w:val="00F7660E"/>
    <w:rsid w:val="00F80346"/>
    <w:rsid w:val="00F80846"/>
    <w:rsid w:val="00F8456A"/>
    <w:rsid w:val="00F86F96"/>
    <w:rsid w:val="00F90E65"/>
    <w:rsid w:val="00F93976"/>
    <w:rsid w:val="00F95127"/>
    <w:rsid w:val="00F95861"/>
    <w:rsid w:val="00F95CE9"/>
    <w:rsid w:val="00F95D12"/>
    <w:rsid w:val="00FA2C46"/>
    <w:rsid w:val="00FA4E18"/>
    <w:rsid w:val="00FA7730"/>
    <w:rsid w:val="00FB3CD2"/>
    <w:rsid w:val="00FB6C74"/>
    <w:rsid w:val="00FC170B"/>
    <w:rsid w:val="00FC6294"/>
    <w:rsid w:val="00FC6DBE"/>
    <w:rsid w:val="00FC70F6"/>
    <w:rsid w:val="00FD3D93"/>
    <w:rsid w:val="00FD49F2"/>
    <w:rsid w:val="00FD6A95"/>
    <w:rsid w:val="00FE6567"/>
    <w:rsid w:val="00FE671C"/>
    <w:rsid w:val="00FF501D"/>
    <w:rsid w:val="00FF5096"/>
    <w:rsid w:val="00FF6651"/>
    <w:rsid w:val="00FF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7F4E3D"/>
  <w15:docId w15:val="{785F5DC4-DE51-4AC1-B167-5198D1C1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D6D"/>
    <w:pPr>
      <w:spacing w:after="120" w:line="240" w:lineRule="auto"/>
      <w:jc w:val="both"/>
    </w:pPr>
    <w:rPr>
      <w:sz w:val="20"/>
    </w:rPr>
  </w:style>
  <w:style w:type="paragraph" w:styleId="Heading2">
    <w:name w:val="heading 2"/>
    <w:basedOn w:val="Normal"/>
    <w:next w:val="Normal"/>
    <w:link w:val="Heading2Char"/>
    <w:uiPriority w:val="9"/>
    <w:unhideWhenUsed/>
    <w:rsid w:val="001415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782A"/>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semiHidden/>
    <w:unhideWhenUsed/>
    <w:rsid w:val="007E5A25"/>
    <w:rPr>
      <w:color w:val="0000FF"/>
      <w:u w:val="single"/>
    </w:rPr>
  </w:style>
  <w:style w:type="character" w:customStyle="1" w:styleId="apple-converted-space">
    <w:name w:val="apple-converted-space"/>
    <w:basedOn w:val="DefaultParagraphFont"/>
    <w:rsid w:val="00F93976"/>
  </w:style>
  <w:style w:type="paragraph" w:customStyle="1" w:styleId="sec">
    <w:name w:val="sec"/>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p0">
    <w:name w:val="p0"/>
    <w:basedOn w:val="Normal"/>
    <w:qFormat/>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incr1">
    <w:name w:val="incr1"/>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2">
    <w:name w:val="content2"/>
    <w:basedOn w:val="Normal"/>
    <w:rsid w:val="00EC0DFF"/>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3782A"/>
    <w:rPr>
      <w:rFonts w:ascii="Times New Roman" w:eastAsia="Times New Roman" w:hAnsi="Times New Roman" w:cs="Times New Roman"/>
      <w:b/>
      <w:bCs/>
      <w:sz w:val="27"/>
      <w:szCs w:val="27"/>
    </w:rPr>
  </w:style>
  <w:style w:type="paragraph" w:styleId="NormalWeb">
    <w:name w:val="Normal (Web)"/>
    <w:basedOn w:val="Normal"/>
    <w:uiPriority w:val="99"/>
    <w:unhideWhenUsed/>
    <w:rsid w:val="00E3782A"/>
    <w:pPr>
      <w:spacing w:before="100" w:beforeAutospacing="1" w:after="100" w:afterAutospacing="1"/>
      <w:jc w:val="left"/>
    </w:pPr>
    <w:rPr>
      <w:rFonts w:ascii="Times New Roman" w:eastAsia="Times New Roman" w:hAnsi="Times New Roman" w:cs="Times New Roman"/>
      <w:sz w:val="24"/>
      <w:szCs w:val="24"/>
    </w:rPr>
  </w:style>
  <w:style w:type="character" w:customStyle="1" w:styleId="mw-headline">
    <w:name w:val="mw-headline"/>
    <w:basedOn w:val="DefaultParagraphFont"/>
    <w:rsid w:val="00E3782A"/>
  </w:style>
  <w:style w:type="paragraph" w:customStyle="1" w:styleId="content1">
    <w:name w:val="content1"/>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2">
    <w:name w:val="incr2"/>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3">
    <w:name w:val="content3"/>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3">
    <w:name w:val="incr3"/>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content4">
    <w:name w:val="content4"/>
    <w:basedOn w:val="Normal"/>
    <w:rsid w:val="00BF4B4A"/>
    <w:pPr>
      <w:spacing w:before="100" w:beforeAutospacing="1" w:after="100" w:afterAutospacing="1"/>
      <w:jc w:val="left"/>
    </w:pPr>
    <w:rPr>
      <w:rFonts w:ascii="Times New Roman" w:eastAsia="Times New Roman" w:hAnsi="Times New Roman" w:cs="Times New Roman"/>
      <w:sz w:val="24"/>
      <w:szCs w:val="24"/>
    </w:rPr>
  </w:style>
  <w:style w:type="paragraph" w:customStyle="1" w:styleId="incr0">
    <w:name w:val="incr0"/>
    <w:basedOn w:val="Normal"/>
    <w:rsid w:val="001B4EAE"/>
    <w:pPr>
      <w:spacing w:before="100" w:beforeAutospacing="1" w:after="100" w:afterAutospacing="1"/>
      <w:jc w:val="left"/>
    </w:pPr>
    <w:rPr>
      <w:rFonts w:ascii="Times New Roman" w:eastAsia="Times New Roman" w:hAnsi="Times New Roman" w:cs="Times New Roman"/>
      <w:sz w:val="24"/>
      <w:szCs w:val="24"/>
    </w:rPr>
  </w:style>
  <w:style w:type="paragraph" w:customStyle="1" w:styleId="b0">
    <w:name w:val="b0"/>
    <w:basedOn w:val="Normal"/>
    <w:qFormat/>
    <w:rsid w:val="00A82096"/>
    <w:pPr>
      <w:spacing w:after="200"/>
    </w:pPr>
    <w:rPr>
      <w:rFonts w:ascii="Arial" w:eastAsiaTheme="minorHAnsi" w:hAnsi="Arial" w:cs="Arial"/>
      <w:szCs w:val="20"/>
    </w:rPr>
  </w:style>
  <w:style w:type="character" w:customStyle="1" w:styleId="bold">
    <w:name w:val="bold"/>
    <w:basedOn w:val="DefaultParagraphFont"/>
    <w:rsid w:val="00A82096"/>
  </w:style>
  <w:style w:type="paragraph" w:customStyle="1" w:styleId="list1">
    <w:name w:val="list1"/>
    <w:basedOn w:val="Normal"/>
    <w:qFormat/>
    <w:rsid w:val="00041AB4"/>
    <w:pPr>
      <w:ind w:left="864" w:hanging="432"/>
    </w:pPr>
    <w:rPr>
      <w:rFonts w:ascii="Arial" w:eastAsiaTheme="minorHAnsi" w:hAnsi="Arial" w:cs="Arial"/>
      <w:szCs w:val="20"/>
    </w:rPr>
  </w:style>
  <w:style w:type="character" w:customStyle="1" w:styleId="chunk-title">
    <w:name w:val="chunk-title"/>
    <w:basedOn w:val="DefaultParagraphFont"/>
    <w:rsid w:val="00FE671C"/>
  </w:style>
  <w:style w:type="paragraph" w:customStyle="1" w:styleId="historynote0">
    <w:name w:val="historynote0"/>
    <w:basedOn w:val="Normal"/>
    <w:rsid w:val="00FE671C"/>
    <w:pPr>
      <w:spacing w:before="100" w:beforeAutospacing="1" w:after="100" w:afterAutospacing="1"/>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41541"/>
    <w:rPr>
      <w:rFonts w:asciiTheme="majorHAnsi" w:eastAsiaTheme="majorEastAsia" w:hAnsiTheme="majorHAnsi" w:cstheme="majorBidi"/>
      <w:b/>
      <w:bCs/>
      <w:color w:val="4F81BD" w:themeColor="accent1"/>
      <w:sz w:val="26"/>
      <w:szCs w:val="26"/>
    </w:rPr>
  </w:style>
  <w:style w:type="character" w:customStyle="1" w:styleId="ital">
    <w:name w:val="ital"/>
    <w:basedOn w:val="DefaultParagraphFont"/>
    <w:rsid w:val="00FC6DBE"/>
  </w:style>
  <w:style w:type="character" w:styleId="CommentReference">
    <w:name w:val="annotation reference"/>
    <w:basedOn w:val="DefaultParagraphFont"/>
    <w:uiPriority w:val="99"/>
    <w:semiHidden/>
    <w:unhideWhenUsed/>
    <w:rsid w:val="0061705E"/>
    <w:rPr>
      <w:sz w:val="16"/>
      <w:szCs w:val="16"/>
    </w:rPr>
  </w:style>
  <w:style w:type="paragraph" w:styleId="CommentText">
    <w:name w:val="annotation text"/>
    <w:basedOn w:val="Normal"/>
    <w:link w:val="CommentTextChar"/>
    <w:uiPriority w:val="99"/>
    <w:semiHidden/>
    <w:unhideWhenUsed/>
    <w:rsid w:val="0061705E"/>
    <w:rPr>
      <w:szCs w:val="20"/>
    </w:rPr>
  </w:style>
  <w:style w:type="character" w:customStyle="1" w:styleId="CommentTextChar">
    <w:name w:val="Comment Text Char"/>
    <w:basedOn w:val="DefaultParagraphFont"/>
    <w:link w:val="CommentText"/>
    <w:uiPriority w:val="99"/>
    <w:semiHidden/>
    <w:rsid w:val="0061705E"/>
    <w:rPr>
      <w:sz w:val="20"/>
      <w:szCs w:val="20"/>
    </w:rPr>
  </w:style>
  <w:style w:type="paragraph" w:styleId="CommentSubject">
    <w:name w:val="annotation subject"/>
    <w:basedOn w:val="CommentText"/>
    <w:next w:val="CommentText"/>
    <w:link w:val="CommentSubjectChar"/>
    <w:uiPriority w:val="99"/>
    <w:semiHidden/>
    <w:unhideWhenUsed/>
    <w:rsid w:val="0061705E"/>
    <w:rPr>
      <w:b/>
      <w:bCs/>
    </w:rPr>
  </w:style>
  <w:style w:type="character" w:customStyle="1" w:styleId="CommentSubjectChar">
    <w:name w:val="Comment Subject Char"/>
    <w:basedOn w:val="CommentTextChar"/>
    <w:link w:val="CommentSubject"/>
    <w:uiPriority w:val="99"/>
    <w:semiHidden/>
    <w:rsid w:val="0061705E"/>
    <w:rPr>
      <w:b/>
      <w:bCs/>
      <w:sz w:val="20"/>
      <w:szCs w:val="20"/>
    </w:rPr>
  </w:style>
  <w:style w:type="paragraph" w:styleId="Revision">
    <w:name w:val="Revision"/>
    <w:hidden/>
    <w:uiPriority w:val="99"/>
    <w:semiHidden/>
    <w:rsid w:val="00812C7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19694209">
      <w:bodyDiv w:val="1"/>
      <w:marLeft w:val="0"/>
      <w:marRight w:val="0"/>
      <w:marTop w:val="0"/>
      <w:marBottom w:val="0"/>
      <w:divBdr>
        <w:top w:val="none" w:sz="0" w:space="0" w:color="auto"/>
        <w:left w:val="none" w:sz="0" w:space="0" w:color="auto"/>
        <w:bottom w:val="none" w:sz="0" w:space="0" w:color="auto"/>
        <w:right w:val="none" w:sz="0" w:space="0" w:color="auto"/>
      </w:divBdr>
      <w:divsChild>
        <w:div w:id="358891857">
          <w:marLeft w:val="0"/>
          <w:marRight w:val="0"/>
          <w:marTop w:val="120"/>
          <w:marBottom w:val="120"/>
          <w:divBdr>
            <w:top w:val="none" w:sz="0" w:space="0" w:color="auto"/>
            <w:left w:val="none" w:sz="0" w:space="0" w:color="auto"/>
            <w:bottom w:val="none" w:sz="0" w:space="0" w:color="auto"/>
            <w:right w:val="none" w:sz="0" w:space="0" w:color="auto"/>
          </w:divBdr>
        </w:div>
        <w:div w:id="61562186">
          <w:marLeft w:val="0"/>
          <w:marRight w:val="0"/>
          <w:marTop w:val="0"/>
          <w:marBottom w:val="0"/>
          <w:divBdr>
            <w:top w:val="none" w:sz="0" w:space="0" w:color="auto"/>
            <w:left w:val="none" w:sz="0" w:space="0" w:color="auto"/>
            <w:bottom w:val="none" w:sz="0" w:space="0" w:color="auto"/>
            <w:right w:val="none" w:sz="0" w:space="0" w:color="auto"/>
          </w:divBdr>
          <w:divsChild>
            <w:div w:id="1453093743">
              <w:marLeft w:val="0"/>
              <w:marRight w:val="0"/>
              <w:marTop w:val="0"/>
              <w:marBottom w:val="0"/>
              <w:divBdr>
                <w:top w:val="none" w:sz="0" w:space="0" w:color="auto"/>
                <w:left w:val="none" w:sz="0" w:space="0" w:color="auto"/>
                <w:bottom w:val="none" w:sz="0" w:space="0" w:color="auto"/>
                <w:right w:val="none" w:sz="0" w:space="0" w:color="auto"/>
              </w:divBdr>
            </w:div>
          </w:divsChild>
        </w:div>
        <w:div w:id="328677582">
          <w:marLeft w:val="0"/>
          <w:marRight w:val="0"/>
          <w:marTop w:val="120"/>
          <w:marBottom w:val="120"/>
          <w:divBdr>
            <w:top w:val="none" w:sz="0" w:space="0" w:color="auto"/>
            <w:left w:val="none" w:sz="0" w:space="0" w:color="auto"/>
            <w:bottom w:val="none" w:sz="0" w:space="0" w:color="auto"/>
            <w:right w:val="none" w:sz="0" w:space="0" w:color="auto"/>
          </w:divBdr>
        </w:div>
        <w:div w:id="325137148">
          <w:marLeft w:val="0"/>
          <w:marRight w:val="0"/>
          <w:marTop w:val="0"/>
          <w:marBottom w:val="0"/>
          <w:divBdr>
            <w:top w:val="none" w:sz="0" w:space="0" w:color="auto"/>
            <w:left w:val="none" w:sz="0" w:space="0" w:color="auto"/>
            <w:bottom w:val="none" w:sz="0" w:space="0" w:color="auto"/>
            <w:right w:val="none" w:sz="0" w:space="0" w:color="auto"/>
          </w:divBdr>
          <w:divsChild>
            <w:div w:id="1386828112">
              <w:marLeft w:val="0"/>
              <w:marRight w:val="0"/>
              <w:marTop w:val="0"/>
              <w:marBottom w:val="0"/>
              <w:divBdr>
                <w:top w:val="none" w:sz="0" w:space="0" w:color="auto"/>
                <w:left w:val="none" w:sz="0" w:space="0" w:color="auto"/>
                <w:bottom w:val="none" w:sz="0" w:space="0" w:color="auto"/>
                <w:right w:val="none" w:sz="0" w:space="0" w:color="auto"/>
              </w:divBdr>
            </w:div>
          </w:divsChild>
        </w:div>
        <w:div w:id="58677255">
          <w:marLeft w:val="0"/>
          <w:marRight w:val="0"/>
          <w:marTop w:val="120"/>
          <w:marBottom w:val="120"/>
          <w:divBdr>
            <w:top w:val="none" w:sz="0" w:space="0" w:color="auto"/>
            <w:left w:val="none" w:sz="0" w:space="0" w:color="auto"/>
            <w:bottom w:val="none" w:sz="0" w:space="0" w:color="auto"/>
            <w:right w:val="none" w:sz="0" w:space="0" w:color="auto"/>
          </w:divBdr>
        </w:div>
        <w:div w:id="1800491948">
          <w:marLeft w:val="0"/>
          <w:marRight w:val="0"/>
          <w:marTop w:val="0"/>
          <w:marBottom w:val="0"/>
          <w:divBdr>
            <w:top w:val="none" w:sz="0" w:space="0" w:color="auto"/>
            <w:left w:val="none" w:sz="0" w:space="0" w:color="auto"/>
            <w:bottom w:val="none" w:sz="0" w:space="0" w:color="auto"/>
            <w:right w:val="none" w:sz="0" w:space="0" w:color="auto"/>
          </w:divBdr>
          <w:divsChild>
            <w:div w:id="8809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298414104">
      <w:bodyDiv w:val="1"/>
      <w:marLeft w:val="0"/>
      <w:marRight w:val="0"/>
      <w:marTop w:val="0"/>
      <w:marBottom w:val="0"/>
      <w:divBdr>
        <w:top w:val="none" w:sz="0" w:space="0" w:color="auto"/>
        <w:left w:val="none" w:sz="0" w:space="0" w:color="auto"/>
        <w:bottom w:val="none" w:sz="0" w:space="0" w:color="auto"/>
        <w:right w:val="none" w:sz="0" w:space="0" w:color="auto"/>
      </w:divBdr>
    </w:div>
    <w:div w:id="310444370">
      <w:bodyDiv w:val="1"/>
      <w:marLeft w:val="0"/>
      <w:marRight w:val="0"/>
      <w:marTop w:val="0"/>
      <w:marBottom w:val="0"/>
      <w:divBdr>
        <w:top w:val="none" w:sz="0" w:space="0" w:color="auto"/>
        <w:left w:val="none" w:sz="0" w:space="0" w:color="auto"/>
        <w:bottom w:val="none" w:sz="0" w:space="0" w:color="auto"/>
        <w:right w:val="none" w:sz="0" w:space="0" w:color="auto"/>
      </w:divBdr>
    </w:div>
    <w:div w:id="449865173">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691153996">
      <w:bodyDiv w:val="1"/>
      <w:marLeft w:val="0"/>
      <w:marRight w:val="0"/>
      <w:marTop w:val="0"/>
      <w:marBottom w:val="0"/>
      <w:divBdr>
        <w:top w:val="none" w:sz="0" w:space="0" w:color="auto"/>
        <w:left w:val="none" w:sz="0" w:space="0" w:color="auto"/>
        <w:bottom w:val="none" w:sz="0" w:space="0" w:color="auto"/>
        <w:right w:val="none" w:sz="0" w:space="0" w:color="auto"/>
      </w:divBdr>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830948553">
      <w:bodyDiv w:val="1"/>
      <w:marLeft w:val="0"/>
      <w:marRight w:val="0"/>
      <w:marTop w:val="0"/>
      <w:marBottom w:val="0"/>
      <w:divBdr>
        <w:top w:val="none" w:sz="0" w:space="0" w:color="auto"/>
        <w:left w:val="none" w:sz="0" w:space="0" w:color="auto"/>
        <w:bottom w:val="none" w:sz="0" w:space="0" w:color="auto"/>
        <w:right w:val="none" w:sz="0" w:space="0" w:color="auto"/>
      </w:divBdr>
    </w:div>
    <w:div w:id="949554728">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082530862">
      <w:bodyDiv w:val="1"/>
      <w:marLeft w:val="0"/>
      <w:marRight w:val="0"/>
      <w:marTop w:val="0"/>
      <w:marBottom w:val="0"/>
      <w:divBdr>
        <w:top w:val="none" w:sz="0" w:space="0" w:color="auto"/>
        <w:left w:val="none" w:sz="0" w:space="0" w:color="auto"/>
        <w:bottom w:val="none" w:sz="0" w:space="0" w:color="auto"/>
        <w:right w:val="none" w:sz="0" w:space="0" w:color="auto"/>
      </w:divBdr>
    </w:div>
    <w:div w:id="1108311389">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33468265">
      <w:bodyDiv w:val="1"/>
      <w:marLeft w:val="0"/>
      <w:marRight w:val="0"/>
      <w:marTop w:val="0"/>
      <w:marBottom w:val="0"/>
      <w:divBdr>
        <w:top w:val="none" w:sz="0" w:space="0" w:color="auto"/>
        <w:left w:val="none" w:sz="0" w:space="0" w:color="auto"/>
        <w:bottom w:val="none" w:sz="0" w:space="0" w:color="auto"/>
        <w:right w:val="none" w:sz="0" w:space="0" w:color="auto"/>
      </w:divBdr>
    </w:div>
    <w:div w:id="1259681554">
      <w:bodyDiv w:val="1"/>
      <w:marLeft w:val="0"/>
      <w:marRight w:val="0"/>
      <w:marTop w:val="0"/>
      <w:marBottom w:val="0"/>
      <w:divBdr>
        <w:top w:val="none" w:sz="0" w:space="0" w:color="auto"/>
        <w:left w:val="none" w:sz="0" w:space="0" w:color="auto"/>
        <w:bottom w:val="none" w:sz="0" w:space="0" w:color="auto"/>
        <w:right w:val="none" w:sz="0" w:space="0" w:color="auto"/>
      </w:divBdr>
    </w:div>
    <w:div w:id="1376469474">
      <w:bodyDiv w:val="1"/>
      <w:marLeft w:val="0"/>
      <w:marRight w:val="0"/>
      <w:marTop w:val="0"/>
      <w:marBottom w:val="0"/>
      <w:divBdr>
        <w:top w:val="none" w:sz="0" w:space="0" w:color="auto"/>
        <w:left w:val="none" w:sz="0" w:space="0" w:color="auto"/>
        <w:bottom w:val="none" w:sz="0" w:space="0" w:color="auto"/>
        <w:right w:val="none" w:sz="0" w:space="0" w:color="auto"/>
      </w:divBdr>
    </w:div>
    <w:div w:id="1683312074">
      <w:bodyDiv w:val="1"/>
      <w:marLeft w:val="0"/>
      <w:marRight w:val="0"/>
      <w:marTop w:val="0"/>
      <w:marBottom w:val="0"/>
      <w:divBdr>
        <w:top w:val="none" w:sz="0" w:space="0" w:color="auto"/>
        <w:left w:val="none" w:sz="0" w:space="0" w:color="auto"/>
        <w:bottom w:val="none" w:sz="0" w:space="0" w:color="auto"/>
        <w:right w:val="none" w:sz="0" w:space="0" w:color="auto"/>
      </w:divBdr>
    </w:div>
    <w:div w:id="1696341203">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200628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P:\Administration\Templates\Staff%20Report\Staff%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B81276D87B348F18CB841689064DBE1"/>
        <w:category>
          <w:name w:val="General"/>
          <w:gallery w:val="placeholder"/>
        </w:category>
        <w:types>
          <w:type w:val="bbPlcHdr"/>
        </w:types>
        <w:behaviors>
          <w:behavior w:val="content"/>
        </w:behaviors>
        <w:guid w:val="{A88BFF95-4C6D-4802-876F-503D166B876E}"/>
      </w:docPartPr>
      <w:docPartBody>
        <w:p w:rsidR="00E16974" w:rsidRDefault="00E16974">
          <w:pPr>
            <w:pStyle w:val="FB81276D87B348F18CB841689064DBE1"/>
          </w:pPr>
          <w:r w:rsidRPr="00817938">
            <w:rPr>
              <w:rStyle w:val="PlaceholderText"/>
            </w:rPr>
            <w:t>Choose an item.</w:t>
          </w:r>
        </w:p>
      </w:docPartBody>
    </w:docPart>
    <w:docPart>
      <w:docPartPr>
        <w:name w:val="0CCDA1C500504564A486A90FD384A6CD"/>
        <w:category>
          <w:name w:val="General"/>
          <w:gallery w:val="placeholder"/>
        </w:category>
        <w:types>
          <w:type w:val="bbPlcHdr"/>
        </w:types>
        <w:behaviors>
          <w:behavior w:val="content"/>
        </w:behaviors>
        <w:guid w:val="{BE125736-84DC-4F09-A9CF-BE6766F0075E}"/>
      </w:docPartPr>
      <w:docPartBody>
        <w:p w:rsidR="00E16974" w:rsidRDefault="00E16974">
          <w:pPr>
            <w:pStyle w:val="0CCDA1C500504564A486A90FD384A6CD"/>
          </w:pPr>
          <w:r w:rsidRPr="00CE527A">
            <w:rPr>
              <w:rStyle w:val="PlaceholderText"/>
            </w:rPr>
            <w:t>Click here to enter text.</w:t>
          </w:r>
        </w:p>
      </w:docPartBody>
    </w:docPart>
    <w:docPart>
      <w:docPartPr>
        <w:name w:val="D37421D17F1E41FA94AE1F1504A06938"/>
        <w:category>
          <w:name w:val="General"/>
          <w:gallery w:val="placeholder"/>
        </w:category>
        <w:types>
          <w:type w:val="bbPlcHdr"/>
        </w:types>
        <w:behaviors>
          <w:behavior w:val="content"/>
        </w:behaviors>
        <w:guid w:val="{EBDFF9D8-77AA-492D-9FE6-7197B6FF57EB}"/>
      </w:docPartPr>
      <w:docPartBody>
        <w:p w:rsidR="00E16974" w:rsidRDefault="00E16974">
          <w:pPr>
            <w:pStyle w:val="D37421D17F1E41FA94AE1F1504A06938"/>
          </w:pPr>
          <w:r w:rsidRPr="00CE527A">
            <w:rPr>
              <w:rStyle w:val="PlaceholderText"/>
            </w:rPr>
            <w:t>Click here to enter text.</w:t>
          </w:r>
        </w:p>
      </w:docPartBody>
    </w:docPart>
    <w:docPart>
      <w:docPartPr>
        <w:name w:val="368F7072B2D0463788016DA276092CCB"/>
        <w:category>
          <w:name w:val="General"/>
          <w:gallery w:val="placeholder"/>
        </w:category>
        <w:types>
          <w:type w:val="bbPlcHdr"/>
        </w:types>
        <w:behaviors>
          <w:behavior w:val="content"/>
        </w:behaviors>
        <w:guid w:val="{662B18BA-72D3-40A3-BF06-1BBED4BFC6A8}"/>
      </w:docPartPr>
      <w:docPartBody>
        <w:p w:rsidR="00E16974" w:rsidRDefault="00E16974">
          <w:pPr>
            <w:pStyle w:val="368F7072B2D0463788016DA276092CCB"/>
          </w:pPr>
          <w:r w:rsidRPr="00CE527A">
            <w:rPr>
              <w:rStyle w:val="PlaceholderText"/>
            </w:rPr>
            <w:t>Click here to enter text.</w:t>
          </w:r>
        </w:p>
      </w:docPartBody>
    </w:docPart>
    <w:docPart>
      <w:docPartPr>
        <w:name w:val="1480FF6E138445048FDEB9385C1E2EB9"/>
        <w:category>
          <w:name w:val="General"/>
          <w:gallery w:val="placeholder"/>
        </w:category>
        <w:types>
          <w:type w:val="bbPlcHdr"/>
        </w:types>
        <w:behaviors>
          <w:behavior w:val="content"/>
        </w:behaviors>
        <w:guid w:val="{FA8CCCAE-A22C-429B-B39E-F5714BE05758}"/>
      </w:docPartPr>
      <w:docPartBody>
        <w:p w:rsidR="00E16974" w:rsidRDefault="00E16974">
          <w:pPr>
            <w:pStyle w:val="1480FF6E138445048FDEB9385C1E2EB9"/>
          </w:pPr>
          <w:r w:rsidRPr="00CE527A">
            <w:rPr>
              <w:rStyle w:val="PlaceholderText"/>
            </w:rPr>
            <w:t>Click here to enter text.</w:t>
          </w:r>
        </w:p>
      </w:docPartBody>
    </w:docPart>
    <w:docPart>
      <w:docPartPr>
        <w:name w:val="266EC443EB824414BCA7513291CC36C2"/>
        <w:category>
          <w:name w:val="General"/>
          <w:gallery w:val="placeholder"/>
        </w:category>
        <w:types>
          <w:type w:val="bbPlcHdr"/>
        </w:types>
        <w:behaviors>
          <w:behavior w:val="content"/>
        </w:behaviors>
        <w:guid w:val="{EC706C76-B4BA-4097-A229-546E7842C3D7}"/>
      </w:docPartPr>
      <w:docPartBody>
        <w:p w:rsidR="00E16974" w:rsidRDefault="00E16974">
          <w:pPr>
            <w:pStyle w:val="266EC443EB824414BCA7513291CC36C2"/>
          </w:pPr>
          <w:r w:rsidRPr="00CE527A">
            <w:rPr>
              <w:rStyle w:val="PlaceholderText"/>
            </w:rPr>
            <w:t>Click here to enter text.</w:t>
          </w:r>
        </w:p>
      </w:docPartBody>
    </w:docPart>
    <w:docPart>
      <w:docPartPr>
        <w:name w:val="9E6218356203458FA7E416F5BD144615"/>
        <w:category>
          <w:name w:val="General"/>
          <w:gallery w:val="placeholder"/>
        </w:category>
        <w:types>
          <w:type w:val="bbPlcHdr"/>
        </w:types>
        <w:behaviors>
          <w:behavior w:val="content"/>
        </w:behaviors>
        <w:guid w:val="{984651BC-1CDD-414F-9ED5-6312D92E1C9A}"/>
      </w:docPartPr>
      <w:docPartBody>
        <w:p w:rsidR="00E16974" w:rsidRDefault="00E16974">
          <w:pPr>
            <w:pStyle w:val="9E6218356203458FA7E416F5BD144615"/>
          </w:pPr>
          <w:r w:rsidRPr="00CE527A">
            <w:rPr>
              <w:rStyle w:val="PlaceholderText"/>
            </w:rPr>
            <w:t>Click here to enter text.</w:t>
          </w:r>
        </w:p>
      </w:docPartBody>
    </w:docPart>
    <w:docPart>
      <w:docPartPr>
        <w:name w:val="4E5C2212E2EE4A44B9E8C5E1DC96D7B0"/>
        <w:category>
          <w:name w:val="General"/>
          <w:gallery w:val="placeholder"/>
        </w:category>
        <w:types>
          <w:type w:val="bbPlcHdr"/>
        </w:types>
        <w:behaviors>
          <w:behavior w:val="content"/>
        </w:behaviors>
        <w:guid w:val="{86B04D5D-A82C-48AC-9F6D-114E3EE6DCE0}"/>
      </w:docPartPr>
      <w:docPartBody>
        <w:p w:rsidR="00E16974" w:rsidRDefault="00E16974">
          <w:pPr>
            <w:pStyle w:val="4E5C2212E2EE4A44B9E8C5E1DC96D7B0"/>
          </w:pPr>
          <w:r w:rsidRPr="00CE527A">
            <w:rPr>
              <w:rStyle w:val="PlaceholderText"/>
            </w:rPr>
            <w:t>Click here to enter text.</w:t>
          </w:r>
        </w:p>
      </w:docPartBody>
    </w:docPart>
    <w:docPart>
      <w:docPartPr>
        <w:name w:val="8BFD9A23E4144C9894E830C1E3E38BE4"/>
        <w:category>
          <w:name w:val="General"/>
          <w:gallery w:val="placeholder"/>
        </w:category>
        <w:types>
          <w:type w:val="bbPlcHdr"/>
        </w:types>
        <w:behaviors>
          <w:behavior w:val="content"/>
        </w:behaviors>
        <w:guid w:val="{6398A1BA-AB55-458F-960A-41C9C42CBC41}"/>
      </w:docPartPr>
      <w:docPartBody>
        <w:p w:rsidR="00E16974" w:rsidRDefault="00E16974">
          <w:pPr>
            <w:pStyle w:val="8BFD9A23E4144C9894E830C1E3E38BE4"/>
          </w:pPr>
          <w:r w:rsidRPr="00CE527A">
            <w:rPr>
              <w:rStyle w:val="PlaceholderText"/>
            </w:rPr>
            <w:t>Click here to enter text.</w:t>
          </w:r>
        </w:p>
      </w:docPartBody>
    </w:docPart>
    <w:docPart>
      <w:docPartPr>
        <w:name w:val="3CF5EB78052741CCA8E4861A2FFFEFBB"/>
        <w:category>
          <w:name w:val="General"/>
          <w:gallery w:val="placeholder"/>
        </w:category>
        <w:types>
          <w:type w:val="bbPlcHdr"/>
        </w:types>
        <w:behaviors>
          <w:behavior w:val="content"/>
        </w:behaviors>
        <w:guid w:val="{0B617BA5-6C55-4E26-BFEC-0AEED884FF4F}"/>
      </w:docPartPr>
      <w:docPartBody>
        <w:p w:rsidR="00E16974" w:rsidRDefault="00E16974">
          <w:pPr>
            <w:pStyle w:val="3CF5EB78052741CCA8E4861A2FFFEFBB"/>
          </w:pPr>
          <w:r w:rsidRPr="00CE527A">
            <w:rPr>
              <w:rStyle w:val="PlaceholderText"/>
            </w:rPr>
            <w:t>Click here to enter text.</w:t>
          </w:r>
        </w:p>
      </w:docPartBody>
    </w:docPart>
    <w:docPart>
      <w:docPartPr>
        <w:name w:val="FE3B9D3E81894CA5B475432116A7CE2A"/>
        <w:category>
          <w:name w:val="General"/>
          <w:gallery w:val="placeholder"/>
        </w:category>
        <w:types>
          <w:type w:val="bbPlcHdr"/>
        </w:types>
        <w:behaviors>
          <w:behavior w:val="content"/>
        </w:behaviors>
        <w:guid w:val="{9FE57800-E468-48B1-9035-38D963DE06CB}"/>
      </w:docPartPr>
      <w:docPartBody>
        <w:p w:rsidR="00E16974" w:rsidRDefault="00E16974">
          <w:pPr>
            <w:pStyle w:val="FE3B9D3E81894CA5B475432116A7CE2A"/>
          </w:pPr>
          <w:r w:rsidRPr="008B43A9">
            <w:rPr>
              <w:rStyle w:val="PlaceholderText"/>
            </w:rPr>
            <w:t>Click here to enter text.</w:t>
          </w:r>
        </w:p>
      </w:docPartBody>
    </w:docPart>
    <w:docPart>
      <w:docPartPr>
        <w:name w:val="E7C504170E99415699661D64F7EA431B"/>
        <w:category>
          <w:name w:val="General"/>
          <w:gallery w:val="placeholder"/>
        </w:category>
        <w:types>
          <w:type w:val="bbPlcHdr"/>
        </w:types>
        <w:behaviors>
          <w:behavior w:val="content"/>
        </w:behaviors>
        <w:guid w:val="{0A5DB026-6CB3-4346-A076-9A31E5E1F6E8}"/>
      </w:docPartPr>
      <w:docPartBody>
        <w:p w:rsidR="00E16974" w:rsidRDefault="00E16974">
          <w:pPr>
            <w:pStyle w:val="E7C504170E99415699661D64F7EA431B"/>
          </w:pPr>
          <w:r w:rsidRPr="00CE527A">
            <w:rPr>
              <w:rStyle w:val="PlaceholderText"/>
            </w:rPr>
            <w:t>Click here to enter text.</w:t>
          </w:r>
        </w:p>
      </w:docPartBody>
    </w:docPart>
    <w:docPart>
      <w:docPartPr>
        <w:name w:val="AAC37E5586F542E6AF216FD7F1CD0564"/>
        <w:category>
          <w:name w:val="General"/>
          <w:gallery w:val="placeholder"/>
        </w:category>
        <w:types>
          <w:type w:val="bbPlcHdr"/>
        </w:types>
        <w:behaviors>
          <w:behavior w:val="content"/>
        </w:behaviors>
        <w:guid w:val="{C5026046-9225-4C19-9C6A-943965A809DD}"/>
      </w:docPartPr>
      <w:docPartBody>
        <w:p w:rsidR="00E16974" w:rsidRDefault="00E16974">
          <w:pPr>
            <w:pStyle w:val="AAC37E5586F542E6AF216FD7F1CD0564"/>
          </w:pPr>
          <w:r w:rsidRPr="00CE527A">
            <w:rPr>
              <w:rStyle w:val="PlaceholderText"/>
            </w:rPr>
            <w:t>Choose an item.</w:t>
          </w:r>
        </w:p>
      </w:docPartBody>
    </w:docPart>
    <w:docPart>
      <w:docPartPr>
        <w:name w:val="65162FE955F142D3AE3262B4110A63D9"/>
        <w:category>
          <w:name w:val="General"/>
          <w:gallery w:val="placeholder"/>
        </w:category>
        <w:types>
          <w:type w:val="bbPlcHdr"/>
        </w:types>
        <w:behaviors>
          <w:behavior w:val="content"/>
        </w:behaviors>
        <w:guid w:val="{481DD2EC-81AB-44A8-951E-4620B9C63A0D}"/>
      </w:docPartPr>
      <w:docPartBody>
        <w:p w:rsidR="00E16974" w:rsidRDefault="00E16974">
          <w:pPr>
            <w:pStyle w:val="65162FE955F142D3AE3262B4110A63D9"/>
          </w:pPr>
          <w:r w:rsidRPr="00CE527A">
            <w:rPr>
              <w:rStyle w:val="PlaceholderText"/>
            </w:rPr>
            <w:t>Choose an item.</w:t>
          </w:r>
        </w:p>
      </w:docPartBody>
    </w:docPart>
    <w:docPart>
      <w:docPartPr>
        <w:name w:val="245BBD3A2E9C4D4FB9F6441D89FB6A8A"/>
        <w:category>
          <w:name w:val="General"/>
          <w:gallery w:val="placeholder"/>
        </w:category>
        <w:types>
          <w:type w:val="bbPlcHdr"/>
        </w:types>
        <w:behaviors>
          <w:behavior w:val="content"/>
        </w:behaviors>
        <w:guid w:val="{83AD9C14-5921-4E43-91A9-0FD6C1A3A8B7}"/>
      </w:docPartPr>
      <w:docPartBody>
        <w:p w:rsidR="002361AB" w:rsidRDefault="002361AB" w:rsidP="002361AB">
          <w:pPr>
            <w:pStyle w:val="245BBD3A2E9C4D4FB9F6441D89FB6A8A"/>
          </w:pPr>
          <w:r w:rsidRPr="00CE527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E16974"/>
    <w:rsid w:val="00005B4D"/>
    <w:rsid w:val="000061FE"/>
    <w:rsid w:val="00030EB5"/>
    <w:rsid w:val="00060228"/>
    <w:rsid w:val="00097494"/>
    <w:rsid w:val="000F5C80"/>
    <w:rsid w:val="001164C8"/>
    <w:rsid w:val="001B2E8A"/>
    <w:rsid w:val="001B64A3"/>
    <w:rsid w:val="001C7256"/>
    <w:rsid w:val="002361AB"/>
    <w:rsid w:val="00237707"/>
    <w:rsid w:val="0027457E"/>
    <w:rsid w:val="00281821"/>
    <w:rsid w:val="00290567"/>
    <w:rsid w:val="003A04BB"/>
    <w:rsid w:val="003D6D43"/>
    <w:rsid w:val="003F62CF"/>
    <w:rsid w:val="004003AA"/>
    <w:rsid w:val="00480A76"/>
    <w:rsid w:val="004A47B8"/>
    <w:rsid w:val="00624B40"/>
    <w:rsid w:val="00694876"/>
    <w:rsid w:val="007716B6"/>
    <w:rsid w:val="00782AA1"/>
    <w:rsid w:val="007A66EE"/>
    <w:rsid w:val="007B2063"/>
    <w:rsid w:val="007C4576"/>
    <w:rsid w:val="00821F59"/>
    <w:rsid w:val="00884B0C"/>
    <w:rsid w:val="009D45B7"/>
    <w:rsid w:val="00A130FF"/>
    <w:rsid w:val="00A36F41"/>
    <w:rsid w:val="00A734B7"/>
    <w:rsid w:val="00AF2ED5"/>
    <w:rsid w:val="00B00099"/>
    <w:rsid w:val="00B10E8C"/>
    <w:rsid w:val="00B137DF"/>
    <w:rsid w:val="00B22967"/>
    <w:rsid w:val="00BC2117"/>
    <w:rsid w:val="00C95D34"/>
    <w:rsid w:val="00CE2338"/>
    <w:rsid w:val="00DB6E5F"/>
    <w:rsid w:val="00E16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4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34B7"/>
    <w:rPr>
      <w:color w:val="808080"/>
    </w:rPr>
  </w:style>
  <w:style w:type="paragraph" w:customStyle="1" w:styleId="FB81276D87B348F18CB841689064DBE1">
    <w:name w:val="FB81276D87B348F18CB841689064DBE1"/>
    <w:rsid w:val="003A04BB"/>
  </w:style>
  <w:style w:type="paragraph" w:customStyle="1" w:styleId="8C2CF931E24744AFAB86B4FE089DB5A1">
    <w:name w:val="8C2CF931E24744AFAB86B4FE089DB5A1"/>
    <w:rsid w:val="003A04BB"/>
  </w:style>
  <w:style w:type="paragraph" w:customStyle="1" w:styleId="16FD4B944B9D42E7BBE06AFFA50597C6">
    <w:name w:val="16FD4B944B9D42E7BBE06AFFA50597C6"/>
    <w:rsid w:val="003A04BB"/>
  </w:style>
  <w:style w:type="paragraph" w:customStyle="1" w:styleId="648EA6A2E14F4B9CA6E3D3A3714A44AA">
    <w:name w:val="648EA6A2E14F4B9CA6E3D3A3714A44AA"/>
    <w:rsid w:val="003A04BB"/>
  </w:style>
  <w:style w:type="paragraph" w:customStyle="1" w:styleId="0CCDA1C500504564A486A90FD384A6CD">
    <w:name w:val="0CCDA1C500504564A486A90FD384A6CD"/>
    <w:rsid w:val="003A04BB"/>
  </w:style>
  <w:style w:type="paragraph" w:customStyle="1" w:styleId="D37421D17F1E41FA94AE1F1504A06938">
    <w:name w:val="D37421D17F1E41FA94AE1F1504A06938"/>
    <w:rsid w:val="003A04BB"/>
  </w:style>
  <w:style w:type="paragraph" w:customStyle="1" w:styleId="368F7072B2D0463788016DA276092CCB">
    <w:name w:val="368F7072B2D0463788016DA276092CCB"/>
    <w:rsid w:val="003A04BB"/>
  </w:style>
  <w:style w:type="paragraph" w:customStyle="1" w:styleId="1480FF6E138445048FDEB9385C1E2EB9">
    <w:name w:val="1480FF6E138445048FDEB9385C1E2EB9"/>
    <w:rsid w:val="003A04BB"/>
  </w:style>
  <w:style w:type="paragraph" w:customStyle="1" w:styleId="266EC443EB824414BCA7513291CC36C2">
    <w:name w:val="266EC443EB824414BCA7513291CC36C2"/>
    <w:rsid w:val="003A04BB"/>
  </w:style>
  <w:style w:type="paragraph" w:customStyle="1" w:styleId="9E6218356203458FA7E416F5BD144615">
    <w:name w:val="9E6218356203458FA7E416F5BD144615"/>
    <w:rsid w:val="003A04BB"/>
  </w:style>
  <w:style w:type="paragraph" w:customStyle="1" w:styleId="4E5C2212E2EE4A44B9E8C5E1DC96D7B0">
    <w:name w:val="4E5C2212E2EE4A44B9E8C5E1DC96D7B0"/>
    <w:rsid w:val="003A04BB"/>
  </w:style>
  <w:style w:type="paragraph" w:customStyle="1" w:styleId="8BFD9A23E4144C9894E830C1E3E38BE4">
    <w:name w:val="8BFD9A23E4144C9894E830C1E3E38BE4"/>
    <w:rsid w:val="003A04BB"/>
  </w:style>
  <w:style w:type="paragraph" w:customStyle="1" w:styleId="3CF5EB78052741CCA8E4861A2FFFEFBB">
    <w:name w:val="3CF5EB78052741CCA8E4861A2FFFEFBB"/>
    <w:rsid w:val="003A04BB"/>
  </w:style>
  <w:style w:type="paragraph" w:customStyle="1" w:styleId="FE3B9D3E81894CA5B475432116A7CE2A">
    <w:name w:val="FE3B9D3E81894CA5B475432116A7CE2A"/>
    <w:rsid w:val="003A04BB"/>
  </w:style>
  <w:style w:type="paragraph" w:customStyle="1" w:styleId="F1B9B7F765B2423F965AA2CA45A1DDE9">
    <w:name w:val="F1B9B7F765B2423F965AA2CA45A1DDE9"/>
    <w:rsid w:val="003A04BB"/>
  </w:style>
  <w:style w:type="paragraph" w:customStyle="1" w:styleId="E7C504170E99415699661D64F7EA431B">
    <w:name w:val="E7C504170E99415699661D64F7EA431B"/>
    <w:rsid w:val="003A04BB"/>
  </w:style>
  <w:style w:type="paragraph" w:customStyle="1" w:styleId="D118848C0FD54424AC458C5FCB0595B5">
    <w:name w:val="D118848C0FD54424AC458C5FCB0595B5"/>
    <w:rsid w:val="003A04BB"/>
  </w:style>
  <w:style w:type="paragraph" w:customStyle="1" w:styleId="5F07282D893E43158BF7D5FE48C92D9E">
    <w:name w:val="5F07282D893E43158BF7D5FE48C92D9E"/>
    <w:rsid w:val="003A04BB"/>
  </w:style>
  <w:style w:type="paragraph" w:customStyle="1" w:styleId="AAC37E5586F542E6AF216FD7F1CD0564">
    <w:name w:val="AAC37E5586F542E6AF216FD7F1CD0564"/>
    <w:rsid w:val="003A04BB"/>
  </w:style>
  <w:style w:type="paragraph" w:customStyle="1" w:styleId="65162FE955F142D3AE3262B4110A63D9">
    <w:name w:val="65162FE955F142D3AE3262B4110A63D9"/>
    <w:rsid w:val="003A04BB"/>
  </w:style>
  <w:style w:type="paragraph" w:customStyle="1" w:styleId="F4B10577B0404770982D1A3D23EFC2B7">
    <w:name w:val="F4B10577B0404770982D1A3D23EFC2B7"/>
    <w:rsid w:val="00E16974"/>
  </w:style>
  <w:style w:type="paragraph" w:customStyle="1" w:styleId="BC44B2B4DCA64175B5016D00AFC198DC">
    <w:name w:val="BC44B2B4DCA64175B5016D00AFC198DC"/>
    <w:rsid w:val="00E16974"/>
  </w:style>
  <w:style w:type="paragraph" w:customStyle="1" w:styleId="0A21C8CCF4DB4113930372C8690E4424">
    <w:name w:val="0A21C8CCF4DB4113930372C8690E4424"/>
    <w:rsid w:val="003A04BB"/>
  </w:style>
  <w:style w:type="paragraph" w:customStyle="1" w:styleId="245BBD3A2E9C4D4FB9F6441D89FB6A8A">
    <w:name w:val="245BBD3A2E9C4D4FB9F6441D89FB6A8A"/>
    <w:rsid w:val="002361AB"/>
  </w:style>
  <w:style w:type="paragraph" w:customStyle="1" w:styleId="F544F28943F14B1482331060DE61809B">
    <w:name w:val="F544F28943F14B1482331060DE61809B"/>
    <w:rsid w:val="004003AA"/>
  </w:style>
  <w:style w:type="paragraph" w:customStyle="1" w:styleId="BFC27A3066354BFAB9972B823AA52460">
    <w:name w:val="BFC27A3066354BFAB9972B823AA52460"/>
    <w:rsid w:val="00884B0C"/>
  </w:style>
  <w:style w:type="paragraph" w:customStyle="1" w:styleId="1A9A7274C672411B88ABF2D50E143918">
    <w:name w:val="1A9A7274C672411B88ABF2D50E143918"/>
    <w:rsid w:val="00A734B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06D5-196B-4FBC-B338-AE0D77201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Report</Template>
  <TotalTime>28</TotalTime>
  <Pages>17</Pages>
  <Words>1691</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flleverino</dc:creator>
  <cp:keywords>Eden Water Works Well house</cp:keywords>
  <cp:lastModifiedBy>Lleverino,Felix</cp:lastModifiedBy>
  <cp:revision>7</cp:revision>
  <cp:lastPrinted>2018-11-27T22:36:00Z</cp:lastPrinted>
  <dcterms:created xsi:type="dcterms:W3CDTF">2019-03-20T19:05:00Z</dcterms:created>
  <dcterms:modified xsi:type="dcterms:W3CDTF">2019-03-20T20:19:00Z</dcterms:modified>
</cp:coreProperties>
</file>