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B1" w:rsidRDefault="008801B1" w:rsidP="008801B1">
      <w:pPr>
        <w:rPr>
          <w:rFonts w:ascii="Calibri" w:eastAsia="Times New Roman" w:hAnsi="Calibri" w:cs="Calibri"/>
          <w:color w:val="000000"/>
        </w:rPr>
      </w:pPr>
      <w:r>
        <w:rPr>
          <w:rFonts w:ascii="Calibri" w:eastAsia="Times New Roman" w:hAnsi="Calibri" w:cs="Calibri"/>
          <w:color w:val="000000"/>
        </w:rPr>
        <w:t>D.M. Hadley Subdivision</w:t>
      </w:r>
      <w:bookmarkStart w:id="0" w:name="_GoBack"/>
      <w:bookmarkEnd w:id="0"/>
    </w:p>
    <w:p w:rsidR="008801B1" w:rsidRDefault="008801B1" w:rsidP="008801B1">
      <w:pPr>
        <w:rPr>
          <w:rFonts w:ascii="Calibri" w:eastAsia="Times New Roman" w:hAnsi="Calibri" w:cs="Calibri"/>
          <w:color w:val="000000"/>
        </w:rPr>
      </w:pPr>
    </w:p>
    <w:p w:rsidR="008801B1" w:rsidRDefault="008801B1" w:rsidP="008801B1">
      <w:pPr>
        <w:rPr>
          <w:rFonts w:ascii="Calibri" w:eastAsia="Times New Roman" w:hAnsi="Calibri" w:cs="Calibri"/>
          <w:color w:val="000000"/>
        </w:rPr>
      </w:pPr>
      <w:r>
        <w:rPr>
          <w:rFonts w:ascii="Calibri" w:eastAsia="Times New Roman" w:hAnsi="Calibri" w:cs="Calibri"/>
          <w:color w:val="000000"/>
        </w:rPr>
        <w:t>I have provided a written response to the follow items. </w:t>
      </w:r>
    </w:p>
    <w:p w:rsidR="008801B1" w:rsidRDefault="008801B1" w:rsidP="008801B1">
      <w:pPr>
        <w:rPr>
          <w:rFonts w:ascii="Calibri" w:eastAsia="Times New Roman" w:hAnsi="Calibri" w:cs="Calibri"/>
          <w:color w:val="000000"/>
        </w:rPr>
      </w:pPr>
    </w:p>
    <w:p w:rsidR="008801B1" w:rsidRDefault="008801B1" w:rsidP="008801B1">
      <w:pPr>
        <w:numPr>
          <w:ilvl w:val="0"/>
          <w:numId w:val="1"/>
        </w:numPr>
        <w:ind w:left="0"/>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The proposed subdivision will need to have curb, gutter and sidewalk or walking path as per the county commission.  All improvements need to be either installed or escrowed for prior to recording of the subdivision. </w:t>
      </w:r>
      <w:r>
        <w:rPr>
          <w:rFonts w:ascii="Lucida Sans Unicode" w:eastAsia="Times New Roman" w:hAnsi="Lucida Sans Unicode" w:cs="Lucida Sans Unicode"/>
          <w:b/>
          <w:bCs/>
          <w:color w:val="393733"/>
          <w:sz w:val="18"/>
          <w:szCs w:val="18"/>
        </w:rPr>
        <w:t>A deferral agreement is going to be signed in place of this. The county should have this when we record. </w:t>
      </w:r>
    </w:p>
    <w:p w:rsidR="008801B1" w:rsidRDefault="008801B1" w:rsidP="008801B1">
      <w:pPr>
        <w:numPr>
          <w:ilvl w:val="0"/>
          <w:numId w:val="1"/>
        </w:numPr>
        <w:ind w:left="0"/>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There will need to be an easement given for the existing ditches in the subdivision. </w:t>
      </w:r>
      <w:r>
        <w:rPr>
          <w:rFonts w:ascii="Lucida Sans Unicode" w:eastAsia="Times New Roman" w:hAnsi="Lucida Sans Unicode" w:cs="Lucida Sans Unicode"/>
          <w:b/>
          <w:bCs/>
          <w:color w:val="393733"/>
          <w:sz w:val="18"/>
          <w:szCs w:val="18"/>
        </w:rPr>
        <w:t>There are no ditches on the property.</w:t>
      </w:r>
    </w:p>
    <w:p w:rsidR="008801B1" w:rsidRDefault="008801B1" w:rsidP="008801B1">
      <w:pPr>
        <w:numPr>
          <w:ilvl w:val="0"/>
          <w:numId w:val="1"/>
        </w:numPr>
        <w:ind w:left="0"/>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Because soil conditions vary throughout the county, it is now necessary to provide an engineered pavement design showing required sub-base, road-base, fabric, and asphalt thickness as needed for soil type. Asphalt thickness shall not be less than 3 inches. The county engineer is now requiring a minimum of 8” of 4” minus sub-base and 6” road-base. Compaction tests on both will be required. </w:t>
      </w:r>
      <w:r>
        <w:rPr>
          <w:rFonts w:ascii="Lucida Sans Unicode" w:eastAsia="Times New Roman" w:hAnsi="Lucida Sans Unicode" w:cs="Lucida Sans Unicode"/>
          <w:b/>
          <w:bCs/>
          <w:color w:val="393733"/>
          <w:sz w:val="18"/>
          <w:szCs w:val="18"/>
        </w:rPr>
        <w:t>This is on the second page of the plat. The road profile includes this. </w:t>
      </w:r>
    </w:p>
    <w:p w:rsidR="008801B1" w:rsidRDefault="008801B1" w:rsidP="008801B1">
      <w:pPr>
        <w:numPr>
          <w:ilvl w:val="0"/>
          <w:numId w:val="1"/>
        </w:numPr>
        <w:ind w:left="0"/>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An excavation permit is required for all work done within the existing right-of-way. </w:t>
      </w:r>
      <w:r>
        <w:rPr>
          <w:rFonts w:ascii="Lucida Sans Unicode" w:eastAsia="Times New Roman" w:hAnsi="Lucida Sans Unicode" w:cs="Lucida Sans Unicode"/>
          <w:b/>
          <w:bCs/>
          <w:color w:val="393733"/>
          <w:sz w:val="18"/>
          <w:szCs w:val="18"/>
        </w:rPr>
        <w:t>No work will be done. We will have a deferral agreement. </w:t>
      </w:r>
    </w:p>
    <w:p w:rsidR="008801B1" w:rsidRDefault="008801B1" w:rsidP="008801B1">
      <w:pPr>
        <w:numPr>
          <w:ilvl w:val="0"/>
          <w:numId w:val="1"/>
        </w:numPr>
        <w:ind w:left="0"/>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At the time of development, a Storm Water Construction Activity Permit is required for any construction that: a) disturbs more than 5000 square feet of land surface area, or b) consist of the excavation and/or fill of more than 200 cubic yards of material, or c) requires a UPDES NOI, or d) requires a building permit for which excavation or fill is a part of the construction. </w:t>
      </w:r>
      <w:r>
        <w:rPr>
          <w:rFonts w:ascii="Lucida Sans Unicode" w:eastAsia="Times New Roman" w:hAnsi="Lucida Sans Unicode" w:cs="Lucida Sans Unicode"/>
          <w:b/>
          <w:bCs/>
          <w:color w:val="393733"/>
          <w:sz w:val="18"/>
          <w:szCs w:val="18"/>
        </w:rPr>
        <w:t>There will be no development done to this property.</w:t>
      </w:r>
    </w:p>
    <w:p w:rsidR="008801B1" w:rsidRDefault="008801B1" w:rsidP="008801B1">
      <w:pPr>
        <w:numPr>
          <w:ilvl w:val="0"/>
          <w:numId w:val="1"/>
        </w:numPr>
        <w:ind w:left="0"/>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At the time of development, a UPDES (State DEQ) Storm Water Pollution Prevention Plan (SWPPP) is required for all development over 5 acres, or where land disturbance exceeds 1 acre or for any single family dwelling construction meeting the Common Plan of Development requirements. Where construction is required. Please check with Utah DEQ for exceptions to this requirement.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w:t>
      </w:r>
      <w:hyperlink r:id="rId5" w:history="1">
        <w:r>
          <w:rPr>
            <w:rStyle w:val="Hyperlink"/>
            <w:rFonts w:ascii="Lucida Sans Unicode" w:eastAsia="Times New Roman" w:hAnsi="Lucida Sans Unicode" w:cs="Lucida Sans Unicode"/>
            <w:sz w:val="18"/>
            <w:szCs w:val="18"/>
          </w:rPr>
          <w:t>https://secure.utah.gov/swp/client</w:t>
        </w:r>
      </w:hyperlink>
      <w:r>
        <w:rPr>
          <w:rFonts w:ascii="Lucida Sans Unicode" w:eastAsia="Times New Roman" w:hAnsi="Lucida Sans Unicode" w:cs="Lucida Sans Unicode"/>
          <w:color w:val="393733"/>
          <w:sz w:val="18"/>
          <w:szCs w:val="18"/>
        </w:rPr>
        <w:t>. </w:t>
      </w:r>
      <w:r>
        <w:rPr>
          <w:rFonts w:ascii="Lucida Sans Unicode" w:eastAsia="Times New Roman" w:hAnsi="Lucida Sans Unicode" w:cs="Lucida Sans Unicode"/>
          <w:b/>
          <w:bCs/>
          <w:color w:val="393733"/>
          <w:sz w:val="18"/>
          <w:szCs w:val="18"/>
        </w:rPr>
        <w:t>There will be no development done to this property. </w:t>
      </w:r>
    </w:p>
    <w:p w:rsidR="008801B1" w:rsidRDefault="008801B1" w:rsidP="008801B1">
      <w:pPr>
        <w:rPr>
          <w:rFonts w:ascii="Calibri" w:eastAsia="Times New Roman" w:hAnsi="Calibri" w:cs="Calibri"/>
          <w:color w:val="000000"/>
        </w:rPr>
      </w:pPr>
    </w:p>
    <w:p w:rsidR="008801B1" w:rsidRDefault="008801B1" w:rsidP="008801B1">
      <w:pPr>
        <w:shd w:val="clear" w:color="auto" w:fill="FFFFFF"/>
        <w:rPr>
          <w:rFonts w:ascii="Calibri" w:eastAsia="Times New Roman" w:hAnsi="Calibri" w:cs="Calibri"/>
          <w:color w:val="000000"/>
        </w:rPr>
      </w:pPr>
      <w:r>
        <w:rPr>
          <w:rFonts w:ascii="Calibri" w:eastAsia="Times New Roman" w:hAnsi="Calibri" w:cs="Calibri"/>
          <w:color w:val="000000"/>
        </w:rPr>
        <w:t>Please let me know if you need anything else. </w:t>
      </w:r>
    </w:p>
    <w:p w:rsidR="004F478C" w:rsidRDefault="004F478C"/>
    <w:sectPr w:rsidR="004F4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924E1"/>
    <w:multiLevelType w:val="multilevel"/>
    <w:tmpl w:val="F2183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1"/>
    <w:rsid w:val="004F478C"/>
    <w:rsid w:val="0088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F840"/>
  <w15:chartTrackingRefBased/>
  <w15:docId w15:val="{A80024EE-8E3E-437F-8EF9-E930CCED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utah.gov/swp/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dc:description/>
  <cp:lastModifiedBy>Frandsen,Blane</cp:lastModifiedBy>
  <cp:revision>1</cp:revision>
  <dcterms:created xsi:type="dcterms:W3CDTF">2018-10-31T19:31:00Z</dcterms:created>
  <dcterms:modified xsi:type="dcterms:W3CDTF">2018-10-31T19:36:00Z</dcterms:modified>
</cp:coreProperties>
</file>