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5910469" w:displacedByCustomXml="next"/>
    <w:bookmarkEnd w:id="0" w:displacedByCustomXml="next"/>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277263" w:rsidP="00A641E6">
              <w:pPr>
                <w:jc w:val="center"/>
                <w:rPr>
                  <w:b/>
                  <w:sz w:val="40"/>
                  <w:szCs w:val="40"/>
                </w:rPr>
              </w:pPr>
              <w:r>
                <w:rPr>
                  <w:b/>
                  <w:sz w:val="40"/>
                  <w:szCs w:val="40"/>
                </w:rPr>
                <w:t>Keefer House</w:t>
              </w:r>
            </w:p>
          </w:sdtContent>
        </w:sdt>
        <w:sdt>
          <w:sdtPr>
            <w:rPr>
              <w:b/>
              <w:color w:val="2E74B5" w:themeColor="accent1" w:themeShade="BF"/>
              <w:sz w:val="28"/>
              <w:szCs w:val="40"/>
            </w:rPr>
            <w:id w:val="1119482834"/>
            <w:placeholder>
              <w:docPart w:val="E3FA8235FC5E4D6C8FE95E9BF97D6DE0"/>
            </w:placeholder>
            <w:text/>
          </w:sdtPr>
          <w:sdtContent>
            <w:p w:rsidR="00A641E6" w:rsidRDefault="002656C2" w:rsidP="00977654">
              <w:pPr>
                <w:jc w:val="center"/>
                <w:rPr>
                  <w:b/>
                  <w:color w:val="2E74B5" w:themeColor="accent1" w:themeShade="BF"/>
                  <w:sz w:val="28"/>
                  <w:szCs w:val="40"/>
                </w:rPr>
              </w:pPr>
              <w:r>
                <w:rPr>
                  <w:b/>
                  <w:color w:val="2E74B5" w:themeColor="accent1" w:themeShade="BF"/>
                  <w:sz w:val="28"/>
                  <w:szCs w:val="40"/>
                </w:rPr>
                <w:t>6347 E. Quail Lane</w:t>
              </w:r>
            </w:p>
          </w:sdtContent>
        </w:sdt>
        <w:sdt>
          <w:sdtPr>
            <w:rPr>
              <w:color w:val="2E74B5" w:themeColor="accent1" w:themeShade="BF"/>
              <w:sz w:val="28"/>
              <w:szCs w:val="40"/>
            </w:rPr>
            <w:id w:val="509183188"/>
            <w:placeholder>
              <w:docPart w:val="196F6F9F054D49B3961F97497222E032"/>
            </w:placeholder>
            <w:text/>
          </w:sdtPr>
          <w:sdtContent>
            <w:p w:rsidR="00A641E6" w:rsidRPr="00C928D2" w:rsidRDefault="002656C2" w:rsidP="00977654">
              <w:pPr>
                <w:jc w:val="center"/>
                <w:rPr>
                  <w:color w:val="2E74B5" w:themeColor="accent1" w:themeShade="BF"/>
                  <w:sz w:val="28"/>
                  <w:szCs w:val="40"/>
                </w:rPr>
              </w:pPr>
              <w:r>
                <w:rPr>
                  <w:color w:val="2E74B5" w:themeColor="accent1" w:themeShade="BF"/>
                  <w:sz w:val="28"/>
                  <w:szCs w:val="40"/>
                </w:rPr>
                <w:t>Huntsville, UT 84317</w:t>
              </w:r>
            </w:p>
          </w:sdtContent>
        </w:sdt>
        <w:p w:rsidR="00587C95" w:rsidRPr="007E332C" w:rsidRDefault="006C1B77"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6C1B77"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sidR="002656C2">
                <w:rPr>
                  <w:color w:val="2E74B5" w:themeColor="accent1" w:themeShade="BF"/>
                  <w:sz w:val="28"/>
                  <w:szCs w:val="32"/>
                </w:rPr>
                <w:t>Jeff &amp; Margie Keefer</w:t>
              </w:r>
            </w:sdtContent>
          </w:sdt>
        </w:p>
        <w:p w:rsidR="00587C95" w:rsidRPr="0098741A" w:rsidRDefault="00587C95" w:rsidP="0098741A">
          <w:pPr>
            <w:spacing w:after="120" w:line="240" w:lineRule="auto"/>
            <w:jc w:val="center"/>
            <w:rPr>
              <w:color w:val="2E74B5" w:themeColor="accent1" w:themeShade="BF"/>
              <w:sz w:val="28"/>
              <w:szCs w:val="32"/>
            </w:rPr>
          </w:pPr>
        </w:p>
        <w:p w:rsidR="00587C95" w:rsidRDefault="006C1B77"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6C1B77"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2656C2">
                <w:rPr>
                  <w:color w:val="2E74B5" w:themeColor="accent1" w:themeShade="BF"/>
                  <w:sz w:val="36"/>
                  <w:szCs w:val="36"/>
                </w:rPr>
                <w:t>Eco Builders, Inc.</w:t>
              </w:r>
            </w:sdtContent>
          </w:sdt>
        </w:p>
        <w:p w:rsidR="00587C95" w:rsidRPr="0098741A" w:rsidRDefault="006C1B77"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Content>
              <w:r w:rsidR="002656C2">
                <w:rPr>
                  <w:color w:val="2E74B5" w:themeColor="accent1" w:themeShade="BF"/>
                  <w:sz w:val="28"/>
                  <w:szCs w:val="32"/>
                </w:rPr>
                <w:t xml:space="preserve">9391 E. 500 S. </w:t>
              </w:r>
            </w:sdtContent>
          </w:sdt>
        </w:p>
        <w:p w:rsidR="00587C95" w:rsidRPr="0098741A" w:rsidRDefault="006C1B77" w:rsidP="00977654">
          <w:pPr>
            <w:jc w:val="center"/>
            <w:rPr>
              <w:sz w:val="28"/>
              <w:szCs w:val="32"/>
            </w:rPr>
          </w:pPr>
          <w:sdt>
            <w:sdtPr>
              <w:rPr>
                <w:color w:val="2E74B5" w:themeColor="accent1" w:themeShade="BF"/>
                <w:sz w:val="28"/>
                <w:szCs w:val="32"/>
              </w:rPr>
              <w:id w:val="795952563"/>
              <w:text/>
            </w:sdtPr>
            <w:sdtContent>
              <w:r w:rsidR="002656C2">
                <w:rPr>
                  <w:color w:val="2E74B5" w:themeColor="accent1" w:themeShade="BF"/>
                  <w:sz w:val="28"/>
                  <w:szCs w:val="32"/>
                </w:rPr>
                <w:t>Huntsville UT, 84317</w:t>
              </w:r>
            </w:sdtContent>
          </w:sdt>
        </w:p>
        <w:p w:rsidR="00587C95" w:rsidRPr="00587C95" w:rsidRDefault="006C1B77"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6C1B77" w:rsidP="0098741A">
          <w:pPr>
            <w:jc w:val="center"/>
            <w:rPr>
              <w:color w:val="2E74B5" w:themeColor="accent1" w:themeShade="BF"/>
              <w:sz w:val="32"/>
              <w:szCs w:val="32"/>
            </w:rPr>
          </w:pPr>
          <w:sdt>
            <w:sdtPr>
              <w:rPr>
                <w:color w:val="2E74B5" w:themeColor="accent1" w:themeShade="BF"/>
                <w:sz w:val="32"/>
                <w:szCs w:val="32"/>
              </w:rPr>
              <w:id w:val="913433385"/>
              <w:text/>
            </w:sdtPr>
            <w:sdtContent>
              <w:r w:rsidR="002656C2">
                <w:rPr>
                  <w:color w:val="2E74B5" w:themeColor="accent1" w:themeShade="BF"/>
                  <w:sz w:val="32"/>
                  <w:szCs w:val="32"/>
                </w:rPr>
                <w:t>10-11-2017</w:t>
              </w:r>
            </w:sdtContent>
          </w:sdt>
        </w:p>
        <w:p w:rsidR="00F8337C" w:rsidRDefault="00F8337C" w:rsidP="000A41F4">
          <w:pPr>
            <w:jc w:val="center"/>
          </w:pPr>
        </w:p>
        <w:p w:rsidR="00F8337C" w:rsidRDefault="00F8337C" w:rsidP="000A41F4">
          <w:pPr>
            <w:jc w:val="center"/>
          </w:pPr>
        </w:p>
        <w:p w:rsidR="00F8337C" w:rsidRDefault="00F8337C" w:rsidP="000A41F4">
          <w:pPr>
            <w:jc w:val="center"/>
          </w:pPr>
        </w:p>
        <w:p w:rsidR="00F8337C" w:rsidRDefault="00F8337C" w:rsidP="000A41F4">
          <w:pPr>
            <w:jc w:val="center"/>
          </w:pPr>
        </w:p>
        <w:p w:rsidR="006C1B77" w:rsidRDefault="006C1B77" w:rsidP="000A41F4">
          <w:pPr>
            <w:jc w:val="center"/>
          </w:pPr>
        </w:p>
        <w:p w:rsidR="00F8337C" w:rsidRDefault="00F8337C" w:rsidP="000A41F4">
          <w:pPr>
            <w:jc w:val="center"/>
          </w:pPr>
        </w:p>
        <w:p w:rsidR="00F8337C" w:rsidRDefault="00F8337C" w:rsidP="000A41F4">
          <w:pPr>
            <w:jc w:val="center"/>
          </w:pPr>
        </w:p>
        <w:p w:rsidR="009A7497" w:rsidRDefault="006C1B77" w:rsidP="000A41F4">
          <w:pPr>
            <w:jc w:val="center"/>
          </w:pP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683"/>
        <w:gridCol w:w="2630"/>
        <w:gridCol w:w="2047"/>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szCs w:val="20"/>
                </w:rPr>
                <w:id w:val="-857650891"/>
                <w:text/>
              </w:sdtPr>
              <w:sdtContent>
                <w:r w:rsidR="002656C2" w:rsidRPr="002656C2">
                  <w:rPr>
                    <w:sz w:val="20"/>
                    <w:szCs w:val="20"/>
                  </w:rPr>
                  <w:t>Keefer House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szCs w:val="20"/>
                </w:rPr>
                <w:id w:val="1470472861"/>
                <w:text/>
              </w:sdtPr>
              <w:sdtContent>
                <w:r w:rsidR="002656C2" w:rsidRPr="002656C2">
                  <w:rPr>
                    <w:sz w:val="20"/>
                    <w:szCs w:val="20"/>
                  </w:rPr>
                  <w:t>6347 E. Quail Lane</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text/>
              </w:sdtPr>
              <w:sdtContent>
                <w:r w:rsidR="002656C2">
                  <w:rPr>
                    <w:sz w:val="20"/>
                  </w:rPr>
                  <w:t>Huntsville</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text/>
              </w:sdtPr>
              <w:sdtContent>
                <w:r w:rsidR="002656C2">
                  <w:rPr>
                    <w:sz w:val="20"/>
                  </w:rPr>
                  <w:t>84317</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szCs w:val="20"/>
                </w:rPr>
                <w:id w:val="-836296194"/>
                <w:text/>
              </w:sdtPr>
              <w:sdtContent>
                <w:r w:rsidR="002656C2" w:rsidRPr="002656C2">
                  <w:rPr>
                    <w:sz w:val="20"/>
                    <w:szCs w:val="20"/>
                  </w:rPr>
                  <w:t xml:space="preserve"> 41°14’53.54” N</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szCs w:val="20"/>
                </w:rPr>
                <w:id w:val="1379659457"/>
                <w:text/>
              </w:sdtPr>
              <w:sdtContent>
                <w:r w:rsidR="002656C2" w:rsidRPr="002656C2">
                  <w:rPr>
                    <w:sz w:val="20"/>
                    <w:szCs w:val="20"/>
                  </w:rPr>
                  <w:t>111°47’52.14” W</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3"/>
        <w:gridCol w:w="2630"/>
        <w:gridCol w:w="2047"/>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text/>
              </w:sdtPr>
              <w:sdtContent>
                <w:r w:rsidR="002656C2">
                  <w:rPr>
                    <w:sz w:val="20"/>
                  </w:rPr>
                  <w:t>Jeff Keefer</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text/>
              </w:sdtPr>
              <w:sdtContent>
                <w:r w:rsidR="002656C2">
                  <w:rPr>
                    <w:sz w:val="20"/>
                  </w:rPr>
                  <w:t>6347 E. Quail Lane</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text/>
              </w:sdtPr>
              <w:sdtContent>
                <w:r w:rsidR="002656C2">
                  <w:rPr>
                    <w:sz w:val="20"/>
                  </w:rPr>
                  <w:t>Huntsville</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Content>
                <w:r w:rsidR="002656C2">
                  <w:rPr>
                    <w:sz w:val="20"/>
                  </w:rPr>
                  <w:t>UT</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text/>
              </w:sdtPr>
              <w:sdtContent>
                <w:r w:rsidR="002656C2">
                  <w:rPr>
                    <w:sz w:val="20"/>
                  </w:rPr>
                  <w:t>84317</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text/>
              </w:sdtPr>
              <w:sdtContent>
                <w:r w:rsidR="00AA1468">
                  <w:rPr>
                    <w:sz w:val="20"/>
                  </w:rPr>
                  <w:t>215-353-3086</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text/>
              </w:sdtPr>
              <w:sdtContent>
                <w:r w:rsidR="00AA1468">
                  <w:rPr>
                    <w:sz w:val="20"/>
                  </w:rPr>
                  <w:t>margiekeefer@yahoo.com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3"/>
        <w:gridCol w:w="2630"/>
        <w:gridCol w:w="2047"/>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text/>
              </w:sdtPr>
              <w:sdtContent>
                <w:r w:rsidR="00AA1468">
                  <w:rPr>
                    <w:sz w:val="20"/>
                  </w:rPr>
                  <w:t>Eco Builders, Inc.</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text/>
              </w:sdtPr>
              <w:sdtContent>
                <w:r w:rsidR="00AA1468">
                  <w:rPr>
                    <w:sz w:val="20"/>
                  </w:rPr>
                  <w:t>Dave Booth</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text/>
              </w:sdtPr>
              <w:sdtContent>
                <w:r w:rsidR="00AA1468">
                  <w:rPr>
                    <w:sz w:val="20"/>
                  </w:rPr>
                  <w:t xml:space="preserve">9391 E. 500 S. </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text/>
              </w:sdtPr>
              <w:sdtContent>
                <w:r w:rsidR="00AA1468">
                  <w:rPr>
                    <w:sz w:val="20"/>
                  </w:rPr>
                  <w:t>Huntsville</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Content>
                <w:r w:rsidR="00AA1468">
                  <w:rPr>
                    <w:color w:val="808080" w:themeColor="background1" w:themeShade="80"/>
                    <w:sz w:val="20"/>
                  </w:rPr>
                  <w:t>UT</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text/>
              </w:sdtPr>
              <w:sdtContent>
                <w:r w:rsidR="00AA1468">
                  <w:rPr>
                    <w:sz w:val="20"/>
                  </w:rPr>
                  <w:t>84317</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text/>
              </w:sdtPr>
              <w:sdtContent>
                <w:r w:rsidR="00AA1468">
                  <w:rPr>
                    <w:sz w:val="20"/>
                  </w:rPr>
                  <w:t>801-791-9171</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text/>
              </w:sdtPr>
              <w:sdtContent>
                <w:r w:rsidR="00AA1468">
                  <w:rPr>
                    <w:sz w:val="20"/>
                  </w:rPr>
                  <w:t>dave.ecobuilders@gmail.com</w:t>
                </w:r>
              </w:sdtContent>
            </w:sdt>
          </w:p>
        </w:tc>
      </w:tr>
    </w:tbl>
    <w:p w:rsidR="00797D29" w:rsidRDefault="00797D29" w:rsidP="00231E4F">
      <w:pPr>
        <w:spacing w:after="0"/>
        <w:rPr>
          <w:b/>
        </w:rPr>
      </w:pPr>
    </w:p>
    <w:p w:rsidR="00F8337C" w:rsidRPr="004A3BD4" w:rsidRDefault="004A3BD4" w:rsidP="004A3BD4">
      <w:pPr>
        <w:spacing w:after="0"/>
        <w:rPr>
          <w:i/>
          <w:spacing w:val="-1"/>
        </w:rPr>
      </w:pPr>
      <w:r>
        <w:rPr>
          <w:b/>
          <w:sz w:val="32"/>
          <w:szCs w:val="32"/>
        </w:rPr>
        <w:t xml:space="preserve">1.2 </w:t>
      </w:r>
      <w:r w:rsidR="00F8337C" w:rsidRPr="004A3BD4">
        <w:rPr>
          <w:b/>
          <w:spacing w:val="-1"/>
          <w:sz w:val="32"/>
          <w:szCs w:val="32"/>
        </w:rPr>
        <w:t>Nature</w:t>
      </w:r>
      <w:r w:rsidR="00F8337C" w:rsidRPr="004A3BD4">
        <w:rPr>
          <w:b/>
          <w:spacing w:val="1"/>
          <w:sz w:val="32"/>
          <w:szCs w:val="32"/>
        </w:rPr>
        <w:t xml:space="preserve"> </w:t>
      </w:r>
      <w:r w:rsidR="00F8337C" w:rsidRPr="004A3BD4">
        <w:rPr>
          <w:b/>
          <w:spacing w:val="-1"/>
          <w:sz w:val="32"/>
          <w:szCs w:val="32"/>
        </w:rPr>
        <w:t>of</w:t>
      </w:r>
      <w:r w:rsidR="00F8337C" w:rsidRPr="004A3BD4">
        <w:rPr>
          <w:b/>
          <w:spacing w:val="2"/>
          <w:sz w:val="32"/>
          <w:szCs w:val="32"/>
        </w:rPr>
        <w:t xml:space="preserve"> </w:t>
      </w:r>
      <w:r w:rsidR="00F8337C" w:rsidRPr="004A3BD4">
        <w:rPr>
          <w:b/>
          <w:spacing w:val="-2"/>
          <w:sz w:val="32"/>
          <w:szCs w:val="32"/>
        </w:rPr>
        <w:t>Construction</w:t>
      </w:r>
      <w:r w:rsidR="00F8337C" w:rsidRPr="004A3BD4">
        <w:rPr>
          <w:b/>
          <w:spacing w:val="-1"/>
          <w:sz w:val="32"/>
          <w:szCs w:val="32"/>
        </w:rPr>
        <w:t xml:space="preserve"> Activity</w:t>
      </w:r>
    </w:p>
    <w:p w:rsidR="00F8337C" w:rsidRPr="004A3BD4" w:rsidRDefault="004A3BD4" w:rsidP="00F8337C">
      <w:pPr>
        <w:pStyle w:val="BodyText"/>
        <w:spacing w:before="237" w:line="254" w:lineRule="auto"/>
        <w:ind w:right="265"/>
      </w:pPr>
      <w:r>
        <w:rPr>
          <w:spacing w:val="-1"/>
          <w:u w:val="single"/>
        </w:rPr>
        <w:t>Project Description</w:t>
      </w:r>
      <w:r w:rsidR="00F8337C">
        <w:rPr>
          <w:spacing w:val="-1"/>
        </w:rPr>
        <w:t>:</w:t>
      </w:r>
      <w:r w:rsidR="00F8337C">
        <w:t xml:space="preserve"> </w:t>
      </w:r>
      <w:r w:rsidR="00F8337C">
        <w:rPr>
          <w:spacing w:val="1"/>
        </w:rPr>
        <w:t xml:space="preserve"> </w:t>
      </w:r>
      <w:r w:rsidR="00F8337C" w:rsidRPr="004A3BD4">
        <w:t>The</w:t>
      </w:r>
      <w:r w:rsidR="00F8337C" w:rsidRPr="004A3BD4">
        <w:rPr>
          <w:spacing w:val="-1"/>
        </w:rPr>
        <w:t xml:space="preserve"> purpose </w:t>
      </w:r>
      <w:r w:rsidR="00F8337C" w:rsidRPr="004A3BD4">
        <w:t>of this project is to</w:t>
      </w:r>
      <w:r w:rsidR="00F8337C" w:rsidRPr="004A3BD4">
        <w:rPr>
          <w:spacing w:val="2"/>
        </w:rPr>
        <w:t xml:space="preserve"> </w:t>
      </w:r>
      <w:r w:rsidR="00F8337C" w:rsidRPr="004A3BD4">
        <w:rPr>
          <w:spacing w:val="-1"/>
        </w:rPr>
        <w:t>construct</w:t>
      </w:r>
      <w:r w:rsidR="00F8337C" w:rsidRPr="004A3BD4">
        <w:t xml:space="preserve"> a </w:t>
      </w:r>
      <w:proofErr w:type="gramStart"/>
      <w:r w:rsidR="00F8337C" w:rsidRPr="004A3BD4">
        <w:rPr>
          <w:spacing w:val="-1"/>
        </w:rPr>
        <w:t>single</w:t>
      </w:r>
      <w:r w:rsidR="00F8337C" w:rsidRPr="004A3BD4">
        <w:rPr>
          <w:spacing w:val="1"/>
        </w:rPr>
        <w:t xml:space="preserve"> </w:t>
      </w:r>
      <w:r w:rsidR="00F8337C" w:rsidRPr="004A3BD4">
        <w:t>family</w:t>
      </w:r>
      <w:proofErr w:type="gramEnd"/>
      <w:r w:rsidR="00F8337C" w:rsidRPr="004A3BD4">
        <w:rPr>
          <w:spacing w:val="-8"/>
        </w:rPr>
        <w:t xml:space="preserve"> </w:t>
      </w:r>
      <w:r w:rsidR="00F8337C" w:rsidRPr="004A3BD4">
        <w:t>home,</w:t>
      </w:r>
      <w:r w:rsidR="00F8337C" w:rsidRPr="004A3BD4">
        <w:rPr>
          <w:spacing w:val="69"/>
        </w:rPr>
        <w:t xml:space="preserve"> </w:t>
      </w:r>
      <w:r w:rsidR="00F8337C" w:rsidRPr="004A3BD4">
        <w:rPr>
          <w:spacing w:val="-1"/>
        </w:rPr>
        <w:t>approximate</w:t>
      </w:r>
      <w:r w:rsidR="00F8337C" w:rsidRPr="004A3BD4">
        <w:t xml:space="preserve"> </w:t>
      </w:r>
      <w:r w:rsidR="00F8337C" w:rsidRPr="004A3BD4">
        <w:rPr>
          <w:spacing w:val="-1"/>
        </w:rPr>
        <w:t>footprint</w:t>
      </w:r>
      <w:r w:rsidR="00F8337C" w:rsidRPr="004A3BD4">
        <w:t xml:space="preserve"> is </w:t>
      </w:r>
      <w:r w:rsidR="000F6A64">
        <w:t>3</w:t>
      </w:r>
      <w:r w:rsidR="00F8337C" w:rsidRPr="004A3BD4">
        <w:t xml:space="preserve">,000 </w:t>
      </w:r>
      <w:r w:rsidR="00F8337C" w:rsidRPr="004A3BD4">
        <w:rPr>
          <w:spacing w:val="-1"/>
        </w:rPr>
        <w:t>square</w:t>
      </w:r>
      <w:r w:rsidR="00F8337C" w:rsidRPr="004A3BD4">
        <w:rPr>
          <w:spacing w:val="-2"/>
        </w:rPr>
        <w:t xml:space="preserve"> </w:t>
      </w:r>
      <w:r w:rsidR="00F8337C" w:rsidRPr="004A3BD4">
        <w:rPr>
          <w:spacing w:val="-1"/>
        </w:rPr>
        <w:t>feet.</w:t>
      </w:r>
    </w:p>
    <w:p w:rsidR="00F8337C" w:rsidRPr="004A3BD4" w:rsidRDefault="00F8337C" w:rsidP="00F8337C">
      <w:pPr>
        <w:pStyle w:val="BodyText"/>
        <w:spacing w:before="167" w:line="256" w:lineRule="auto"/>
        <w:ind w:right="720"/>
        <w:jc w:val="both"/>
      </w:pPr>
      <w:r w:rsidRPr="004A3BD4">
        <w:rPr>
          <w:spacing w:val="-1"/>
          <w:u w:val="single" w:color="000000"/>
        </w:rPr>
        <w:t>Nature</w:t>
      </w:r>
      <w:r w:rsidRPr="004A3BD4">
        <w:rPr>
          <w:spacing w:val="-2"/>
          <w:u w:val="single" w:color="000000"/>
        </w:rPr>
        <w:t xml:space="preserve"> </w:t>
      </w:r>
      <w:r w:rsidRPr="004A3BD4">
        <w:rPr>
          <w:u w:val="single" w:color="000000"/>
        </w:rPr>
        <w:t>of Work:</w:t>
      </w:r>
      <w:r w:rsidRPr="004A3BD4">
        <w:rPr>
          <w:spacing w:val="-1"/>
          <w:u w:val="single" w:color="000000"/>
        </w:rPr>
        <w:t xml:space="preserve"> </w:t>
      </w:r>
      <w:r w:rsidRPr="004A3BD4">
        <w:t>Construction will</w:t>
      </w:r>
      <w:r w:rsidR="000F6A64">
        <w:t xml:space="preserve"> consist of </w:t>
      </w:r>
      <w:r w:rsidRPr="004A3BD4">
        <w:t>utility</w:t>
      </w:r>
      <w:r w:rsidRPr="004A3BD4">
        <w:rPr>
          <w:spacing w:val="-8"/>
        </w:rPr>
        <w:t xml:space="preserve"> </w:t>
      </w:r>
      <w:r w:rsidRPr="004A3BD4">
        <w:rPr>
          <w:spacing w:val="-1"/>
        </w:rPr>
        <w:t>trench</w:t>
      </w:r>
      <w:r w:rsidRPr="004A3BD4">
        <w:rPr>
          <w:spacing w:val="2"/>
        </w:rPr>
        <w:t xml:space="preserve"> </w:t>
      </w:r>
      <w:r w:rsidRPr="004A3BD4">
        <w:rPr>
          <w:spacing w:val="-1"/>
        </w:rPr>
        <w:t>work,</w:t>
      </w:r>
      <w:r w:rsidRPr="004A3BD4">
        <w:rPr>
          <w:spacing w:val="2"/>
        </w:rPr>
        <w:t xml:space="preserve"> </w:t>
      </w:r>
      <w:r w:rsidRPr="004A3BD4">
        <w:t xml:space="preserve">footing </w:t>
      </w:r>
      <w:r w:rsidRPr="004A3BD4">
        <w:rPr>
          <w:spacing w:val="-1"/>
        </w:rPr>
        <w:t>and</w:t>
      </w:r>
      <w:r w:rsidRPr="004A3BD4">
        <w:t xml:space="preserve"> foundation </w:t>
      </w:r>
      <w:r w:rsidRPr="004A3BD4">
        <w:rPr>
          <w:spacing w:val="-1"/>
        </w:rPr>
        <w:t>excavation,</w:t>
      </w:r>
      <w:r w:rsidRPr="004A3BD4">
        <w:t xml:space="preserve"> utility</w:t>
      </w:r>
      <w:r w:rsidRPr="004A3BD4">
        <w:rPr>
          <w:spacing w:val="-8"/>
        </w:rPr>
        <w:t xml:space="preserve"> </w:t>
      </w:r>
      <w:r w:rsidRPr="004A3BD4">
        <w:rPr>
          <w:spacing w:val="-1"/>
        </w:rPr>
        <w:t>connections,</w:t>
      </w:r>
      <w:r w:rsidRPr="004A3BD4">
        <w:rPr>
          <w:spacing w:val="3"/>
        </w:rPr>
        <w:t xml:space="preserve"> </w:t>
      </w:r>
      <w:r w:rsidRPr="004A3BD4">
        <w:t>finish</w:t>
      </w:r>
      <w:r w:rsidRPr="004A3BD4">
        <w:rPr>
          <w:spacing w:val="92"/>
        </w:rPr>
        <w:t xml:space="preserve"> </w:t>
      </w:r>
      <w:r w:rsidRPr="004A3BD4">
        <w:rPr>
          <w:spacing w:val="-1"/>
        </w:rPr>
        <w:t>grading</w:t>
      </w:r>
      <w:r w:rsidRPr="004A3BD4">
        <w:rPr>
          <w:spacing w:val="-2"/>
        </w:rPr>
        <w:t xml:space="preserve"> </w:t>
      </w:r>
      <w:r w:rsidRPr="004A3BD4">
        <w:rPr>
          <w:spacing w:val="1"/>
        </w:rPr>
        <w:t>of</w:t>
      </w:r>
      <w:r w:rsidRPr="004A3BD4">
        <w:t xml:space="preserve"> site,</w:t>
      </w:r>
      <w:r w:rsidRPr="004A3BD4">
        <w:rPr>
          <w:spacing w:val="-1"/>
        </w:rPr>
        <w:t xml:space="preserve"> revegetation</w:t>
      </w:r>
    </w:p>
    <w:p w:rsidR="00F8337C" w:rsidRDefault="00F8337C" w:rsidP="00231E4F">
      <w:pPr>
        <w:spacing w:after="0"/>
        <w:rPr>
          <w:b/>
          <w:sz w:val="32"/>
          <w:szCs w:val="32"/>
        </w:rPr>
      </w:pPr>
    </w:p>
    <w:p w:rsidR="00F8337C" w:rsidRDefault="00F8337C" w:rsidP="00231E4F">
      <w:pPr>
        <w:spacing w:after="0"/>
        <w:rPr>
          <w:b/>
          <w:sz w:val="32"/>
          <w:szCs w:val="32"/>
        </w:rPr>
      </w:pPr>
    </w:p>
    <w:p w:rsidR="00231E4F" w:rsidRPr="00797D29" w:rsidRDefault="00231E4F" w:rsidP="00231E4F">
      <w:pPr>
        <w:spacing w:after="0"/>
        <w:rPr>
          <w:b/>
          <w:sz w:val="32"/>
          <w:szCs w:val="32"/>
        </w:rPr>
      </w:pPr>
      <w:r w:rsidRPr="00797D29">
        <w:rPr>
          <w:b/>
          <w:sz w:val="32"/>
          <w:szCs w:val="32"/>
        </w:rPr>
        <w:t>1.5</w:t>
      </w:r>
    </w:p>
    <w:p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rsidR="00231E4F" w:rsidRDefault="00231E4F" w:rsidP="00797D29">
      <w:pPr>
        <w:spacing w:after="0"/>
        <w:ind w:left="720" w:hanging="360"/>
      </w:pPr>
      <w:r>
        <w:t>A.</w:t>
      </w:r>
      <w:r>
        <w:tab/>
        <w:t>Immediately suspend construction operations in the vicinity</w:t>
      </w:r>
      <w:r w:rsidR="00AA1468">
        <w:t xml:space="preserve"> </w:t>
      </w:r>
      <w:r>
        <w:t>(</w:t>
      </w:r>
      <w:proofErr w:type="gramStart"/>
      <w:r>
        <w:t>100 foot</w:t>
      </w:r>
      <w:proofErr w:type="gramEnd"/>
      <w:r>
        <w:t xml:space="preserve"> minimum buffer) of the discovery.</w:t>
      </w:r>
    </w:p>
    <w:p w:rsidR="00231E4F" w:rsidRDefault="00231E4F" w:rsidP="00797D29">
      <w:pPr>
        <w:spacing w:after="0"/>
        <w:ind w:left="720" w:hanging="360"/>
      </w:pPr>
      <w:r>
        <w:t>B.</w:t>
      </w:r>
      <w:r>
        <w:tab/>
        <w:t xml:space="preserve">Verbally notify the Public Works Department and provide them the exact location. </w:t>
      </w:r>
    </w:p>
    <w:p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rsidR="00231E4F" w:rsidRDefault="00231E4F" w:rsidP="00797D29">
      <w:pPr>
        <w:spacing w:after="0"/>
        <w:ind w:left="720" w:hanging="360"/>
      </w:pPr>
      <w:r>
        <w:t>D.</w:t>
      </w:r>
      <w:r>
        <w:tab/>
        <w:t>Contractor and City follow State mitigation laws.</w:t>
      </w:r>
    </w:p>
    <w:p w:rsidR="00231E4F" w:rsidRDefault="00231E4F" w:rsidP="00797D29">
      <w:pPr>
        <w:spacing w:after="0"/>
        <w:ind w:left="720" w:hanging="360"/>
      </w:pPr>
    </w:p>
    <w:p w:rsidR="00231E4F" w:rsidRDefault="00231E4F" w:rsidP="00231E4F">
      <w:pPr>
        <w:spacing w:after="0"/>
      </w:pPr>
    </w:p>
    <w:p w:rsidR="000F6A64" w:rsidRDefault="000F6A64" w:rsidP="00231E4F">
      <w:pPr>
        <w:spacing w:after="0"/>
      </w:pPr>
    </w:p>
    <w:p w:rsidR="000F6A64" w:rsidRDefault="000F6A64" w:rsidP="00231E4F">
      <w:pPr>
        <w:spacing w:after="0"/>
      </w:pPr>
    </w:p>
    <w:p w:rsidR="00231E4F" w:rsidRPr="006E6220" w:rsidRDefault="006E6220" w:rsidP="006E6220">
      <w:pPr>
        <w:spacing w:after="0"/>
        <w:rPr>
          <w:b/>
          <w:sz w:val="32"/>
          <w:szCs w:val="32"/>
        </w:rPr>
      </w:pPr>
      <w:r>
        <w:rPr>
          <w:b/>
          <w:sz w:val="32"/>
          <w:szCs w:val="32"/>
        </w:rPr>
        <w:lastRenderedPageBreak/>
        <w:t>2. Best Management Practices</w:t>
      </w:r>
    </w:p>
    <w:p w:rsidR="00231E4F" w:rsidRDefault="00231E4F" w:rsidP="00231E4F">
      <w:pPr>
        <w:spacing w:after="0"/>
      </w:pPr>
    </w:p>
    <w:p w:rsidR="00231E4F" w:rsidRPr="00231E4F" w:rsidRDefault="002445DB" w:rsidP="00231E4F">
      <w:pPr>
        <w:spacing w:after="0"/>
        <w:rPr>
          <w:b/>
        </w:rPr>
      </w:pPr>
      <w:r>
        <w:rPr>
          <w:b/>
        </w:rPr>
        <w:t xml:space="preserve">2.1 </w:t>
      </w:r>
      <w:r w:rsidR="00231E4F" w:rsidRPr="00231E4F">
        <w:rPr>
          <w:b/>
        </w:rPr>
        <w:t>SWPPP Sign</w:t>
      </w:r>
      <w:r w:rsidR="000F6A64">
        <w:rPr>
          <w:b/>
        </w:rPr>
        <w:t xml:space="preserve"> </w:t>
      </w:r>
      <w:r w:rsidR="00231E4F" w:rsidRPr="00231E4F">
        <w:rPr>
          <w:sz w:val="18"/>
          <w:szCs w:val="18"/>
        </w:rPr>
        <w:t>(see permit part 1.10</w:t>
      </w:r>
      <w:r w:rsidR="006E1FD3">
        <w:rPr>
          <w:sz w:val="18"/>
          <w:szCs w:val="18"/>
        </w:rPr>
        <w:t>, 4.2.11</w:t>
      </w:r>
      <w:r w:rsidR="00231E4F" w:rsidRPr="00231E4F">
        <w:rPr>
          <w:sz w:val="18"/>
          <w:szCs w:val="18"/>
        </w:rPr>
        <w:t>)</w:t>
      </w:r>
    </w:p>
    <w:p w:rsidR="00231E4F" w:rsidRDefault="000F6A64" w:rsidP="00231E4F">
      <w:pPr>
        <w:spacing w:after="0"/>
        <w:ind w:left="360"/>
      </w:pPr>
      <w:r>
        <w:t>SWPP sign will be displayed onsite.</w:t>
      </w:r>
    </w:p>
    <w:p w:rsidR="00231E4F" w:rsidRDefault="00231E4F" w:rsidP="00231E4F">
      <w:pPr>
        <w:spacing w:after="0"/>
      </w:pPr>
    </w:p>
    <w:p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rsidR="00FD5805" w:rsidRPr="002445DB" w:rsidRDefault="00FD5805" w:rsidP="00AC5EC5">
      <w:pPr>
        <w:spacing w:after="0"/>
        <w:ind w:left="360"/>
        <w:rPr>
          <w:i/>
          <w:color w:val="0000FF"/>
          <w:sz w:val="20"/>
          <w:szCs w:val="20"/>
        </w:rPr>
      </w:pPr>
    </w:p>
    <w:p w:rsidR="00181DAD" w:rsidRDefault="00797D29" w:rsidP="002445DB">
      <w:pPr>
        <w:spacing w:after="0"/>
        <w:ind w:left="360"/>
      </w:pPr>
      <w:r>
        <w:rPr>
          <w:b/>
        </w:rPr>
        <w:t>2.2</w:t>
      </w:r>
      <w:r w:rsidR="00231E4F" w:rsidRPr="00F22DC5">
        <w:rPr>
          <w:b/>
        </w:rPr>
        <w:t>.</w:t>
      </w:r>
      <w:r w:rsidR="00AB592C">
        <w:rPr>
          <w:b/>
        </w:rPr>
        <w:t>1</w:t>
      </w:r>
      <w:r w:rsidR="00231E4F" w:rsidRPr="00F22DC5">
        <w:rPr>
          <w:b/>
        </w:rPr>
        <w:t xml:space="preserve"> </w:t>
      </w:r>
      <w:r w:rsidR="002445DB" w:rsidRPr="00F22DC5">
        <w:rPr>
          <w:b/>
        </w:rPr>
        <w:t>Wetlands</w:t>
      </w:r>
    </w:p>
    <w:p w:rsidR="00181DAD" w:rsidRPr="00877F94" w:rsidRDefault="00181DAD" w:rsidP="002445DB">
      <w:pPr>
        <w:spacing w:after="0"/>
        <w:ind w:left="360"/>
      </w:pPr>
      <w:r w:rsidRPr="00877F94">
        <w:t>DOES NOT APPLY.</w:t>
      </w:r>
      <w:r w:rsidR="00AC5EC5" w:rsidRPr="00877F94">
        <w:t xml:space="preserve"> No Wetlands onsite.</w:t>
      </w:r>
    </w:p>
    <w:p w:rsidR="00231E4F" w:rsidRDefault="00231E4F" w:rsidP="00231E4F">
      <w:pPr>
        <w:spacing w:after="0"/>
      </w:pPr>
    </w:p>
    <w:p w:rsidR="00B64407" w:rsidRDefault="00797D29" w:rsidP="002445DB">
      <w:pPr>
        <w:spacing w:after="0"/>
        <w:ind w:left="360"/>
      </w:pPr>
      <w:r>
        <w:rPr>
          <w:b/>
        </w:rPr>
        <w:t>2.2</w:t>
      </w:r>
      <w:r w:rsidR="00AB592C">
        <w:rPr>
          <w:b/>
        </w:rPr>
        <w:t>.2</w:t>
      </w:r>
      <w:r>
        <w:rPr>
          <w:b/>
        </w:rPr>
        <w:t xml:space="preserve"> </w:t>
      </w:r>
      <w:r w:rsidR="00FE6095">
        <w:rPr>
          <w:b/>
        </w:rPr>
        <w:t>Water B</w:t>
      </w:r>
      <w:r w:rsidR="001023FF">
        <w:rPr>
          <w:b/>
        </w:rPr>
        <w:t>odies</w:t>
      </w:r>
      <w:r w:rsidR="00F22DC5" w:rsidRPr="00F22DC5">
        <w:rPr>
          <w:b/>
        </w:rPr>
        <w:t xml:space="preserve"> within or 30’ fro</w:t>
      </w:r>
      <w:r w:rsidR="008F077B">
        <w:rPr>
          <w:b/>
        </w:rPr>
        <w:t xml:space="preserve">m Disturbance </w:t>
      </w:r>
      <w:proofErr w:type="gramStart"/>
      <w:r w:rsidR="008F077B">
        <w:rPr>
          <w:b/>
        </w:rPr>
        <w:t>B</w:t>
      </w:r>
      <w:r w:rsidR="00F22DC5" w:rsidRPr="00F22DC5">
        <w:rPr>
          <w:b/>
        </w:rPr>
        <w:t>oundary</w:t>
      </w:r>
      <w:r w:rsidR="00D01641">
        <w:rPr>
          <w:sz w:val="18"/>
          <w:szCs w:val="18"/>
        </w:rPr>
        <w:t>(</w:t>
      </w:r>
      <w:proofErr w:type="gramEnd"/>
      <w:r w:rsidR="00D01641">
        <w:rPr>
          <w:sz w:val="18"/>
          <w:szCs w:val="18"/>
        </w:rPr>
        <w:t>see permit part 2.3.5</w:t>
      </w:r>
      <w:r w:rsidR="00D01641" w:rsidRPr="002445DB">
        <w:rPr>
          <w:sz w:val="18"/>
          <w:szCs w:val="18"/>
        </w:rPr>
        <w:t>)</w:t>
      </w:r>
    </w:p>
    <w:p w:rsidR="00B64407" w:rsidRPr="00877F94" w:rsidRDefault="00B64407" w:rsidP="00B64407">
      <w:pPr>
        <w:spacing w:after="0"/>
        <w:ind w:left="360"/>
      </w:pPr>
      <w:r w:rsidRPr="00877F94">
        <w:t>DOES NOT APPLY.</w:t>
      </w:r>
      <w:r w:rsidR="00AC5EC5" w:rsidRPr="00877F94">
        <w:t xml:space="preserve">  No Water Bodies within 30’.</w:t>
      </w:r>
    </w:p>
    <w:p w:rsidR="002445DB" w:rsidRDefault="002445DB" w:rsidP="00231E4F">
      <w:pPr>
        <w:spacing w:after="0"/>
      </w:pPr>
    </w:p>
    <w:p w:rsidR="00F22DC5" w:rsidRDefault="00F22DC5" w:rsidP="00231E4F">
      <w:pPr>
        <w:spacing w:after="0"/>
      </w:pPr>
    </w:p>
    <w:p w:rsidR="00F22DC5" w:rsidRDefault="00797D29" w:rsidP="00F22DC5">
      <w:pPr>
        <w:spacing w:after="0"/>
        <w:rPr>
          <w:sz w:val="18"/>
          <w:szCs w:val="18"/>
        </w:rPr>
      </w:pPr>
      <w:r>
        <w:rPr>
          <w:b/>
        </w:rPr>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rsidR="001023FF" w:rsidRDefault="001023FF" w:rsidP="001023FF">
      <w:pPr>
        <w:spacing w:after="0"/>
        <w:ind w:left="360"/>
        <w:rPr>
          <w:i/>
          <w:color w:val="0000FF"/>
          <w:sz w:val="20"/>
          <w:szCs w:val="20"/>
        </w:rPr>
      </w:pPr>
      <w:r>
        <w:rPr>
          <w:i/>
          <w:color w:val="0000FF"/>
          <w:sz w:val="20"/>
          <w:szCs w:val="20"/>
        </w:rPr>
        <w:t xml:space="preserve">{Including but not </w:t>
      </w:r>
      <w:r w:rsidR="00046D4B">
        <w:rPr>
          <w:i/>
          <w:color w:val="0000FF"/>
          <w:sz w:val="20"/>
          <w:szCs w:val="20"/>
        </w:rPr>
        <w:t>limited to the standard controls</w:t>
      </w:r>
      <w:r>
        <w:rPr>
          <w:i/>
          <w:color w:val="0000FF"/>
          <w:sz w:val="20"/>
          <w:szCs w:val="20"/>
        </w:rPr>
        <w:t xml:space="preserve"> below</w:t>
      </w:r>
      <w:r w:rsidRPr="002445DB">
        <w:rPr>
          <w:i/>
          <w:color w:val="0000FF"/>
          <w:sz w:val="20"/>
          <w:szCs w:val="20"/>
        </w:rPr>
        <w:t>}</w:t>
      </w:r>
    </w:p>
    <w:p w:rsidR="00B64407" w:rsidRDefault="00797D29" w:rsidP="00F22DC5">
      <w:pPr>
        <w:spacing w:after="0"/>
        <w:ind w:left="360"/>
        <w:rPr>
          <w:sz w:val="18"/>
          <w:szCs w:val="18"/>
        </w:rPr>
      </w:pPr>
      <w:r>
        <w:rPr>
          <w:b/>
        </w:rPr>
        <w:t>2.3</w:t>
      </w:r>
      <w:r w:rsidR="00F22DC5" w:rsidRPr="00F22DC5">
        <w:rPr>
          <w:b/>
        </w:rPr>
        <w:t>.</w:t>
      </w:r>
      <w:r w:rsidR="00AB592C">
        <w:rPr>
          <w:b/>
        </w:rPr>
        <w:t>1</w:t>
      </w:r>
      <w:r w:rsidR="0097738C" w:rsidRPr="00774328">
        <w:t xml:space="preserve"> </w:t>
      </w:r>
      <w:r w:rsidR="00774328">
        <w:rPr>
          <w:b/>
        </w:rPr>
        <w:t>Trap/Filter Se</w:t>
      </w:r>
      <w:r w:rsidR="000A1DD7">
        <w:rPr>
          <w:b/>
        </w:rPr>
        <w:t xml:space="preserve">diment at Property </w:t>
      </w:r>
      <w:proofErr w:type="gramStart"/>
      <w:r w:rsidR="000A1DD7">
        <w:rPr>
          <w:b/>
        </w:rPr>
        <w:t>Boundary</w:t>
      </w:r>
      <w:r w:rsidR="007A6CBF">
        <w:rPr>
          <w:sz w:val="18"/>
          <w:szCs w:val="18"/>
        </w:rPr>
        <w:t>(</w:t>
      </w:r>
      <w:proofErr w:type="gramEnd"/>
      <w:r w:rsidR="007A6CBF">
        <w:rPr>
          <w:sz w:val="18"/>
          <w:szCs w:val="18"/>
        </w:rPr>
        <w:t>see permit part 2.1.2</w:t>
      </w:r>
      <w:r w:rsidR="007A6CBF" w:rsidRPr="00F22DC5">
        <w:rPr>
          <w:sz w:val="18"/>
          <w:szCs w:val="18"/>
        </w:rPr>
        <w:t>)</w:t>
      </w:r>
    </w:p>
    <w:p w:rsidR="00AC5EC5" w:rsidRPr="00262FC7" w:rsidRDefault="00DB0301" w:rsidP="00AC5EC5">
      <w:pPr>
        <w:spacing w:after="0"/>
        <w:ind w:left="360"/>
        <w:rPr>
          <w:i/>
          <w:color w:val="0000FF"/>
          <w:sz w:val="20"/>
          <w:szCs w:val="20"/>
        </w:rPr>
      </w:pPr>
      <w:r>
        <w:t xml:space="preserve">BMP description, rational for use and specifications, and details are filed in Appendix L. </w:t>
      </w:r>
    </w:p>
    <w:p w:rsidR="0097738C" w:rsidRPr="00262FC7" w:rsidRDefault="009F2C92" w:rsidP="009F2C92">
      <w:pPr>
        <w:spacing w:after="0"/>
        <w:ind w:left="360"/>
        <w:rPr>
          <w:i/>
          <w:color w:val="0000FF"/>
          <w:sz w:val="20"/>
          <w:szCs w:val="20"/>
        </w:rPr>
      </w:pPr>
      <w:r w:rsidRPr="00262FC7">
        <w:rPr>
          <w:i/>
          <w:color w:val="0000FF"/>
          <w:sz w:val="20"/>
          <w:szCs w:val="20"/>
        </w:rPr>
        <w:t>Including but not limited to: swales, berms, waddles, vegetative barriers, silt fence, swale in park-strip and behind sidewalk</w:t>
      </w:r>
      <w:r w:rsidR="001C341D">
        <w:rPr>
          <w:i/>
          <w:color w:val="0000FF"/>
          <w:sz w:val="20"/>
          <w:szCs w:val="20"/>
        </w:rPr>
        <w:t xml:space="preserve"> (“cut-back-curb”)</w:t>
      </w:r>
      <w:r w:rsidRPr="00262FC7">
        <w:rPr>
          <w:i/>
          <w:color w:val="0000FF"/>
          <w:sz w:val="20"/>
          <w:szCs w:val="20"/>
        </w:rPr>
        <w:t>.</w:t>
      </w:r>
    </w:p>
    <w:p w:rsidR="002445DB" w:rsidRDefault="002445DB" w:rsidP="00231E4F">
      <w:pPr>
        <w:spacing w:after="0"/>
      </w:pPr>
    </w:p>
    <w:p w:rsidR="00B64407" w:rsidRDefault="00797D29" w:rsidP="004C5107">
      <w:pPr>
        <w:spacing w:after="0"/>
        <w:ind w:left="360"/>
      </w:pPr>
      <w:r>
        <w:rPr>
          <w:b/>
        </w:rPr>
        <w:t>2.4</w:t>
      </w:r>
      <w:r w:rsidR="004C5107" w:rsidRPr="00F22DC5">
        <w:rPr>
          <w:b/>
        </w:rPr>
        <w:t>.</w:t>
      </w:r>
      <w:r w:rsidR="00AB592C">
        <w:rPr>
          <w:b/>
        </w:rPr>
        <w:t>1</w:t>
      </w:r>
      <w:r w:rsidR="004C5107" w:rsidRPr="00F22DC5">
        <w:rPr>
          <w:b/>
        </w:rPr>
        <w:t xml:space="preserve"> </w:t>
      </w:r>
      <w:r w:rsidR="004C5107">
        <w:rPr>
          <w:b/>
        </w:rPr>
        <w:t xml:space="preserve">Inlet </w:t>
      </w:r>
      <w:proofErr w:type="gramStart"/>
      <w:r w:rsidR="0098747A">
        <w:rPr>
          <w:b/>
        </w:rPr>
        <w:t>Protection</w:t>
      </w:r>
      <w:r w:rsidR="007A6CBF">
        <w:rPr>
          <w:sz w:val="18"/>
          <w:szCs w:val="18"/>
        </w:rPr>
        <w:t>(</w:t>
      </w:r>
      <w:proofErr w:type="gramEnd"/>
      <w:r w:rsidR="007A6CBF">
        <w:rPr>
          <w:sz w:val="18"/>
          <w:szCs w:val="18"/>
        </w:rPr>
        <w:t>see permit part 2.1.3</w:t>
      </w:r>
      <w:r w:rsidR="00EF09F3" w:rsidRPr="00F22DC5">
        <w:rPr>
          <w:sz w:val="18"/>
          <w:szCs w:val="18"/>
        </w:rPr>
        <w:t xml:space="preserve"> &amp; 2.3)</w:t>
      </w:r>
    </w:p>
    <w:p w:rsidR="005B7914" w:rsidRPr="00262FC7" w:rsidRDefault="00FE6095" w:rsidP="005B7914">
      <w:pPr>
        <w:spacing w:after="0"/>
        <w:ind w:left="360"/>
        <w:rPr>
          <w:i/>
          <w:color w:val="0000FF"/>
          <w:sz w:val="20"/>
          <w:szCs w:val="20"/>
        </w:rPr>
      </w:pPr>
      <w:r>
        <w:t>BMP description</w:t>
      </w:r>
      <w:r w:rsidR="00DB0301">
        <w:t>, rational for use and</w:t>
      </w:r>
      <w:r>
        <w:t xml:space="preserve"> specifications</w:t>
      </w:r>
      <w:r w:rsidR="00DB0301">
        <w:t>,</w:t>
      </w:r>
      <w:r>
        <w:t xml:space="preserve"> and details are filed in Appendix L. </w:t>
      </w:r>
    </w:p>
    <w:p w:rsidR="009F2C92" w:rsidRPr="00262FC7" w:rsidRDefault="009F2C92" w:rsidP="009F2C92">
      <w:pPr>
        <w:spacing w:after="0"/>
        <w:ind w:left="360"/>
        <w:rPr>
          <w:i/>
          <w:color w:val="0000FF"/>
          <w:sz w:val="20"/>
          <w:szCs w:val="20"/>
        </w:rPr>
      </w:pPr>
      <w:r w:rsidRPr="00262FC7">
        <w:rPr>
          <w:i/>
          <w:color w:val="0000FF"/>
          <w:sz w:val="20"/>
          <w:szCs w:val="20"/>
        </w:rPr>
        <w:t>Including but not limited to: drop inlet bags, inlet waddles, filter fabric, gutter dams</w:t>
      </w:r>
    </w:p>
    <w:p w:rsidR="00F22DC5" w:rsidRPr="00823E52" w:rsidRDefault="00F22DC5" w:rsidP="00231E4F">
      <w:pPr>
        <w:spacing w:after="0"/>
        <w:rPr>
          <w:i/>
        </w:rPr>
      </w:pPr>
    </w:p>
    <w:p w:rsidR="001023FF" w:rsidRPr="00AB592C" w:rsidRDefault="001023FF" w:rsidP="00AB592C">
      <w:pPr>
        <w:spacing w:after="0"/>
        <w:ind w:left="360"/>
        <w:rPr>
          <w:b/>
        </w:rPr>
      </w:pPr>
      <w:r>
        <w:rPr>
          <w:b/>
        </w:rPr>
        <w:t>2.4</w:t>
      </w:r>
      <w:r w:rsidR="00AB592C">
        <w:rPr>
          <w:b/>
        </w:rPr>
        <w:t>.2</w:t>
      </w:r>
      <w:r w:rsidRPr="00F22DC5">
        <w:rPr>
          <w:b/>
        </w:rPr>
        <w:t xml:space="preserve"> </w:t>
      </w:r>
      <w:r>
        <w:rPr>
          <w:b/>
        </w:rPr>
        <w:t xml:space="preserve">Steep Slopes </w:t>
      </w:r>
      <w:r w:rsidRPr="007A6CBF">
        <w:rPr>
          <w:sz w:val="18"/>
          <w:szCs w:val="18"/>
        </w:rPr>
        <w:t>(see permit part 2.3.2)</w:t>
      </w:r>
    </w:p>
    <w:p w:rsidR="0088035C" w:rsidRDefault="00AB592C" w:rsidP="00AB321D">
      <w:pPr>
        <w:spacing w:after="0"/>
        <w:ind w:firstLine="360"/>
      </w:pPr>
      <w:r>
        <w:t>DOES NOT APPLY.</w:t>
      </w:r>
    </w:p>
    <w:p w:rsidR="00AB321D" w:rsidRDefault="00AB321D" w:rsidP="00AB321D">
      <w:pPr>
        <w:spacing w:after="0"/>
        <w:ind w:firstLine="360"/>
      </w:pPr>
    </w:p>
    <w:p w:rsidR="0088035C" w:rsidRDefault="0088035C" w:rsidP="0088035C">
      <w:pPr>
        <w:spacing w:after="0"/>
        <w:ind w:left="360"/>
      </w:pPr>
      <w:r>
        <w:rPr>
          <w:b/>
        </w:rPr>
        <w:t>2.4</w:t>
      </w:r>
      <w:r w:rsidRPr="0098747A">
        <w:rPr>
          <w:b/>
        </w:rPr>
        <w:t>.</w:t>
      </w:r>
      <w:r w:rsidR="00AB592C">
        <w:rPr>
          <w:b/>
        </w:rPr>
        <w:t>3</w:t>
      </w:r>
      <w:r w:rsidRPr="0098747A">
        <w:rPr>
          <w:b/>
        </w:rPr>
        <w:t xml:space="preserve"> </w:t>
      </w:r>
      <w:r w:rsidRPr="008F077B">
        <w:rPr>
          <w:b/>
        </w:rPr>
        <w:t xml:space="preserve">Street </w:t>
      </w:r>
      <w:proofErr w:type="gramStart"/>
      <w:r w:rsidRPr="008F077B">
        <w:rPr>
          <w:b/>
        </w:rPr>
        <w:t>Maintenance</w:t>
      </w:r>
      <w:r>
        <w:rPr>
          <w:sz w:val="18"/>
          <w:szCs w:val="18"/>
        </w:rPr>
        <w:t>(</w:t>
      </w:r>
      <w:proofErr w:type="gramEnd"/>
      <w:r>
        <w:rPr>
          <w:sz w:val="18"/>
          <w:szCs w:val="18"/>
        </w:rPr>
        <w:t>see permit part 3.2.2</w:t>
      </w:r>
      <w:r w:rsidRPr="00F22DC5">
        <w:rPr>
          <w:sz w:val="18"/>
          <w:szCs w:val="18"/>
        </w:rPr>
        <w:t>)</w:t>
      </w:r>
    </w:p>
    <w:p w:rsidR="00AB321D" w:rsidRPr="00262FC7" w:rsidRDefault="00DB0301" w:rsidP="00AB321D">
      <w:pPr>
        <w:spacing w:after="0"/>
        <w:ind w:left="360"/>
        <w:rPr>
          <w:b/>
          <w:i/>
          <w:color w:val="0000FF"/>
          <w:sz w:val="20"/>
          <w:szCs w:val="20"/>
        </w:rPr>
      </w:pPr>
      <w:r>
        <w:t>BMP description, rational for use and specifications, and details are filed in Appendix L.</w:t>
      </w:r>
    </w:p>
    <w:p w:rsidR="00262FC7" w:rsidRPr="00262FC7" w:rsidRDefault="00262FC7" w:rsidP="00262FC7">
      <w:pPr>
        <w:spacing w:after="0"/>
        <w:ind w:left="360"/>
        <w:rPr>
          <w:i/>
          <w:color w:val="0000FF"/>
          <w:sz w:val="20"/>
          <w:szCs w:val="20"/>
        </w:rPr>
      </w:pPr>
      <w:r w:rsidRPr="00262FC7">
        <w:rPr>
          <w:i/>
          <w:color w:val="0000FF"/>
          <w:sz w:val="20"/>
          <w:szCs w:val="20"/>
        </w:rPr>
        <w:t xml:space="preserve"> Including but not limited to: manual sweeping policy</w:t>
      </w:r>
      <w:r w:rsidR="004623FF">
        <w:rPr>
          <w:i/>
          <w:color w:val="0000FF"/>
          <w:sz w:val="20"/>
          <w:szCs w:val="20"/>
        </w:rPr>
        <w:t xml:space="preserve"> </w:t>
      </w:r>
      <w:r w:rsidRPr="00262FC7">
        <w:rPr>
          <w:i/>
          <w:color w:val="0000FF"/>
          <w:sz w:val="20"/>
          <w:szCs w:val="20"/>
        </w:rPr>
        <w:t>(broom and shovel), removal by mechanical sweeping</w:t>
      </w:r>
      <w:r w:rsidR="000A5D58">
        <w:rPr>
          <w:i/>
          <w:color w:val="0000FF"/>
          <w:sz w:val="20"/>
          <w:szCs w:val="20"/>
        </w:rPr>
        <w:t xml:space="preserve"> </w:t>
      </w:r>
    </w:p>
    <w:p w:rsidR="0088035C" w:rsidRDefault="0088035C" w:rsidP="0088035C">
      <w:pPr>
        <w:spacing w:after="0"/>
      </w:pPr>
    </w:p>
    <w:p w:rsidR="00EF09F3" w:rsidRPr="004C5107" w:rsidRDefault="00EF09F3" w:rsidP="00260E53">
      <w:pPr>
        <w:spacing w:after="0"/>
        <w:ind w:left="360"/>
        <w:rPr>
          <w:b/>
        </w:rPr>
      </w:pPr>
      <w:r>
        <w:rPr>
          <w:b/>
        </w:rPr>
        <w:t>2.4</w:t>
      </w:r>
      <w:r w:rsidR="00AB592C">
        <w:rPr>
          <w:b/>
        </w:rPr>
        <w:t xml:space="preserve">.4 </w:t>
      </w:r>
      <w:r>
        <w:rPr>
          <w:b/>
        </w:rPr>
        <w:t xml:space="preserve">Top Soil </w:t>
      </w:r>
      <w:proofErr w:type="gramStart"/>
      <w:r>
        <w:rPr>
          <w:b/>
        </w:rPr>
        <w:t>Preservation</w:t>
      </w:r>
      <w:r>
        <w:rPr>
          <w:sz w:val="18"/>
          <w:szCs w:val="18"/>
        </w:rPr>
        <w:t>(</w:t>
      </w:r>
      <w:proofErr w:type="gramEnd"/>
      <w:r>
        <w:rPr>
          <w:sz w:val="18"/>
          <w:szCs w:val="18"/>
        </w:rPr>
        <w:t>see permit part 2.5</w:t>
      </w:r>
      <w:r w:rsidRPr="00F22DC5">
        <w:rPr>
          <w:sz w:val="18"/>
          <w:szCs w:val="18"/>
        </w:rPr>
        <w:t>)</w:t>
      </w:r>
    </w:p>
    <w:p w:rsidR="00B64407" w:rsidRPr="00877F94" w:rsidRDefault="00B64407" w:rsidP="00B64407">
      <w:pPr>
        <w:spacing w:after="0"/>
        <w:ind w:left="360"/>
      </w:pPr>
      <w:r w:rsidRPr="00877F94">
        <w:t>DOES NOT APPLY.</w:t>
      </w:r>
      <w:r w:rsidR="00877F94">
        <w:t xml:space="preserve"> No </w:t>
      </w:r>
      <w:r w:rsidR="00AB592C">
        <w:t>soil preservation needed.</w:t>
      </w:r>
    </w:p>
    <w:p w:rsidR="00EF09F3" w:rsidRDefault="00EF09F3" w:rsidP="00EF09F3">
      <w:pPr>
        <w:spacing w:after="0"/>
      </w:pPr>
    </w:p>
    <w:p w:rsidR="00F22DC5" w:rsidRDefault="00F22DC5" w:rsidP="00231E4F">
      <w:pPr>
        <w:spacing w:after="0"/>
      </w:pPr>
    </w:p>
    <w:p w:rsidR="004C5107" w:rsidRDefault="00797D29" w:rsidP="004C5107">
      <w:pPr>
        <w:spacing w:after="0"/>
        <w:rPr>
          <w:sz w:val="18"/>
          <w:szCs w:val="18"/>
        </w:rPr>
      </w:pPr>
      <w:r>
        <w:rPr>
          <w:b/>
        </w:rPr>
        <w:t>2.5</w:t>
      </w:r>
      <w:r w:rsidR="004C5107" w:rsidRPr="004C5107">
        <w:rPr>
          <w:b/>
        </w:rPr>
        <w:t xml:space="preserve"> Dust </w:t>
      </w:r>
      <w:proofErr w:type="gramStart"/>
      <w:r w:rsidR="004C5107" w:rsidRPr="004C5107">
        <w:rPr>
          <w:b/>
        </w:rPr>
        <w:t>Control</w:t>
      </w:r>
      <w:r w:rsidR="007A6CBF">
        <w:rPr>
          <w:sz w:val="18"/>
          <w:szCs w:val="18"/>
        </w:rPr>
        <w:t>(</w:t>
      </w:r>
      <w:proofErr w:type="gramEnd"/>
      <w:r w:rsidR="007A6CBF">
        <w:rPr>
          <w:sz w:val="18"/>
          <w:szCs w:val="18"/>
        </w:rPr>
        <w:t>see permit part</w:t>
      </w:r>
      <w:r w:rsidR="007A6CBF" w:rsidRPr="007A6CBF">
        <w:rPr>
          <w:sz w:val="18"/>
          <w:szCs w:val="18"/>
        </w:rPr>
        <w:t>)</w:t>
      </w:r>
    </w:p>
    <w:p w:rsidR="00DB0301" w:rsidRDefault="00DB0301" w:rsidP="00DB0301">
      <w:pPr>
        <w:spacing w:after="0"/>
        <w:ind w:left="360"/>
      </w:pPr>
      <w:r>
        <w:t>BMP description, rational for use and specifications, and details are filed in Appendix L</w:t>
      </w:r>
    </w:p>
    <w:p w:rsidR="00A25161" w:rsidRPr="00A25161" w:rsidRDefault="00A25161" w:rsidP="00A25161">
      <w:pPr>
        <w:spacing w:after="0"/>
        <w:ind w:left="360"/>
        <w:rPr>
          <w:color w:val="0000FF"/>
          <w:sz w:val="20"/>
          <w:szCs w:val="20"/>
        </w:rPr>
      </w:pPr>
      <w:r w:rsidRPr="00A25161">
        <w:rPr>
          <w:color w:val="0000FF"/>
          <w:sz w:val="20"/>
          <w:szCs w:val="20"/>
        </w:rPr>
        <w:t>Generally, dust prevention is necessary for projects with cleared vegetation, and involves excavation and grading.</w:t>
      </w:r>
    </w:p>
    <w:p w:rsidR="00A25161" w:rsidRPr="00A25161" w:rsidRDefault="00A25161" w:rsidP="00A25161">
      <w:pPr>
        <w:spacing w:after="0"/>
        <w:ind w:left="360"/>
        <w:rPr>
          <w:i/>
          <w:color w:val="0000FF"/>
          <w:sz w:val="20"/>
          <w:szCs w:val="20"/>
        </w:rPr>
      </w:pPr>
      <w:r w:rsidRPr="00A25161">
        <w:rPr>
          <w:b/>
          <w:i/>
          <w:color w:val="0000FF"/>
          <w:sz w:val="20"/>
          <w:szCs w:val="20"/>
        </w:rPr>
        <w:t>Design controls to effectively suppress dust during construction activities and at end of the work day</w:t>
      </w:r>
      <w:r w:rsidRPr="00A25161">
        <w:rPr>
          <w:i/>
          <w:color w:val="0000FF"/>
          <w:sz w:val="20"/>
          <w:szCs w:val="20"/>
        </w:rPr>
        <w:t>.  Including but not limited to: State Fugitive Dust Plan Requirements, dampen with water, provide a water source, chemical stabilization, selective operation during low wind conditions</w:t>
      </w:r>
    </w:p>
    <w:p w:rsidR="004C5107" w:rsidRDefault="004C5107" w:rsidP="00231E4F">
      <w:pPr>
        <w:spacing w:after="0"/>
      </w:pPr>
    </w:p>
    <w:p w:rsidR="00046D4B" w:rsidRDefault="00046D4B" w:rsidP="00231E4F">
      <w:pPr>
        <w:spacing w:after="0"/>
      </w:pPr>
    </w:p>
    <w:p w:rsidR="0098747A" w:rsidRPr="004C5107" w:rsidRDefault="00797D29" w:rsidP="0098747A">
      <w:pPr>
        <w:spacing w:after="0"/>
        <w:rPr>
          <w:b/>
        </w:rPr>
      </w:pPr>
      <w:r>
        <w:rPr>
          <w:b/>
        </w:rPr>
        <w:lastRenderedPageBreak/>
        <w:t>2.6</w:t>
      </w:r>
      <w:r w:rsidR="0098747A" w:rsidRPr="004C5107">
        <w:rPr>
          <w:b/>
        </w:rPr>
        <w:t xml:space="preserve"> </w:t>
      </w:r>
      <w:r w:rsidR="0088035C">
        <w:rPr>
          <w:b/>
        </w:rPr>
        <w:t>Egress</w:t>
      </w:r>
      <w:r w:rsidR="00425D50">
        <w:rPr>
          <w:b/>
        </w:rPr>
        <w:t xml:space="preserve"> </w:t>
      </w:r>
      <w:proofErr w:type="gramStart"/>
      <w:r w:rsidR="00425D50">
        <w:rPr>
          <w:b/>
        </w:rPr>
        <w:t>Control</w:t>
      </w:r>
      <w:r w:rsidR="00D01641" w:rsidRPr="007A6CBF">
        <w:rPr>
          <w:sz w:val="18"/>
          <w:szCs w:val="18"/>
        </w:rPr>
        <w:t>(</w:t>
      </w:r>
      <w:proofErr w:type="gramEnd"/>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rsidR="00B64407" w:rsidRDefault="00797D29" w:rsidP="0098747A">
      <w:pPr>
        <w:spacing w:after="0"/>
        <w:ind w:left="360"/>
      </w:pPr>
      <w:r>
        <w:rPr>
          <w:b/>
        </w:rPr>
        <w:t>2.6</w:t>
      </w:r>
      <w:r w:rsidR="00AB592C">
        <w:rPr>
          <w:b/>
        </w:rPr>
        <w:t>.1</w:t>
      </w:r>
      <w:r w:rsidR="0098747A" w:rsidRPr="0098747A">
        <w:rPr>
          <w:b/>
        </w:rPr>
        <w:t xml:space="preserve"> Track </w:t>
      </w:r>
      <w:proofErr w:type="gramStart"/>
      <w:r w:rsidR="0098747A" w:rsidRPr="0098747A">
        <w:rPr>
          <w:b/>
        </w:rPr>
        <w:t>Out</w:t>
      </w:r>
      <w:r w:rsidR="00D01641" w:rsidRPr="007A6CBF">
        <w:rPr>
          <w:sz w:val="18"/>
          <w:szCs w:val="18"/>
        </w:rPr>
        <w:t>(</w:t>
      </w:r>
      <w:proofErr w:type="gramEnd"/>
      <w:r w:rsidR="00D01641" w:rsidRPr="007A6CBF">
        <w:rPr>
          <w:sz w:val="18"/>
          <w:szCs w:val="18"/>
        </w:rPr>
        <w:t>see permit part 2.4.1)</w:t>
      </w:r>
    </w:p>
    <w:p w:rsidR="00B64407" w:rsidRPr="00877F94" w:rsidRDefault="00B64407" w:rsidP="00B64407">
      <w:pPr>
        <w:spacing w:after="0"/>
        <w:ind w:left="360"/>
      </w:pPr>
      <w:r w:rsidRPr="00877F94">
        <w:t>DOES NOT APPLY.</w:t>
      </w:r>
      <w:r w:rsidR="00AB592C">
        <w:t xml:space="preserve"> No on-site parking</w:t>
      </w:r>
    </w:p>
    <w:p w:rsidR="0098747A" w:rsidRDefault="0098747A" w:rsidP="00231E4F">
      <w:pPr>
        <w:spacing w:after="0"/>
      </w:pPr>
    </w:p>
    <w:p w:rsidR="0098747A" w:rsidRDefault="0098747A" w:rsidP="00231E4F">
      <w:pPr>
        <w:spacing w:after="0"/>
      </w:pPr>
    </w:p>
    <w:p w:rsidR="0098747A" w:rsidRDefault="00797D29" w:rsidP="00231E4F">
      <w:pPr>
        <w:spacing w:after="0"/>
        <w:rPr>
          <w:sz w:val="18"/>
          <w:szCs w:val="18"/>
        </w:rPr>
      </w:pPr>
      <w:r>
        <w:rPr>
          <w:b/>
        </w:rPr>
        <w:t>2.7</w:t>
      </w:r>
      <w:r w:rsidR="0098747A" w:rsidRPr="004C5107">
        <w:rPr>
          <w:b/>
        </w:rPr>
        <w:t xml:space="preserve"> </w:t>
      </w:r>
      <w:r w:rsidR="0098747A">
        <w:rPr>
          <w:b/>
        </w:rPr>
        <w:t xml:space="preserve">Waste Management </w:t>
      </w:r>
      <w:proofErr w:type="gramStart"/>
      <w:r w:rsidR="0098747A">
        <w:rPr>
          <w:b/>
        </w:rPr>
        <w:t>Control</w:t>
      </w:r>
      <w:r w:rsidR="006E1FD3">
        <w:rPr>
          <w:sz w:val="18"/>
          <w:szCs w:val="18"/>
        </w:rPr>
        <w:t>(</w:t>
      </w:r>
      <w:proofErr w:type="gramEnd"/>
      <w:r w:rsidR="006E1FD3">
        <w:rPr>
          <w:sz w:val="18"/>
          <w:szCs w:val="18"/>
        </w:rPr>
        <w:t>see permit part 4.2.6</w:t>
      </w:r>
      <w:r w:rsidR="006E1FD3" w:rsidRPr="00F22DC5">
        <w:rPr>
          <w:sz w:val="18"/>
          <w:szCs w:val="18"/>
        </w:rPr>
        <w:t>)</w:t>
      </w:r>
    </w:p>
    <w:p w:rsidR="00AB592C" w:rsidRDefault="00AB592C" w:rsidP="0098747A">
      <w:pPr>
        <w:spacing w:after="0"/>
        <w:ind w:left="360"/>
        <w:rPr>
          <w:b/>
        </w:rPr>
      </w:pPr>
    </w:p>
    <w:p w:rsidR="00B64407" w:rsidRDefault="00797D29" w:rsidP="0098747A">
      <w:pPr>
        <w:spacing w:after="0"/>
        <w:ind w:left="360"/>
      </w:pPr>
      <w:r>
        <w:rPr>
          <w:b/>
        </w:rPr>
        <w:t>2.7</w:t>
      </w:r>
      <w:r w:rsidR="0098747A" w:rsidRPr="0098747A">
        <w:rPr>
          <w:b/>
        </w:rPr>
        <w:t>.</w:t>
      </w:r>
      <w:r w:rsidR="00AB592C">
        <w:rPr>
          <w:b/>
        </w:rPr>
        <w:t>1</w:t>
      </w:r>
      <w:r w:rsidR="0098747A" w:rsidRPr="0098747A">
        <w:rPr>
          <w:b/>
        </w:rPr>
        <w:t xml:space="preserve"> </w:t>
      </w:r>
      <w:r w:rsidR="007037DF">
        <w:rPr>
          <w:b/>
        </w:rPr>
        <w:t xml:space="preserve">Solid </w:t>
      </w:r>
      <w:proofErr w:type="gramStart"/>
      <w:r w:rsidR="007037DF">
        <w:rPr>
          <w:b/>
        </w:rPr>
        <w:t>Waste</w:t>
      </w:r>
      <w:r w:rsidR="007037DF" w:rsidRPr="006E1FD3">
        <w:rPr>
          <w:sz w:val="18"/>
          <w:szCs w:val="18"/>
        </w:rPr>
        <w:t>(</w:t>
      </w:r>
      <w:proofErr w:type="gramEnd"/>
      <w:r w:rsidR="007037DF" w:rsidRPr="006E1FD3">
        <w:rPr>
          <w:sz w:val="18"/>
          <w:szCs w:val="18"/>
        </w:rPr>
        <w:t>see permit part 2.4.3)</w:t>
      </w:r>
    </w:p>
    <w:p w:rsidR="00DB0301" w:rsidRDefault="00DB0301" w:rsidP="00DB0301">
      <w:pPr>
        <w:spacing w:after="0"/>
        <w:ind w:left="360"/>
      </w:pPr>
      <w:r>
        <w:t xml:space="preserve">BMP description, rational for use and specifications, and details are filed in Appendix L. </w:t>
      </w:r>
    </w:p>
    <w:p w:rsidR="00D81338" w:rsidRPr="00124593" w:rsidRDefault="00D81338" w:rsidP="00D81338">
      <w:pPr>
        <w:spacing w:after="0"/>
        <w:ind w:left="360"/>
        <w:rPr>
          <w:color w:val="0000FF"/>
          <w:sz w:val="20"/>
          <w:szCs w:val="20"/>
        </w:rPr>
      </w:pPr>
      <w:r w:rsidRPr="00124593">
        <w:rPr>
          <w:color w:val="0000FF"/>
          <w:sz w:val="20"/>
          <w:szCs w:val="20"/>
        </w:rPr>
        <w:t xml:space="preserve">Generally, projects will need solid waste BMPs when any waste can potentially be carried off the site by flowing water, precipitation or wind.  </w:t>
      </w:r>
    </w:p>
    <w:p w:rsidR="00D81338" w:rsidRPr="00124593" w:rsidRDefault="00D81338" w:rsidP="00D81338">
      <w:pPr>
        <w:spacing w:after="0"/>
        <w:ind w:left="360"/>
        <w:rPr>
          <w:i/>
          <w:color w:val="0000FF"/>
          <w:sz w:val="20"/>
          <w:szCs w:val="20"/>
        </w:rPr>
      </w:pPr>
      <w:r w:rsidRPr="00124593">
        <w:rPr>
          <w:b/>
          <w:i/>
          <w:color w:val="0000FF"/>
          <w:sz w:val="20"/>
          <w:szCs w:val="20"/>
        </w:rPr>
        <w:t>Design controls to prevent construction trash from being be carried off the site by precipitation and wind. Also prevent liquids from spilling onto pavements while onsite and at haul off.</w:t>
      </w:r>
      <w:r w:rsidRPr="00124593">
        <w:rPr>
          <w:i/>
          <w:color w:val="0000FF"/>
          <w:sz w:val="20"/>
          <w:szCs w:val="20"/>
        </w:rPr>
        <w:t xml:space="preserve"> Including but not limited to: dumpsters, covered dumpsters, receptacle w/lids, waste policies, storing waste inside the building, bagging lightweight trash, sloping dumpsters so precipitation will drain on to property and infiltrate, fences</w:t>
      </w:r>
    </w:p>
    <w:p w:rsidR="0098747A" w:rsidRPr="00124593" w:rsidRDefault="0098747A" w:rsidP="00D81338">
      <w:pPr>
        <w:spacing w:after="0"/>
        <w:ind w:left="360"/>
        <w:rPr>
          <w:i/>
          <w:sz w:val="20"/>
          <w:szCs w:val="20"/>
        </w:rPr>
      </w:pPr>
      <w:r w:rsidRPr="00124593">
        <w:rPr>
          <w:i/>
          <w:color w:val="0000FF"/>
          <w:sz w:val="20"/>
          <w:szCs w:val="20"/>
        </w:rPr>
        <w:t>{</w:t>
      </w:r>
      <w:r w:rsidR="00823E52" w:rsidRPr="00124593">
        <w:rPr>
          <w:i/>
          <w:color w:val="0000FF"/>
          <w:sz w:val="20"/>
          <w:szCs w:val="20"/>
        </w:rPr>
        <w:t>Add BMPs as Needed</w:t>
      </w:r>
      <w:r w:rsidRPr="00124593">
        <w:rPr>
          <w:i/>
          <w:color w:val="0000FF"/>
          <w:sz w:val="20"/>
          <w:szCs w:val="20"/>
        </w:rPr>
        <w:t>}</w:t>
      </w:r>
    </w:p>
    <w:p w:rsidR="00231E4F" w:rsidRDefault="00231E4F" w:rsidP="00231E4F">
      <w:pPr>
        <w:spacing w:after="0"/>
      </w:pPr>
    </w:p>
    <w:p w:rsidR="00B64407" w:rsidRDefault="00797D29" w:rsidP="007037DF">
      <w:pPr>
        <w:spacing w:after="0"/>
        <w:ind w:left="360"/>
      </w:pPr>
      <w:r>
        <w:rPr>
          <w:b/>
        </w:rPr>
        <w:t>2.7</w:t>
      </w:r>
      <w:r w:rsidRPr="0098747A">
        <w:rPr>
          <w:b/>
        </w:rPr>
        <w:t>.</w:t>
      </w:r>
      <w:r w:rsidR="00AB592C">
        <w:rPr>
          <w:b/>
        </w:rPr>
        <w:t>2</w:t>
      </w:r>
      <w:r w:rsidRPr="007037DF">
        <w:rPr>
          <w:b/>
        </w:rPr>
        <w:t xml:space="preserve"> </w:t>
      </w:r>
      <w:r w:rsidR="007037DF" w:rsidRPr="007037DF">
        <w:rPr>
          <w:b/>
        </w:rPr>
        <w:t xml:space="preserve">Construction </w:t>
      </w:r>
      <w:proofErr w:type="gramStart"/>
      <w:r w:rsidR="007037DF" w:rsidRPr="007037DF">
        <w:rPr>
          <w:b/>
        </w:rPr>
        <w:t>Spoil</w:t>
      </w:r>
      <w:r w:rsidR="006E1FD3">
        <w:rPr>
          <w:sz w:val="18"/>
          <w:szCs w:val="18"/>
        </w:rPr>
        <w:t>(</w:t>
      </w:r>
      <w:proofErr w:type="gramEnd"/>
      <w:r w:rsidR="006E1FD3">
        <w:rPr>
          <w:sz w:val="18"/>
          <w:szCs w:val="18"/>
        </w:rPr>
        <w:t>see permit part 2.1.1</w:t>
      </w:r>
      <w:r w:rsidR="006E1FD3" w:rsidRPr="00F22DC5">
        <w:rPr>
          <w:sz w:val="18"/>
          <w:szCs w:val="18"/>
        </w:rPr>
        <w:t>)</w:t>
      </w:r>
    </w:p>
    <w:p w:rsidR="00B64407" w:rsidRPr="00877F94" w:rsidRDefault="00B64407" w:rsidP="00B64407">
      <w:pPr>
        <w:spacing w:after="0"/>
        <w:ind w:left="360"/>
      </w:pPr>
      <w:r w:rsidRPr="00877F94">
        <w:t>DOES NOT APPLY.</w:t>
      </w:r>
    </w:p>
    <w:p w:rsidR="007037DF" w:rsidRDefault="007037DF" w:rsidP="002D71A5">
      <w:pPr>
        <w:spacing w:after="0"/>
      </w:pPr>
    </w:p>
    <w:p w:rsidR="00B64407" w:rsidRDefault="00797D29" w:rsidP="007037DF">
      <w:pPr>
        <w:spacing w:after="0"/>
        <w:ind w:left="360"/>
      </w:pPr>
      <w:r>
        <w:rPr>
          <w:b/>
        </w:rPr>
        <w:t>2.7</w:t>
      </w:r>
      <w:r w:rsidRPr="0098747A">
        <w:rPr>
          <w:b/>
        </w:rPr>
        <w:t>.</w:t>
      </w:r>
      <w:r w:rsidR="00AB592C">
        <w:rPr>
          <w:b/>
        </w:rPr>
        <w:t>3</w:t>
      </w:r>
      <w:r>
        <w:rPr>
          <w:b/>
        </w:rPr>
        <w:t xml:space="preserve"> </w:t>
      </w:r>
      <w:r w:rsidR="007037DF">
        <w:rPr>
          <w:b/>
        </w:rPr>
        <w:t xml:space="preserve">Sanitary </w:t>
      </w:r>
      <w:proofErr w:type="gramStart"/>
      <w:r w:rsidR="007037DF">
        <w:rPr>
          <w:b/>
        </w:rPr>
        <w:t>Waste</w:t>
      </w:r>
      <w:r w:rsidR="00D01641" w:rsidRPr="006E1FD3">
        <w:rPr>
          <w:sz w:val="18"/>
          <w:szCs w:val="18"/>
        </w:rPr>
        <w:t>(</w:t>
      </w:r>
      <w:proofErr w:type="gramEnd"/>
      <w:r w:rsidR="00D01641" w:rsidRPr="006E1FD3">
        <w:rPr>
          <w:sz w:val="18"/>
          <w:szCs w:val="18"/>
        </w:rPr>
        <w:t>see permit part 2.4.4)</w:t>
      </w:r>
    </w:p>
    <w:p w:rsidR="00B64407" w:rsidRDefault="00B64407" w:rsidP="00B64407">
      <w:pPr>
        <w:spacing w:after="0"/>
        <w:ind w:left="360"/>
      </w:pPr>
      <w:r>
        <w:t>DOES NOT APPLY.</w:t>
      </w:r>
    </w:p>
    <w:p w:rsidR="007037DF" w:rsidRDefault="007037DF" w:rsidP="00231E4F">
      <w:pPr>
        <w:spacing w:after="0"/>
      </w:pPr>
    </w:p>
    <w:p w:rsidR="00046D4B" w:rsidRDefault="00046D4B" w:rsidP="00231E4F">
      <w:pPr>
        <w:spacing w:after="0"/>
      </w:pPr>
    </w:p>
    <w:p w:rsidR="00B64407" w:rsidRDefault="00797D29" w:rsidP="00D3449F">
      <w:pPr>
        <w:spacing w:after="0"/>
        <w:ind w:left="360"/>
      </w:pPr>
      <w:r>
        <w:rPr>
          <w:b/>
        </w:rPr>
        <w:t>2.7</w:t>
      </w:r>
      <w:r w:rsidR="00AB592C">
        <w:rPr>
          <w:b/>
        </w:rPr>
        <w:t>.4</w:t>
      </w:r>
      <w:r>
        <w:rPr>
          <w:b/>
        </w:rPr>
        <w:t xml:space="preserve"> </w:t>
      </w:r>
      <w:r w:rsidR="00D3449F">
        <w:rPr>
          <w:b/>
        </w:rPr>
        <w:t>C</w:t>
      </w:r>
      <w:r w:rsidR="00BD479B">
        <w:rPr>
          <w:b/>
        </w:rPr>
        <w:t>ement Product</w:t>
      </w:r>
      <w:r w:rsidR="00D3449F">
        <w:rPr>
          <w:b/>
        </w:rPr>
        <w:t xml:space="preserve"> </w:t>
      </w:r>
      <w:proofErr w:type="gramStart"/>
      <w:r w:rsidR="00D3449F">
        <w:rPr>
          <w:b/>
        </w:rPr>
        <w:t>Operations</w:t>
      </w:r>
      <w:r w:rsidR="00D01641" w:rsidRPr="006E1FD3">
        <w:rPr>
          <w:sz w:val="18"/>
          <w:szCs w:val="18"/>
        </w:rPr>
        <w:t>(</w:t>
      </w:r>
      <w:proofErr w:type="gramEnd"/>
      <w:r w:rsidR="00D01641" w:rsidRPr="006E1FD3">
        <w:rPr>
          <w:sz w:val="18"/>
          <w:szCs w:val="18"/>
        </w:rPr>
        <w:t>see permit part 2.4.5</w:t>
      </w:r>
      <w:r w:rsidR="007A6CBF" w:rsidRPr="006E1FD3">
        <w:rPr>
          <w:sz w:val="18"/>
          <w:szCs w:val="18"/>
        </w:rPr>
        <w:t>, 2.9.2</w:t>
      </w:r>
      <w:r w:rsidR="00D01641" w:rsidRPr="006E1FD3">
        <w:rPr>
          <w:sz w:val="18"/>
          <w:szCs w:val="18"/>
        </w:rPr>
        <w:t>)</w:t>
      </w:r>
    </w:p>
    <w:p w:rsidR="00AB592C" w:rsidRDefault="00DB0301" w:rsidP="002D71A5">
      <w:pPr>
        <w:spacing w:after="0"/>
        <w:ind w:left="360"/>
      </w:pPr>
      <w:r>
        <w:t xml:space="preserve">BMP description, rational for use and specifications, and details are filed in Appendix L. </w:t>
      </w:r>
    </w:p>
    <w:p w:rsidR="002D71A5" w:rsidRPr="002D71A5" w:rsidRDefault="002D71A5" w:rsidP="002D71A5">
      <w:pPr>
        <w:spacing w:after="0"/>
        <w:ind w:left="360"/>
        <w:rPr>
          <w:color w:val="0000FF"/>
          <w:sz w:val="20"/>
          <w:szCs w:val="20"/>
        </w:rPr>
      </w:pPr>
      <w:r w:rsidRPr="002D71A5">
        <w:rPr>
          <w:color w:val="0000FF"/>
          <w:sz w:val="20"/>
          <w:szCs w:val="20"/>
        </w:rPr>
        <w:t>Generally, apply cement waste control for projects requiring concrete supply trucks</w:t>
      </w:r>
      <w:r w:rsidR="006C237E">
        <w:rPr>
          <w:color w:val="0000FF"/>
          <w:sz w:val="20"/>
          <w:szCs w:val="20"/>
        </w:rPr>
        <w:t>, concrete truck chassis, pump truck hopper, mortar hopper, miscellaneous hand tools</w:t>
      </w:r>
      <w:r w:rsidRPr="002D71A5">
        <w:rPr>
          <w:color w:val="0000FF"/>
          <w:sz w:val="20"/>
          <w:szCs w:val="20"/>
        </w:rPr>
        <w:t>,</w:t>
      </w:r>
      <w:r w:rsidR="006C237E">
        <w:rPr>
          <w:color w:val="0000FF"/>
          <w:sz w:val="20"/>
          <w:szCs w:val="20"/>
        </w:rPr>
        <w:t xml:space="preserve"> and</w:t>
      </w:r>
      <w:r w:rsidRPr="002D71A5">
        <w:rPr>
          <w:color w:val="0000FF"/>
          <w:sz w:val="20"/>
          <w:szCs w:val="20"/>
        </w:rPr>
        <w:t xml:space="preserve"> other large concrete operations or operations that involve high PH materials</w:t>
      </w:r>
    </w:p>
    <w:p w:rsidR="002D71A5" w:rsidRPr="002D71A5" w:rsidRDefault="002D71A5" w:rsidP="002D71A5">
      <w:pPr>
        <w:spacing w:after="0"/>
        <w:ind w:left="360"/>
        <w:rPr>
          <w:i/>
          <w:color w:val="0000FF"/>
          <w:sz w:val="20"/>
          <w:szCs w:val="20"/>
        </w:rPr>
      </w:pPr>
      <w:r w:rsidRPr="002D71A5">
        <w:rPr>
          <w:b/>
          <w:i/>
          <w:color w:val="0000FF"/>
          <w:sz w:val="20"/>
          <w:szCs w:val="20"/>
        </w:rPr>
        <w:t>Design BMPs to contain concrete waste, and other related waste, on the site from runoff and leaching</w:t>
      </w:r>
      <w:r w:rsidRPr="002D71A5">
        <w:rPr>
          <w:i/>
          <w:color w:val="0000FF"/>
          <w:sz w:val="20"/>
          <w:szCs w:val="20"/>
        </w:rPr>
        <w:t>.  Including but not limited to: onsite depression, lined depressions, steel bins, waste disposal policies, signage directing supplies where to dump, directions for washing concrete truck chassis</w:t>
      </w:r>
    </w:p>
    <w:p w:rsidR="00D3449F" w:rsidRDefault="00D3449F" w:rsidP="00231E4F">
      <w:pPr>
        <w:spacing w:after="0"/>
      </w:pPr>
    </w:p>
    <w:p w:rsidR="00B64407" w:rsidRDefault="00797D29" w:rsidP="00D3449F">
      <w:pPr>
        <w:spacing w:after="0"/>
        <w:ind w:left="360"/>
      </w:pPr>
      <w:r>
        <w:rPr>
          <w:b/>
        </w:rPr>
        <w:t>2.7</w:t>
      </w:r>
      <w:r w:rsidRPr="0098747A">
        <w:rPr>
          <w:b/>
        </w:rPr>
        <w:t>.</w:t>
      </w:r>
      <w:r w:rsidR="00AB592C">
        <w:rPr>
          <w:b/>
        </w:rPr>
        <w:t>5</w:t>
      </w:r>
      <w:r>
        <w:rPr>
          <w:b/>
        </w:rPr>
        <w:t xml:space="preserve"> </w:t>
      </w:r>
      <w:r w:rsidR="00D3449F">
        <w:rPr>
          <w:b/>
        </w:rPr>
        <w:t xml:space="preserve">Concrete Cutting </w:t>
      </w:r>
      <w:proofErr w:type="gramStart"/>
      <w:r w:rsidR="00D3449F">
        <w:rPr>
          <w:b/>
        </w:rPr>
        <w:t>Operations</w:t>
      </w:r>
      <w:r w:rsidR="007A6CBF" w:rsidRPr="006E1FD3">
        <w:rPr>
          <w:sz w:val="18"/>
          <w:szCs w:val="18"/>
        </w:rPr>
        <w:t>(</w:t>
      </w:r>
      <w:proofErr w:type="gramEnd"/>
      <w:r w:rsidR="007A6CBF" w:rsidRPr="006E1FD3">
        <w:rPr>
          <w:sz w:val="18"/>
          <w:szCs w:val="18"/>
        </w:rPr>
        <w:t>see permit part 2.9.2)</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p>
    <w:p w:rsidR="002D71A5" w:rsidRPr="002D71A5" w:rsidRDefault="002D71A5" w:rsidP="002D71A5">
      <w:pPr>
        <w:spacing w:after="0"/>
        <w:ind w:left="360"/>
        <w:rPr>
          <w:color w:val="0000FF"/>
          <w:sz w:val="20"/>
          <w:szCs w:val="20"/>
        </w:rPr>
      </w:pPr>
      <w:r w:rsidRPr="002D71A5">
        <w:rPr>
          <w:color w:val="0000FF"/>
          <w:sz w:val="20"/>
          <w:szCs w:val="20"/>
        </w:rPr>
        <w:t>Generally, concrete cutting operations BMPs are necessary where the coolant waste and cutting dust can reach waterways or affect adjacent properties.</w:t>
      </w:r>
    </w:p>
    <w:p w:rsidR="00823E52" w:rsidRPr="002D71A5" w:rsidRDefault="002D71A5" w:rsidP="00AB592C">
      <w:pPr>
        <w:spacing w:after="0"/>
        <w:ind w:left="360"/>
        <w:rPr>
          <w:i/>
          <w:color w:val="0000FF"/>
          <w:sz w:val="20"/>
          <w:szCs w:val="20"/>
        </w:rPr>
      </w:pPr>
      <w:r w:rsidRPr="002D71A5">
        <w:rPr>
          <w:b/>
          <w:i/>
          <w:color w:val="0000FF"/>
          <w:sz w:val="20"/>
          <w:szCs w:val="20"/>
        </w:rPr>
        <w:t>Design BMPs to prevent pollutants from entering storm drain inlets</w:t>
      </w:r>
      <w:r w:rsidRPr="002D71A5">
        <w:rPr>
          <w:i/>
          <w:color w:val="0000FF"/>
          <w:sz w:val="20"/>
          <w:szCs w:val="20"/>
        </w:rPr>
        <w:t>.  Contain cutting coolant and removal of dry cuttings prior wet or windy conditions.  Including but not limited to: temporary dams, cleanup procedures, filters</w:t>
      </w:r>
    </w:p>
    <w:p w:rsidR="00D3449F" w:rsidRDefault="00D3449F" w:rsidP="00231E4F">
      <w:pPr>
        <w:spacing w:after="0"/>
      </w:pPr>
    </w:p>
    <w:p w:rsidR="00B64407" w:rsidRDefault="00797D29" w:rsidP="00BD479B">
      <w:pPr>
        <w:spacing w:after="0"/>
        <w:ind w:left="360"/>
      </w:pPr>
      <w:r>
        <w:rPr>
          <w:b/>
        </w:rPr>
        <w:t>2.7</w:t>
      </w:r>
      <w:r w:rsidR="00AB592C">
        <w:rPr>
          <w:b/>
        </w:rPr>
        <w:t>.6</w:t>
      </w:r>
      <w:r w:rsidR="00BD479B" w:rsidRPr="0098747A">
        <w:rPr>
          <w:b/>
        </w:rPr>
        <w:t xml:space="preserve"> </w:t>
      </w:r>
      <w:r w:rsidR="00B64407">
        <w:rPr>
          <w:b/>
        </w:rPr>
        <w:t>Non A</w:t>
      </w:r>
      <w:r w:rsidR="00BD479B">
        <w:rPr>
          <w:b/>
        </w:rPr>
        <w:t>queou</w:t>
      </w:r>
      <w:r w:rsidR="00260E53">
        <w:rPr>
          <w:b/>
        </w:rPr>
        <w:t xml:space="preserve">s </w:t>
      </w:r>
      <w:proofErr w:type="gramStart"/>
      <w:r w:rsidR="00260E53">
        <w:rPr>
          <w:b/>
        </w:rPr>
        <w:t>W</w:t>
      </w:r>
      <w:r w:rsidR="00BD479B">
        <w:rPr>
          <w:b/>
        </w:rPr>
        <w:t>aste</w:t>
      </w:r>
      <w:r w:rsidR="006E1FD3">
        <w:rPr>
          <w:sz w:val="18"/>
          <w:szCs w:val="18"/>
        </w:rPr>
        <w:t>(</w:t>
      </w:r>
      <w:proofErr w:type="gramEnd"/>
      <w:r w:rsidR="006E1FD3">
        <w:rPr>
          <w:sz w:val="18"/>
          <w:szCs w:val="18"/>
        </w:rPr>
        <w:t>see permit part 2.8.2</w:t>
      </w:r>
      <w:r w:rsidR="006E1FD3" w:rsidRPr="00F22DC5">
        <w:rPr>
          <w:sz w:val="18"/>
          <w:szCs w:val="18"/>
        </w:rPr>
        <w:t>)</w:t>
      </w:r>
    </w:p>
    <w:p w:rsidR="00DB0301" w:rsidRDefault="00DB0301" w:rsidP="00DB0301">
      <w:pPr>
        <w:spacing w:after="0"/>
        <w:ind w:left="360"/>
      </w:pPr>
      <w:r>
        <w:t xml:space="preserve">BMP description, rational for use and specifications, and details are filed in Appendix L. </w:t>
      </w:r>
    </w:p>
    <w:p w:rsidR="002D71A5" w:rsidRPr="002D71A5" w:rsidRDefault="002D71A5" w:rsidP="002D71A5">
      <w:pPr>
        <w:spacing w:after="0"/>
        <w:ind w:left="360"/>
        <w:rPr>
          <w:color w:val="0000FF"/>
          <w:sz w:val="20"/>
          <w:szCs w:val="20"/>
        </w:rPr>
      </w:pPr>
      <w:r w:rsidRPr="002D71A5">
        <w:rPr>
          <w:color w:val="0000FF"/>
          <w:sz w:val="20"/>
          <w:szCs w:val="20"/>
        </w:rPr>
        <w:t>Generally, this applies to projects generating liquid construction waste material such as but not limited to paint, solvents, stucco, dyes, etc.</w:t>
      </w:r>
    </w:p>
    <w:p w:rsidR="002D71A5" w:rsidRPr="002D71A5" w:rsidRDefault="002D71A5" w:rsidP="002D71A5">
      <w:pPr>
        <w:spacing w:after="0"/>
        <w:ind w:left="360"/>
        <w:rPr>
          <w:i/>
          <w:color w:val="0000FF"/>
          <w:sz w:val="20"/>
          <w:szCs w:val="20"/>
        </w:rPr>
      </w:pPr>
      <w:r w:rsidRPr="002D71A5">
        <w:rPr>
          <w:b/>
          <w:i/>
          <w:color w:val="0000FF"/>
          <w:sz w:val="20"/>
          <w:szCs w:val="20"/>
        </w:rPr>
        <w:lastRenderedPageBreak/>
        <w:t>Design BMPs to contain concrete waste, and other related waste, on the site from runoff and leaching</w:t>
      </w:r>
      <w:r w:rsidRPr="002D71A5">
        <w:rPr>
          <w:i/>
          <w:color w:val="0000FF"/>
          <w:sz w:val="20"/>
          <w:szCs w:val="20"/>
        </w:rPr>
        <w:t>.  Including but not limited to: onsite depression, lined depressions, steel bins, waste disposal policies, signage directing supplies where to dump</w:t>
      </w:r>
    </w:p>
    <w:p w:rsidR="00823E52" w:rsidRPr="00823E52" w:rsidRDefault="00823E52" w:rsidP="00823E52">
      <w:pPr>
        <w:spacing w:after="0"/>
        <w:ind w:left="360"/>
        <w:rPr>
          <w:i/>
          <w:color w:val="0000FF"/>
          <w:sz w:val="20"/>
          <w:szCs w:val="20"/>
        </w:rPr>
      </w:pPr>
    </w:p>
    <w:p w:rsidR="00260E53" w:rsidRDefault="00260E53" w:rsidP="006465E8">
      <w:pPr>
        <w:spacing w:after="0"/>
        <w:ind w:left="360"/>
        <w:rPr>
          <w:b/>
          <w:i/>
        </w:rPr>
      </w:pPr>
    </w:p>
    <w:p w:rsidR="00B64407" w:rsidRDefault="00797D29" w:rsidP="006465E8">
      <w:pPr>
        <w:spacing w:after="0"/>
        <w:ind w:left="360"/>
        <w:rPr>
          <w:i/>
        </w:rPr>
      </w:pPr>
      <w:r w:rsidRPr="002E4974">
        <w:rPr>
          <w:b/>
          <w:i/>
        </w:rPr>
        <w:t>2.7.</w:t>
      </w:r>
      <w:r w:rsidR="00E25486">
        <w:rPr>
          <w:b/>
          <w:i/>
        </w:rPr>
        <w:t>7</w:t>
      </w:r>
      <w:r w:rsidR="006465E8" w:rsidRPr="002E4974">
        <w:rPr>
          <w:b/>
          <w:i/>
        </w:rPr>
        <w:t xml:space="preserve"> Construction </w:t>
      </w:r>
      <w:proofErr w:type="gramStart"/>
      <w:r w:rsidR="006465E8" w:rsidRPr="002E4974">
        <w:rPr>
          <w:b/>
          <w:i/>
        </w:rPr>
        <w:t>Wastewater</w:t>
      </w:r>
      <w:r w:rsidR="007A6CBF" w:rsidRPr="002E4974">
        <w:rPr>
          <w:i/>
          <w:sz w:val="18"/>
          <w:szCs w:val="18"/>
        </w:rPr>
        <w:t>(</w:t>
      </w:r>
      <w:proofErr w:type="gramEnd"/>
      <w:r w:rsidR="007A6CBF" w:rsidRPr="002E4974">
        <w:rPr>
          <w:i/>
          <w:sz w:val="18"/>
          <w:szCs w:val="18"/>
        </w:rPr>
        <w:t>see permit part 2.7, 2.9, 2.9.4</w:t>
      </w:r>
      <w:r w:rsidR="006465E8" w:rsidRPr="002E4974">
        <w:rPr>
          <w:i/>
          <w:sz w:val="18"/>
          <w:szCs w:val="18"/>
        </w:rPr>
        <w:t>)</w:t>
      </w:r>
    </w:p>
    <w:p w:rsidR="00B64407" w:rsidRPr="00E25486" w:rsidRDefault="00823E52" w:rsidP="00B64407">
      <w:pPr>
        <w:spacing w:after="0"/>
        <w:ind w:left="360"/>
      </w:pPr>
      <w:r w:rsidRPr="00E25486">
        <w:t>DOES NOT APPLY</w:t>
      </w:r>
      <w:r w:rsidR="00B64407" w:rsidRPr="00E25486">
        <w:t>.</w:t>
      </w:r>
    </w:p>
    <w:p w:rsidR="006465E8" w:rsidRPr="002E4974" w:rsidRDefault="006465E8" w:rsidP="00140C66">
      <w:pPr>
        <w:spacing w:after="0"/>
        <w:rPr>
          <w:i/>
        </w:rPr>
      </w:pPr>
    </w:p>
    <w:p w:rsidR="00D3449F" w:rsidRDefault="00D3449F" w:rsidP="00231E4F">
      <w:pPr>
        <w:spacing w:after="0"/>
        <w:rPr>
          <w:i/>
        </w:rPr>
      </w:pPr>
    </w:p>
    <w:p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rsidR="00B64407" w:rsidRDefault="00797D29" w:rsidP="00BD479B">
      <w:pPr>
        <w:spacing w:after="0"/>
        <w:ind w:left="360"/>
        <w:rPr>
          <w:i/>
        </w:rPr>
      </w:pPr>
      <w:r w:rsidRPr="002E4974">
        <w:rPr>
          <w:b/>
          <w:i/>
        </w:rPr>
        <w:t>2.8.</w:t>
      </w:r>
      <w:r w:rsidR="00E25486">
        <w:rPr>
          <w:b/>
          <w:i/>
        </w:rPr>
        <w:t>1</w:t>
      </w:r>
      <w:r w:rsidR="00260E53">
        <w:rPr>
          <w:b/>
          <w:i/>
        </w:rPr>
        <w:t xml:space="preserve"> Storage of</w:t>
      </w:r>
      <w:r w:rsidR="00BD479B" w:rsidRPr="002E4974">
        <w:rPr>
          <w:b/>
          <w:i/>
        </w:rPr>
        <w:t xml:space="preserve"> Construction </w:t>
      </w:r>
      <w:proofErr w:type="gramStart"/>
      <w:r w:rsidR="00BD479B" w:rsidRPr="002E4974">
        <w:rPr>
          <w:b/>
          <w:i/>
        </w:rPr>
        <w:t>Materials</w:t>
      </w:r>
      <w:r w:rsidR="00260E53">
        <w:rPr>
          <w:i/>
          <w:sz w:val="18"/>
          <w:szCs w:val="18"/>
        </w:rPr>
        <w:t>(</w:t>
      </w:r>
      <w:proofErr w:type="gramEnd"/>
      <w:r w:rsidR="00260E53">
        <w:rPr>
          <w:i/>
          <w:sz w:val="18"/>
          <w:szCs w:val="18"/>
        </w:rPr>
        <w:t xml:space="preserve">see permit part </w:t>
      </w:r>
      <w:r w:rsidR="006E1FD3" w:rsidRPr="002E4974">
        <w:rPr>
          <w:i/>
          <w:sz w:val="18"/>
          <w:szCs w:val="18"/>
        </w:rPr>
        <w:t>2.8.2</w:t>
      </w:r>
      <w:r w:rsidR="00BD479B" w:rsidRPr="002E4974">
        <w:rPr>
          <w:i/>
          <w:sz w:val="18"/>
          <w:szCs w:val="18"/>
        </w:rPr>
        <w:t>)</w:t>
      </w:r>
    </w:p>
    <w:p w:rsidR="00DB0301" w:rsidRDefault="00DB0301" w:rsidP="00DB0301">
      <w:pPr>
        <w:spacing w:after="0"/>
        <w:ind w:left="360"/>
      </w:pPr>
      <w:r>
        <w:t>BMP description, rational for use and specifications, and details are filed in Appendix L</w:t>
      </w:r>
    </w:p>
    <w:p w:rsidR="009A04CE" w:rsidRPr="009A04CE" w:rsidRDefault="009A04CE" w:rsidP="009A04CE">
      <w:pPr>
        <w:spacing w:after="0"/>
        <w:ind w:left="360"/>
        <w:rPr>
          <w:color w:val="0000FF"/>
          <w:sz w:val="20"/>
          <w:szCs w:val="20"/>
        </w:rPr>
      </w:pPr>
      <w:r w:rsidRPr="009A04CE">
        <w:rPr>
          <w:color w:val="0000FF"/>
          <w:sz w:val="20"/>
          <w:szCs w:val="20"/>
        </w:rPr>
        <w:t xml:space="preserve">Generally apply this BMP for project sites that involve the delivery and storage of materials that if are exposed to the weather can cause harm to the soil or pass through boundary </w:t>
      </w:r>
      <w:proofErr w:type="gramStart"/>
      <w:r w:rsidRPr="009A04CE">
        <w:rPr>
          <w:color w:val="0000FF"/>
          <w:sz w:val="20"/>
          <w:szCs w:val="20"/>
        </w:rPr>
        <w:t>controls  Usually</w:t>
      </w:r>
      <w:proofErr w:type="gramEnd"/>
      <w:r w:rsidRPr="009A04CE">
        <w:rPr>
          <w:color w:val="0000FF"/>
          <w:sz w:val="20"/>
          <w:szCs w:val="20"/>
        </w:rPr>
        <w:t xml:space="preserve"> these are exposed liquids or chemicals that can be cause harm if exposed or spilled.  </w:t>
      </w:r>
    </w:p>
    <w:p w:rsidR="009A04CE" w:rsidRPr="009A04CE" w:rsidRDefault="009A04CE" w:rsidP="009A04CE">
      <w:pPr>
        <w:spacing w:after="0"/>
        <w:ind w:left="360"/>
        <w:rPr>
          <w:i/>
          <w:color w:val="0000FF"/>
          <w:sz w:val="20"/>
          <w:szCs w:val="20"/>
        </w:rPr>
      </w:pPr>
      <w:r w:rsidRPr="009A04CE">
        <w:rPr>
          <w:b/>
          <w:i/>
          <w:color w:val="0000FF"/>
          <w:sz w:val="20"/>
          <w:szCs w:val="20"/>
        </w:rPr>
        <w:t>Design controls to prevent pollutants associated with storage materials</w:t>
      </w:r>
      <w:r w:rsidRPr="009A04CE">
        <w:rPr>
          <w:i/>
          <w:color w:val="0000FF"/>
          <w:sz w:val="20"/>
          <w:szCs w:val="20"/>
        </w:rPr>
        <w:t>.  Including but not limited to: covering erodible or liquid materials, secondary containment, storing where pavement is not directly connected to waterways.  Locate where track out will be minimized when using or the delivery of these construction materials.</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r w:rsidR="00BD479B" w:rsidRPr="002E4974">
        <w:rPr>
          <w:b/>
          <w:i/>
        </w:rPr>
        <w:t>.</w:t>
      </w:r>
      <w:r w:rsidR="00E25486">
        <w:rPr>
          <w:b/>
          <w:i/>
        </w:rPr>
        <w:t>2</w:t>
      </w:r>
      <w:r w:rsidR="00BD479B" w:rsidRPr="002E4974">
        <w:rPr>
          <w:b/>
          <w:i/>
        </w:rPr>
        <w:t xml:space="preserve"> Construction </w:t>
      </w:r>
      <w:r w:rsidR="00140C66" w:rsidRPr="002E4974">
        <w:rPr>
          <w:b/>
          <w:i/>
        </w:rPr>
        <w:t>Staging(backfill</w:t>
      </w:r>
      <w:proofErr w:type="gramStart"/>
      <w:r w:rsidR="00140C66" w:rsidRPr="002E4974">
        <w:rPr>
          <w:b/>
          <w:i/>
        </w:rPr>
        <w:t>)</w:t>
      </w:r>
      <w:r w:rsidR="006E1FD3" w:rsidRPr="002E4974">
        <w:rPr>
          <w:i/>
          <w:sz w:val="18"/>
          <w:szCs w:val="18"/>
        </w:rPr>
        <w:t>(</w:t>
      </w:r>
      <w:proofErr w:type="gramEnd"/>
      <w:r w:rsidR="006E1FD3" w:rsidRPr="002E4974">
        <w:rPr>
          <w:i/>
          <w:sz w:val="18"/>
          <w:szCs w:val="18"/>
        </w:rPr>
        <w:t>see permit part 2.1.1)</w:t>
      </w:r>
    </w:p>
    <w:p w:rsidR="00B64407" w:rsidRPr="00E25486" w:rsidRDefault="00823E52" w:rsidP="00B64407">
      <w:pPr>
        <w:spacing w:after="0"/>
        <w:ind w:left="360"/>
      </w:pPr>
      <w:r w:rsidRPr="00E25486">
        <w:t>DOES NOT APPLY</w:t>
      </w:r>
      <w:r w:rsidR="00B64407" w:rsidRPr="00E25486">
        <w:t>.</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r w:rsidR="00BD479B" w:rsidRPr="002E4974">
        <w:rPr>
          <w:b/>
          <w:i/>
        </w:rPr>
        <w:t xml:space="preserve">.x </w:t>
      </w:r>
      <w:r w:rsidR="00140C66" w:rsidRPr="002E4974">
        <w:rPr>
          <w:b/>
          <w:i/>
        </w:rPr>
        <w:t>Construction Staging(Landscaping</w:t>
      </w:r>
      <w:proofErr w:type="gramStart"/>
      <w:r w:rsidR="00140C66" w:rsidRPr="002E4974">
        <w:rPr>
          <w:b/>
          <w:i/>
        </w:rPr>
        <w:t>)</w:t>
      </w:r>
      <w:r w:rsidR="006E1FD3" w:rsidRPr="002E4974">
        <w:rPr>
          <w:i/>
          <w:sz w:val="18"/>
          <w:szCs w:val="18"/>
        </w:rPr>
        <w:t>(</w:t>
      </w:r>
      <w:proofErr w:type="gramEnd"/>
      <w:r w:rsidR="006E1FD3" w:rsidRPr="002E4974">
        <w:rPr>
          <w:i/>
          <w:sz w:val="18"/>
          <w:szCs w:val="18"/>
        </w:rPr>
        <w:t>see permit part 2.1.1)</w:t>
      </w:r>
    </w:p>
    <w:p w:rsidR="00B64407" w:rsidRPr="00E25486" w:rsidRDefault="00823E52" w:rsidP="00B64407">
      <w:pPr>
        <w:spacing w:after="0"/>
        <w:ind w:left="360"/>
      </w:pPr>
      <w:r w:rsidRPr="00E25486">
        <w:t>DOES NOT APPLY</w:t>
      </w:r>
      <w:r w:rsidR="00B64407" w:rsidRPr="00E25486">
        <w:t>.</w:t>
      </w:r>
    </w:p>
    <w:p w:rsidR="00BD479B" w:rsidRPr="002E4974" w:rsidRDefault="00BD479B" w:rsidP="00231E4F">
      <w:pPr>
        <w:spacing w:after="0"/>
        <w:rPr>
          <w:i/>
        </w:rPr>
      </w:pPr>
    </w:p>
    <w:p w:rsidR="00140C66" w:rsidRPr="002E4974" w:rsidRDefault="00140C66" w:rsidP="00231E4F">
      <w:pPr>
        <w:spacing w:after="0"/>
        <w:rPr>
          <w:i/>
        </w:rPr>
      </w:pPr>
    </w:p>
    <w:p w:rsidR="006465E8" w:rsidRDefault="00797D29" w:rsidP="006465E8">
      <w:pPr>
        <w:spacing w:after="0"/>
        <w:rPr>
          <w:i/>
          <w:sz w:val="18"/>
          <w:szCs w:val="18"/>
        </w:rPr>
      </w:pPr>
      <w:r w:rsidRPr="002E4974">
        <w:rPr>
          <w:b/>
          <w:i/>
        </w:rPr>
        <w:t>2.9</w:t>
      </w:r>
      <w:r w:rsidR="008E3F16" w:rsidRPr="002E4974">
        <w:rPr>
          <w:b/>
          <w:i/>
        </w:rPr>
        <w:t xml:space="preserve"> </w:t>
      </w:r>
      <w:r w:rsidR="006465E8" w:rsidRPr="002E4974">
        <w:rPr>
          <w:b/>
          <w:i/>
        </w:rPr>
        <w:t xml:space="preserve">Final </w:t>
      </w:r>
      <w:proofErr w:type="gramStart"/>
      <w:r w:rsidR="006465E8" w:rsidRPr="002E4974">
        <w:rPr>
          <w:b/>
          <w:i/>
        </w:rPr>
        <w:t>Stabilization</w:t>
      </w:r>
      <w:r w:rsidR="009A32B4" w:rsidRPr="002E4974">
        <w:rPr>
          <w:i/>
          <w:sz w:val="18"/>
          <w:szCs w:val="18"/>
        </w:rPr>
        <w:t>(</w:t>
      </w:r>
      <w:proofErr w:type="gramEnd"/>
      <w:r w:rsidR="009A32B4" w:rsidRPr="002E4974">
        <w:rPr>
          <w:i/>
          <w:sz w:val="18"/>
          <w:szCs w:val="18"/>
        </w:rPr>
        <w:t>see permit part 2.6)</w:t>
      </w:r>
    </w:p>
    <w:p w:rsidR="00B64407" w:rsidRDefault="00797D29" w:rsidP="00C10FCE">
      <w:pPr>
        <w:spacing w:after="0"/>
        <w:ind w:left="360"/>
        <w:rPr>
          <w:b/>
          <w:i/>
        </w:rPr>
      </w:pPr>
      <w:r w:rsidRPr="002E4974">
        <w:rPr>
          <w:b/>
          <w:i/>
        </w:rPr>
        <w:t>2.9</w:t>
      </w:r>
      <w:r w:rsidR="00C10FCE" w:rsidRPr="002E4974">
        <w:rPr>
          <w:b/>
          <w:i/>
        </w:rPr>
        <w:t>.x Landscaping Plan</w:t>
      </w:r>
    </w:p>
    <w:p w:rsidR="00C10FCE" w:rsidRPr="00E76CFD" w:rsidRDefault="00E25486" w:rsidP="00C10FCE">
      <w:pPr>
        <w:spacing w:after="0"/>
        <w:ind w:left="360"/>
        <w:rPr>
          <w:i/>
        </w:rPr>
      </w:pPr>
      <w:r w:rsidRPr="00E76CFD">
        <w:t>DOES NOT APPLY.</w:t>
      </w:r>
    </w:p>
    <w:p w:rsidR="006465E8" w:rsidRDefault="006465E8" w:rsidP="006465E8">
      <w:pPr>
        <w:spacing w:after="0"/>
        <w:rPr>
          <w:i/>
        </w:rPr>
      </w:pPr>
    </w:p>
    <w:p w:rsidR="00046D4B" w:rsidRPr="002E4974" w:rsidRDefault="00046D4B" w:rsidP="006465E8">
      <w:pPr>
        <w:spacing w:after="0"/>
        <w:rPr>
          <w:i/>
        </w:rPr>
      </w:pPr>
    </w:p>
    <w:p w:rsidR="00B64407" w:rsidRDefault="00797D29" w:rsidP="008E3F16">
      <w:pPr>
        <w:spacing w:after="0"/>
        <w:ind w:left="360"/>
        <w:rPr>
          <w:b/>
          <w:i/>
        </w:rPr>
      </w:pPr>
      <w:r w:rsidRPr="002E4974">
        <w:rPr>
          <w:b/>
          <w:i/>
        </w:rPr>
        <w:t>2.9</w:t>
      </w:r>
      <w:r w:rsidR="008E3F16" w:rsidRPr="002E4974">
        <w:rPr>
          <w:b/>
          <w:i/>
        </w:rPr>
        <w:t xml:space="preserve">.x </w:t>
      </w:r>
      <w:r w:rsidRPr="002E4974">
        <w:rPr>
          <w:b/>
          <w:i/>
        </w:rPr>
        <w:t xml:space="preserve">Temporary </w:t>
      </w:r>
      <w:r w:rsidR="008E3F16" w:rsidRPr="002E4974">
        <w:rPr>
          <w:b/>
          <w:i/>
        </w:rPr>
        <w:t>Containment of Sediment</w:t>
      </w:r>
    </w:p>
    <w:p w:rsidR="00823E52" w:rsidRPr="00E76CFD" w:rsidRDefault="00E76CFD" w:rsidP="000C638A">
      <w:pPr>
        <w:spacing w:after="0"/>
        <w:ind w:left="360"/>
        <w:rPr>
          <w:i/>
          <w:color w:val="0000FF"/>
          <w:sz w:val="20"/>
          <w:szCs w:val="20"/>
        </w:rPr>
      </w:pPr>
      <w:r w:rsidRPr="00E76CFD">
        <w:t>DOES NOT APPLY.</w:t>
      </w:r>
    </w:p>
    <w:p w:rsidR="00C10FCE" w:rsidRDefault="00C10FCE" w:rsidP="006465E8">
      <w:pPr>
        <w:spacing w:after="0"/>
        <w:rPr>
          <w:i/>
        </w:rPr>
      </w:pPr>
    </w:p>
    <w:p w:rsidR="0026191C" w:rsidRDefault="0026191C">
      <w:pPr>
        <w:rPr>
          <w:i/>
        </w:rPr>
      </w:pPr>
      <w:r>
        <w:rPr>
          <w:b/>
          <w:i/>
        </w:rPr>
        <w:br w:type="page"/>
      </w:r>
    </w:p>
    <w:p w:rsidR="0026191C" w:rsidRPr="00911A30" w:rsidRDefault="0026191C" w:rsidP="0026191C">
      <w:pPr>
        <w:pStyle w:val="Heading1"/>
      </w:pPr>
      <w:r>
        <w:lastRenderedPageBreak/>
        <w:t>3</w:t>
      </w:r>
      <w:r w:rsidRPr="00911A30">
        <w:t xml:space="preserve">. </w:t>
      </w:r>
      <w:r w:rsidRPr="000A41F4">
        <w:t>Spill</w:t>
      </w:r>
      <w:r w:rsidRPr="00911A30">
        <w:t xml:space="preserve"> Prevention and Response </w:t>
      </w:r>
      <w:proofErr w:type="gramStart"/>
      <w:r w:rsidRPr="00911A30">
        <w:t>Plan</w:t>
      </w:r>
      <w:r w:rsidRPr="007A6CBF">
        <w:rPr>
          <w:b w:val="0"/>
          <w:sz w:val="18"/>
          <w:szCs w:val="18"/>
        </w:rPr>
        <w:t>(</w:t>
      </w:r>
      <w:proofErr w:type="gramEnd"/>
      <w:r w:rsidRPr="007A6CBF">
        <w:rPr>
          <w:b w:val="0"/>
          <w:sz w:val="18"/>
          <w:szCs w:val="18"/>
        </w:rPr>
        <w:t>see permit part 2.8.3, 2.9.3)</w:t>
      </w:r>
    </w:p>
    <w:p w:rsidR="00E76CFD" w:rsidRPr="00E76CFD" w:rsidRDefault="00E76CFD" w:rsidP="00E76CFD">
      <w:pPr>
        <w:pStyle w:val="BodyText"/>
        <w:ind w:right="304"/>
        <w:rPr>
          <w:sz w:val="20"/>
          <w:szCs w:val="20"/>
        </w:rPr>
      </w:pPr>
      <w:r w:rsidRPr="00E76CFD">
        <w:rPr>
          <w:sz w:val="20"/>
          <w:szCs w:val="20"/>
          <w:u w:val="single" w:color="000000"/>
        </w:rPr>
        <w:t xml:space="preserve">Spill Kits </w:t>
      </w:r>
      <w:proofErr w:type="gramStart"/>
      <w:r w:rsidRPr="00E76CFD">
        <w:rPr>
          <w:sz w:val="20"/>
          <w:szCs w:val="20"/>
          <w:u w:val="single" w:color="000000"/>
        </w:rPr>
        <w:t>And</w:t>
      </w:r>
      <w:proofErr w:type="gramEnd"/>
      <w:r w:rsidRPr="00E76CFD">
        <w:rPr>
          <w:sz w:val="20"/>
          <w:szCs w:val="20"/>
          <w:u w:val="single" w:color="000000"/>
        </w:rPr>
        <w:t xml:space="preserve"> </w:t>
      </w:r>
      <w:r w:rsidRPr="00E76CFD">
        <w:rPr>
          <w:spacing w:val="-1"/>
          <w:sz w:val="20"/>
          <w:szCs w:val="20"/>
          <w:u w:val="single" w:color="000000"/>
        </w:rPr>
        <w:t>Training:</w:t>
      </w:r>
      <w:r w:rsidRPr="00E76CFD">
        <w:rPr>
          <w:spacing w:val="1"/>
          <w:sz w:val="20"/>
          <w:szCs w:val="20"/>
          <w:u w:val="single" w:color="000000"/>
        </w:rPr>
        <w:t xml:space="preserve"> </w:t>
      </w:r>
      <w:r w:rsidRPr="00E76CFD">
        <w:rPr>
          <w:sz w:val="20"/>
          <w:szCs w:val="20"/>
        </w:rPr>
        <w:t xml:space="preserve">Spill </w:t>
      </w:r>
      <w:r w:rsidRPr="00E76CFD">
        <w:rPr>
          <w:spacing w:val="-1"/>
          <w:sz w:val="20"/>
          <w:szCs w:val="20"/>
        </w:rPr>
        <w:t>kits</w:t>
      </w:r>
      <w:r w:rsidRPr="00E76CFD">
        <w:rPr>
          <w:sz w:val="20"/>
          <w:szCs w:val="20"/>
        </w:rPr>
        <w:t xml:space="preserve"> </w:t>
      </w:r>
      <w:r w:rsidRPr="00E76CFD">
        <w:rPr>
          <w:spacing w:val="-1"/>
          <w:sz w:val="20"/>
          <w:szCs w:val="20"/>
        </w:rPr>
        <w:t>containing</w:t>
      </w:r>
      <w:r w:rsidRPr="00E76CFD">
        <w:rPr>
          <w:spacing w:val="-2"/>
          <w:sz w:val="20"/>
          <w:szCs w:val="20"/>
        </w:rPr>
        <w:t xml:space="preserve"> </w:t>
      </w:r>
      <w:r w:rsidRPr="00E76CFD">
        <w:rPr>
          <w:spacing w:val="-1"/>
          <w:sz w:val="20"/>
          <w:szCs w:val="20"/>
        </w:rPr>
        <w:t>materials</w:t>
      </w:r>
      <w:r w:rsidRPr="00E76CFD">
        <w:rPr>
          <w:sz w:val="20"/>
          <w:szCs w:val="20"/>
        </w:rPr>
        <w:t xml:space="preserve"> and </w:t>
      </w:r>
      <w:r w:rsidRPr="00E76CFD">
        <w:rPr>
          <w:spacing w:val="-1"/>
          <w:sz w:val="20"/>
          <w:szCs w:val="20"/>
        </w:rPr>
        <w:t>equipment</w:t>
      </w:r>
      <w:r w:rsidRPr="00E76CFD">
        <w:rPr>
          <w:sz w:val="20"/>
          <w:szCs w:val="20"/>
        </w:rPr>
        <w:t xml:space="preserve"> for</w:t>
      </w:r>
      <w:r w:rsidRPr="00E76CFD">
        <w:rPr>
          <w:spacing w:val="1"/>
          <w:sz w:val="20"/>
          <w:szCs w:val="20"/>
        </w:rPr>
        <w:t xml:space="preserve"> </w:t>
      </w:r>
      <w:r w:rsidRPr="00E76CFD">
        <w:rPr>
          <w:sz w:val="20"/>
          <w:szCs w:val="20"/>
        </w:rPr>
        <w:t xml:space="preserve">spill </w:t>
      </w:r>
      <w:r w:rsidRPr="00E76CFD">
        <w:rPr>
          <w:spacing w:val="-1"/>
          <w:sz w:val="20"/>
          <w:szCs w:val="20"/>
        </w:rPr>
        <w:t>response</w:t>
      </w:r>
      <w:r w:rsidRPr="00E76CFD">
        <w:rPr>
          <w:sz w:val="20"/>
          <w:szCs w:val="20"/>
        </w:rPr>
        <w:t xml:space="preserve"> </w:t>
      </w:r>
      <w:r w:rsidRPr="00E76CFD">
        <w:rPr>
          <w:spacing w:val="-1"/>
          <w:sz w:val="20"/>
          <w:szCs w:val="20"/>
        </w:rPr>
        <w:t>and</w:t>
      </w:r>
      <w:r w:rsidRPr="00E76CFD">
        <w:rPr>
          <w:spacing w:val="73"/>
          <w:sz w:val="20"/>
          <w:szCs w:val="20"/>
        </w:rPr>
        <w:t xml:space="preserve"> </w:t>
      </w:r>
      <w:r w:rsidRPr="00E76CFD">
        <w:rPr>
          <w:spacing w:val="-1"/>
          <w:sz w:val="20"/>
          <w:szCs w:val="20"/>
        </w:rPr>
        <w:t>cleanup</w:t>
      </w:r>
      <w:r w:rsidRPr="00E76CFD">
        <w:rPr>
          <w:sz w:val="20"/>
          <w:szCs w:val="20"/>
        </w:rPr>
        <w:t xml:space="preserve"> will be</w:t>
      </w:r>
      <w:r w:rsidRPr="00E76CFD">
        <w:rPr>
          <w:spacing w:val="-1"/>
          <w:sz w:val="20"/>
          <w:szCs w:val="20"/>
        </w:rPr>
        <w:t xml:space="preserve"> </w:t>
      </w:r>
      <w:r w:rsidRPr="00E76CFD">
        <w:rPr>
          <w:sz w:val="20"/>
          <w:szCs w:val="20"/>
        </w:rPr>
        <w:t xml:space="preserve">maintained </w:t>
      </w:r>
      <w:r w:rsidRPr="00E76CFD">
        <w:rPr>
          <w:spacing w:val="-1"/>
          <w:sz w:val="20"/>
          <w:szCs w:val="20"/>
        </w:rPr>
        <w:t>at</w:t>
      </w:r>
      <w:r w:rsidRPr="00E76CFD">
        <w:rPr>
          <w:sz w:val="20"/>
          <w:szCs w:val="20"/>
        </w:rPr>
        <w:t xml:space="preserve"> the</w:t>
      </w:r>
      <w:r w:rsidRPr="00E76CFD">
        <w:rPr>
          <w:spacing w:val="-1"/>
          <w:sz w:val="20"/>
          <w:szCs w:val="20"/>
        </w:rPr>
        <w:t xml:space="preserve"> site.</w:t>
      </w:r>
      <w:r w:rsidRPr="00E76CFD">
        <w:rPr>
          <w:spacing w:val="60"/>
          <w:sz w:val="20"/>
          <w:szCs w:val="20"/>
        </w:rPr>
        <w:t xml:space="preserve"> </w:t>
      </w:r>
      <w:r w:rsidRPr="00E76CFD">
        <w:rPr>
          <w:spacing w:val="-1"/>
          <w:sz w:val="20"/>
          <w:szCs w:val="20"/>
        </w:rPr>
        <w:t>Suggested</w:t>
      </w:r>
      <w:r w:rsidRPr="00E76CFD">
        <w:rPr>
          <w:spacing w:val="1"/>
          <w:sz w:val="20"/>
          <w:szCs w:val="20"/>
        </w:rPr>
        <w:t xml:space="preserve"> </w:t>
      </w:r>
      <w:r w:rsidRPr="00E76CFD">
        <w:rPr>
          <w:sz w:val="20"/>
          <w:szCs w:val="20"/>
        </w:rPr>
        <w:t>spill kit may</w:t>
      </w:r>
      <w:r w:rsidRPr="00E76CFD">
        <w:rPr>
          <w:spacing w:val="-8"/>
          <w:sz w:val="20"/>
          <w:szCs w:val="20"/>
        </w:rPr>
        <w:t xml:space="preserve"> </w:t>
      </w:r>
      <w:r w:rsidRPr="00E76CFD">
        <w:rPr>
          <w:sz w:val="20"/>
          <w:szCs w:val="20"/>
        </w:rPr>
        <w:t>contain:</w:t>
      </w:r>
    </w:p>
    <w:p w:rsidR="00E76CFD" w:rsidRPr="00E76CFD" w:rsidRDefault="00E76CFD" w:rsidP="00E76CFD">
      <w:pPr>
        <w:spacing w:before="1"/>
        <w:rPr>
          <w:rFonts w:ascii="Times New Roman" w:eastAsia="Times New Roman" w:hAnsi="Times New Roman" w:cs="Times New Roman"/>
          <w:sz w:val="20"/>
          <w:szCs w:val="20"/>
        </w:rPr>
      </w:pPr>
    </w:p>
    <w:p w:rsidR="00E76CFD" w:rsidRPr="00E76CFD" w:rsidRDefault="00E76CFD" w:rsidP="00E76CFD">
      <w:pPr>
        <w:pStyle w:val="BodyText"/>
        <w:widowControl w:val="0"/>
        <w:numPr>
          <w:ilvl w:val="2"/>
          <w:numId w:val="16"/>
        </w:numPr>
        <w:tabs>
          <w:tab w:val="left" w:pos="989"/>
        </w:tabs>
        <w:spacing w:after="0" w:line="240" w:lineRule="auto"/>
        <w:rPr>
          <w:sz w:val="20"/>
          <w:szCs w:val="20"/>
        </w:rPr>
      </w:pPr>
      <w:r w:rsidRPr="00E76CFD">
        <w:rPr>
          <w:sz w:val="20"/>
          <w:szCs w:val="20"/>
        </w:rPr>
        <w:t xml:space="preserve">oil </w:t>
      </w:r>
      <w:r w:rsidRPr="00E76CFD">
        <w:rPr>
          <w:spacing w:val="-1"/>
          <w:sz w:val="20"/>
          <w:szCs w:val="20"/>
        </w:rPr>
        <w:t>absorbent</w:t>
      </w:r>
      <w:r w:rsidRPr="00E76CFD">
        <w:rPr>
          <w:sz w:val="20"/>
          <w:szCs w:val="20"/>
        </w:rPr>
        <w:t xml:space="preserve"> pads </w:t>
      </w:r>
      <w:r w:rsidRPr="00E76CFD">
        <w:rPr>
          <w:spacing w:val="-1"/>
          <w:sz w:val="20"/>
          <w:szCs w:val="20"/>
        </w:rPr>
        <w:t>(one bale),</w:t>
      </w:r>
    </w:p>
    <w:p w:rsidR="00E76CFD" w:rsidRPr="00E76CFD" w:rsidRDefault="00E76CFD" w:rsidP="00E76CFD">
      <w:pPr>
        <w:spacing w:before="9"/>
        <w:rPr>
          <w:rFonts w:ascii="Times New Roman" w:eastAsia="Times New Roman" w:hAnsi="Times New Roman" w:cs="Times New Roman"/>
          <w:sz w:val="20"/>
          <w:szCs w:val="20"/>
        </w:rPr>
      </w:pPr>
    </w:p>
    <w:p w:rsidR="00E76CFD" w:rsidRPr="00E76CFD" w:rsidRDefault="00E76CFD" w:rsidP="00E76CFD">
      <w:pPr>
        <w:pStyle w:val="BodyText"/>
        <w:widowControl w:val="0"/>
        <w:numPr>
          <w:ilvl w:val="2"/>
          <w:numId w:val="16"/>
        </w:numPr>
        <w:tabs>
          <w:tab w:val="left" w:pos="989"/>
        </w:tabs>
        <w:spacing w:after="0" w:line="240" w:lineRule="auto"/>
        <w:rPr>
          <w:sz w:val="20"/>
          <w:szCs w:val="20"/>
        </w:rPr>
      </w:pPr>
      <w:r w:rsidRPr="00E76CFD">
        <w:rPr>
          <w:sz w:val="20"/>
          <w:szCs w:val="20"/>
        </w:rPr>
        <w:t xml:space="preserve">oil </w:t>
      </w:r>
      <w:r w:rsidRPr="00E76CFD">
        <w:rPr>
          <w:spacing w:val="-1"/>
          <w:sz w:val="20"/>
          <w:szCs w:val="20"/>
        </w:rPr>
        <w:t>absorbent</w:t>
      </w:r>
      <w:r w:rsidRPr="00E76CFD">
        <w:rPr>
          <w:sz w:val="20"/>
          <w:szCs w:val="20"/>
        </w:rPr>
        <w:t xml:space="preserve"> booms (40 </w:t>
      </w:r>
      <w:r w:rsidRPr="00E76CFD">
        <w:rPr>
          <w:spacing w:val="-1"/>
          <w:sz w:val="20"/>
          <w:szCs w:val="20"/>
        </w:rPr>
        <w:t>feet),</w:t>
      </w:r>
    </w:p>
    <w:p w:rsidR="00E76CFD" w:rsidRPr="00E76CFD" w:rsidRDefault="00E76CFD" w:rsidP="00E76CFD">
      <w:pPr>
        <w:spacing w:before="11"/>
        <w:rPr>
          <w:rFonts w:ascii="Times New Roman" w:eastAsia="Times New Roman" w:hAnsi="Times New Roman" w:cs="Times New Roman"/>
          <w:sz w:val="20"/>
          <w:szCs w:val="20"/>
        </w:rPr>
      </w:pPr>
    </w:p>
    <w:p w:rsidR="00E76CFD" w:rsidRPr="00E76CFD" w:rsidRDefault="00E76CFD" w:rsidP="00E76CFD">
      <w:pPr>
        <w:pStyle w:val="BodyText"/>
        <w:widowControl w:val="0"/>
        <w:numPr>
          <w:ilvl w:val="2"/>
          <w:numId w:val="16"/>
        </w:numPr>
        <w:tabs>
          <w:tab w:val="left" w:pos="989"/>
        </w:tabs>
        <w:spacing w:after="0" w:line="240" w:lineRule="auto"/>
        <w:rPr>
          <w:sz w:val="20"/>
          <w:szCs w:val="20"/>
        </w:rPr>
      </w:pPr>
      <w:proofErr w:type="gramStart"/>
      <w:r w:rsidRPr="00E76CFD">
        <w:rPr>
          <w:sz w:val="20"/>
          <w:szCs w:val="20"/>
        </w:rPr>
        <w:t xml:space="preserve">55 </w:t>
      </w:r>
      <w:r w:rsidRPr="00E76CFD">
        <w:rPr>
          <w:spacing w:val="-1"/>
          <w:sz w:val="20"/>
          <w:szCs w:val="20"/>
        </w:rPr>
        <w:t>gallon</w:t>
      </w:r>
      <w:proofErr w:type="gramEnd"/>
      <w:r w:rsidRPr="00E76CFD">
        <w:rPr>
          <w:sz w:val="20"/>
          <w:szCs w:val="20"/>
        </w:rPr>
        <w:t xml:space="preserve"> </w:t>
      </w:r>
      <w:r w:rsidRPr="00E76CFD">
        <w:rPr>
          <w:spacing w:val="-1"/>
          <w:sz w:val="20"/>
          <w:szCs w:val="20"/>
        </w:rPr>
        <w:t>drums</w:t>
      </w:r>
      <w:r w:rsidRPr="00E76CFD">
        <w:rPr>
          <w:sz w:val="20"/>
          <w:szCs w:val="20"/>
        </w:rPr>
        <w:t xml:space="preserve"> (2),</w:t>
      </w:r>
    </w:p>
    <w:p w:rsidR="00E76CFD" w:rsidRPr="00E76CFD" w:rsidRDefault="00E76CFD" w:rsidP="00E76CFD">
      <w:pPr>
        <w:spacing w:before="9"/>
        <w:rPr>
          <w:rFonts w:ascii="Times New Roman" w:eastAsia="Times New Roman" w:hAnsi="Times New Roman" w:cs="Times New Roman"/>
          <w:sz w:val="20"/>
          <w:szCs w:val="20"/>
        </w:rPr>
      </w:pPr>
    </w:p>
    <w:p w:rsidR="00E76CFD" w:rsidRPr="00E76CFD" w:rsidRDefault="00E76CFD" w:rsidP="00E76CFD">
      <w:pPr>
        <w:pStyle w:val="BodyText"/>
        <w:widowControl w:val="0"/>
        <w:numPr>
          <w:ilvl w:val="2"/>
          <w:numId w:val="16"/>
        </w:numPr>
        <w:tabs>
          <w:tab w:val="left" w:pos="989"/>
        </w:tabs>
        <w:spacing w:after="0" w:line="240" w:lineRule="auto"/>
        <w:rPr>
          <w:sz w:val="20"/>
          <w:szCs w:val="20"/>
        </w:rPr>
      </w:pPr>
      <w:r w:rsidRPr="00E76CFD">
        <w:rPr>
          <w:sz w:val="20"/>
          <w:szCs w:val="20"/>
        </w:rPr>
        <w:t xml:space="preserve">9 mil </w:t>
      </w:r>
      <w:r w:rsidRPr="00E76CFD">
        <w:rPr>
          <w:spacing w:val="-1"/>
          <w:sz w:val="20"/>
          <w:szCs w:val="20"/>
        </w:rPr>
        <w:t>plastic bags</w:t>
      </w:r>
      <w:r w:rsidRPr="00E76CFD">
        <w:rPr>
          <w:sz w:val="20"/>
          <w:szCs w:val="20"/>
        </w:rPr>
        <w:t xml:space="preserve"> </w:t>
      </w:r>
      <w:r w:rsidRPr="00E76CFD">
        <w:rPr>
          <w:spacing w:val="-1"/>
          <w:sz w:val="20"/>
          <w:szCs w:val="20"/>
        </w:rPr>
        <w:t>(10),</w:t>
      </w:r>
    </w:p>
    <w:p w:rsidR="00E76CFD" w:rsidRPr="00E76CFD" w:rsidRDefault="00E76CFD" w:rsidP="00E76CFD">
      <w:pPr>
        <w:spacing w:before="9"/>
        <w:rPr>
          <w:rFonts w:ascii="Times New Roman" w:eastAsia="Times New Roman" w:hAnsi="Times New Roman" w:cs="Times New Roman"/>
          <w:sz w:val="20"/>
          <w:szCs w:val="20"/>
        </w:rPr>
      </w:pPr>
    </w:p>
    <w:p w:rsidR="00E76CFD" w:rsidRPr="00E76CFD" w:rsidRDefault="00E76CFD" w:rsidP="00E76CFD">
      <w:pPr>
        <w:pStyle w:val="BodyText"/>
        <w:widowControl w:val="0"/>
        <w:numPr>
          <w:ilvl w:val="2"/>
          <w:numId w:val="16"/>
        </w:numPr>
        <w:tabs>
          <w:tab w:val="left" w:pos="989"/>
        </w:tabs>
        <w:spacing w:after="0" w:line="240" w:lineRule="auto"/>
        <w:rPr>
          <w:sz w:val="20"/>
          <w:szCs w:val="20"/>
        </w:rPr>
      </w:pPr>
      <w:r w:rsidRPr="00E76CFD">
        <w:rPr>
          <w:spacing w:val="-1"/>
          <w:sz w:val="20"/>
          <w:szCs w:val="20"/>
        </w:rPr>
        <w:t>personal</w:t>
      </w:r>
      <w:r w:rsidRPr="00E76CFD">
        <w:rPr>
          <w:sz w:val="20"/>
          <w:szCs w:val="20"/>
        </w:rPr>
        <w:t xml:space="preserve"> protective</w:t>
      </w:r>
      <w:r w:rsidRPr="00E76CFD">
        <w:rPr>
          <w:spacing w:val="-1"/>
          <w:sz w:val="20"/>
          <w:szCs w:val="20"/>
        </w:rPr>
        <w:t xml:space="preserve"> </w:t>
      </w:r>
      <w:r w:rsidRPr="00E76CFD">
        <w:rPr>
          <w:sz w:val="20"/>
          <w:szCs w:val="20"/>
        </w:rPr>
        <w:t xml:space="preserve">equipment including </w:t>
      </w:r>
      <w:r w:rsidRPr="00E76CFD">
        <w:rPr>
          <w:spacing w:val="-1"/>
          <w:sz w:val="20"/>
          <w:szCs w:val="20"/>
        </w:rPr>
        <w:t>gloves</w:t>
      </w:r>
      <w:r w:rsidRPr="00E76CFD">
        <w:rPr>
          <w:sz w:val="20"/>
          <w:szCs w:val="20"/>
        </w:rPr>
        <w:t xml:space="preserve"> and </w:t>
      </w:r>
      <w:r w:rsidRPr="00E76CFD">
        <w:rPr>
          <w:spacing w:val="-1"/>
          <w:sz w:val="20"/>
          <w:szCs w:val="20"/>
        </w:rPr>
        <w:t>goggles.</w:t>
      </w:r>
    </w:p>
    <w:p w:rsidR="00E76CFD" w:rsidRPr="00E76CFD" w:rsidRDefault="00E76CFD" w:rsidP="00E76CFD">
      <w:pPr>
        <w:spacing w:before="7"/>
        <w:rPr>
          <w:rFonts w:ascii="Times New Roman" w:eastAsia="Times New Roman" w:hAnsi="Times New Roman" w:cs="Times New Roman"/>
          <w:sz w:val="20"/>
          <w:szCs w:val="20"/>
        </w:rPr>
      </w:pPr>
    </w:p>
    <w:p w:rsidR="00E76CFD" w:rsidRPr="00E76CFD" w:rsidRDefault="00E76CFD" w:rsidP="00E76CFD">
      <w:pPr>
        <w:pStyle w:val="BodyText"/>
        <w:ind w:right="221"/>
        <w:rPr>
          <w:sz w:val="20"/>
          <w:szCs w:val="20"/>
        </w:rPr>
      </w:pPr>
      <w:r w:rsidRPr="00E76CFD">
        <w:rPr>
          <w:sz w:val="20"/>
          <w:szCs w:val="20"/>
        </w:rPr>
        <w:t>Facility</w:t>
      </w:r>
      <w:r w:rsidRPr="00E76CFD">
        <w:rPr>
          <w:spacing w:val="-5"/>
          <w:sz w:val="20"/>
          <w:szCs w:val="20"/>
        </w:rPr>
        <w:t xml:space="preserve"> </w:t>
      </w:r>
      <w:r w:rsidRPr="00E76CFD">
        <w:rPr>
          <w:spacing w:val="-1"/>
          <w:sz w:val="20"/>
          <w:szCs w:val="20"/>
        </w:rPr>
        <w:t>personnel</w:t>
      </w:r>
      <w:r w:rsidRPr="00E76CFD">
        <w:rPr>
          <w:sz w:val="20"/>
          <w:szCs w:val="20"/>
        </w:rPr>
        <w:t xml:space="preserve"> with primary</w:t>
      </w:r>
      <w:r w:rsidRPr="00E76CFD">
        <w:rPr>
          <w:spacing w:val="-5"/>
          <w:sz w:val="20"/>
          <w:szCs w:val="20"/>
        </w:rPr>
        <w:t xml:space="preserve"> </w:t>
      </w:r>
      <w:r w:rsidRPr="00E76CFD">
        <w:rPr>
          <w:sz w:val="20"/>
          <w:szCs w:val="20"/>
        </w:rPr>
        <w:t>responsibility</w:t>
      </w:r>
      <w:r w:rsidRPr="00E76CFD">
        <w:rPr>
          <w:spacing w:val="-5"/>
          <w:sz w:val="20"/>
          <w:szCs w:val="20"/>
        </w:rPr>
        <w:t xml:space="preserve"> </w:t>
      </w:r>
      <w:r w:rsidRPr="00E76CFD">
        <w:rPr>
          <w:sz w:val="20"/>
          <w:szCs w:val="20"/>
        </w:rPr>
        <w:t>for</w:t>
      </w:r>
      <w:r w:rsidRPr="00E76CFD">
        <w:rPr>
          <w:spacing w:val="1"/>
          <w:sz w:val="20"/>
          <w:szCs w:val="20"/>
        </w:rPr>
        <w:t xml:space="preserve"> </w:t>
      </w:r>
      <w:r w:rsidRPr="00E76CFD">
        <w:rPr>
          <w:sz w:val="20"/>
          <w:szCs w:val="20"/>
        </w:rPr>
        <w:t xml:space="preserve">spill </w:t>
      </w:r>
      <w:r w:rsidRPr="00E76CFD">
        <w:rPr>
          <w:spacing w:val="-1"/>
          <w:sz w:val="20"/>
          <w:szCs w:val="20"/>
        </w:rPr>
        <w:t>response</w:t>
      </w:r>
      <w:r w:rsidRPr="00E76CFD">
        <w:rPr>
          <w:sz w:val="20"/>
          <w:szCs w:val="20"/>
        </w:rPr>
        <w:t xml:space="preserve"> </w:t>
      </w:r>
      <w:r w:rsidRPr="00E76CFD">
        <w:rPr>
          <w:spacing w:val="-1"/>
          <w:sz w:val="20"/>
          <w:szCs w:val="20"/>
        </w:rPr>
        <w:t>and</w:t>
      </w:r>
      <w:r w:rsidRPr="00E76CFD">
        <w:rPr>
          <w:sz w:val="20"/>
          <w:szCs w:val="20"/>
        </w:rPr>
        <w:t xml:space="preserve"> cleanup will </w:t>
      </w:r>
      <w:r w:rsidRPr="00E76CFD">
        <w:rPr>
          <w:spacing w:val="-1"/>
          <w:sz w:val="20"/>
          <w:szCs w:val="20"/>
        </w:rPr>
        <w:t>receive</w:t>
      </w:r>
      <w:r w:rsidRPr="00E76CFD">
        <w:rPr>
          <w:spacing w:val="49"/>
          <w:sz w:val="20"/>
          <w:szCs w:val="20"/>
        </w:rPr>
        <w:t xml:space="preserve"> </w:t>
      </w:r>
      <w:r w:rsidRPr="00E76CFD">
        <w:rPr>
          <w:spacing w:val="-1"/>
          <w:sz w:val="20"/>
          <w:szCs w:val="20"/>
        </w:rPr>
        <w:t>training</w:t>
      </w:r>
      <w:r w:rsidRPr="00E76CFD">
        <w:rPr>
          <w:spacing w:val="-3"/>
          <w:sz w:val="20"/>
          <w:szCs w:val="20"/>
        </w:rPr>
        <w:t xml:space="preserve"> </w:t>
      </w:r>
      <w:r w:rsidRPr="00E76CFD">
        <w:rPr>
          <w:sz w:val="20"/>
          <w:szCs w:val="20"/>
        </w:rPr>
        <w:t xml:space="preserve">from the site </w:t>
      </w:r>
      <w:r w:rsidRPr="00E76CFD">
        <w:rPr>
          <w:spacing w:val="-1"/>
          <w:sz w:val="20"/>
          <w:szCs w:val="20"/>
        </w:rPr>
        <w:t>superintendent.</w:t>
      </w:r>
      <w:r w:rsidRPr="00E76CFD">
        <w:rPr>
          <w:sz w:val="20"/>
          <w:szCs w:val="20"/>
        </w:rPr>
        <w:t xml:space="preserve">  This training</w:t>
      </w:r>
      <w:r w:rsidRPr="00E76CFD">
        <w:rPr>
          <w:spacing w:val="-3"/>
          <w:sz w:val="20"/>
          <w:szCs w:val="20"/>
        </w:rPr>
        <w:t xml:space="preserve"> </w:t>
      </w:r>
      <w:r w:rsidRPr="00E76CFD">
        <w:rPr>
          <w:sz w:val="20"/>
          <w:szCs w:val="20"/>
        </w:rPr>
        <w:t>will include</w:t>
      </w:r>
      <w:r w:rsidRPr="00E76CFD">
        <w:rPr>
          <w:spacing w:val="-1"/>
          <w:sz w:val="20"/>
          <w:szCs w:val="20"/>
        </w:rPr>
        <w:t xml:space="preserve"> </w:t>
      </w:r>
      <w:r w:rsidRPr="00E76CFD">
        <w:rPr>
          <w:sz w:val="20"/>
          <w:szCs w:val="20"/>
        </w:rPr>
        <w:t>identifying the location of</w:t>
      </w:r>
      <w:r w:rsidRPr="00E76CFD">
        <w:rPr>
          <w:spacing w:val="-1"/>
          <w:sz w:val="20"/>
          <w:szCs w:val="20"/>
        </w:rPr>
        <w:t xml:space="preserve"> </w:t>
      </w:r>
      <w:r w:rsidRPr="00E76CFD">
        <w:rPr>
          <w:sz w:val="20"/>
          <w:szCs w:val="20"/>
        </w:rPr>
        <w:t>spill</w:t>
      </w:r>
      <w:r w:rsidRPr="00E76CFD">
        <w:rPr>
          <w:spacing w:val="44"/>
          <w:sz w:val="20"/>
          <w:szCs w:val="20"/>
        </w:rPr>
        <w:t xml:space="preserve"> </w:t>
      </w:r>
      <w:r w:rsidRPr="00E76CFD">
        <w:rPr>
          <w:sz w:val="20"/>
          <w:szCs w:val="20"/>
        </w:rPr>
        <w:t xml:space="preserve">kits </w:t>
      </w:r>
      <w:r w:rsidRPr="00E76CFD">
        <w:rPr>
          <w:spacing w:val="-1"/>
          <w:sz w:val="20"/>
          <w:szCs w:val="20"/>
        </w:rPr>
        <w:t>and</w:t>
      </w:r>
      <w:r w:rsidRPr="00E76CFD">
        <w:rPr>
          <w:sz w:val="20"/>
          <w:szCs w:val="20"/>
        </w:rPr>
        <w:t xml:space="preserve"> other</w:t>
      </w:r>
      <w:r w:rsidRPr="00E76CFD">
        <w:rPr>
          <w:spacing w:val="-2"/>
          <w:sz w:val="20"/>
          <w:szCs w:val="20"/>
        </w:rPr>
        <w:t xml:space="preserve"> </w:t>
      </w:r>
      <w:r w:rsidRPr="00E76CFD">
        <w:rPr>
          <w:sz w:val="20"/>
          <w:szCs w:val="20"/>
        </w:rPr>
        <w:t xml:space="preserve">spill </w:t>
      </w:r>
      <w:r w:rsidRPr="00E76CFD">
        <w:rPr>
          <w:spacing w:val="-1"/>
          <w:sz w:val="20"/>
          <w:szCs w:val="20"/>
        </w:rPr>
        <w:t>response</w:t>
      </w:r>
      <w:r w:rsidRPr="00E76CFD">
        <w:rPr>
          <w:sz w:val="20"/>
          <w:szCs w:val="20"/>
        </w:rPr>
        <w:t xml:space="preserve"> </w:t>
      </w:r>
      <w:r w:rsidRPr="00E76CFD">
        <w:rPr>
          <w:spacing w:val="-1"/>
          <w:sz w:val="20"/>
          <w:szCs w:val="20"/>
        </w:rPr>
        <w:t>equipment</w:t>
      </w:r>
      <w:r w:rsidRPr="00E76CFD">
        <w:rPr>
          <w:sz w:val="20"/>
          <w:szCs w:val="20"/>
        </w:rPr>
        <w:t xml:space="preserve"> and the</w:t>
      </w:r>
      <w:r w:rsidRPr="00E76CFD">
        <w:rPr>
          <w:spacing w:val="-1"/>
          <w:sz w:val="20"/>
          <w:szCs w:val="20"/>
        </w:rPr>
        <w:t xml:space="preserve"> </w:t>
      </w:r>
      <w:r w:rsidRPr="00E76CFD">
        <w:rPr>
          <w:sz w:val="20"/>
          <w:szCs w:val="20"/>
        </w:rPr>
        <w:t>use</w:t>
      </w:r>
      <w:r w:rsidRPr="00E76CFD">
        <w:rPr>
          <w:spacing w:val="-1"/>
          <w:sz w:val="20"/>
          <w:szCs w:val="20"/>
        </w:rPr>
        <w:t xml:space="preserve"> </w:t>
      </w:r>
      <w:r w:rsidRPr="00E76CFD">
        <w:rPr>
          <w:sz w:val="20"/>
          <w:szCs w:val="20"/>
        </w:rPr>
        <w:t xml:space="preserve">of spill </w:t>
      </w:r>
      <w:r w:rsidRPr="00E76CFD">
        <w:rPr>
          <w:spacing w:val="-1"/>
          <w:sz w:val="20"/>
          <w:szCs w:val="20"/>
        </w:rPr>
        <w:t>response</w:t>
      </w:r>
      <w:r w:rsidRPr="00E76CFD">
        <w:rPr>
          <w:sz w:val="20"/>
          <w:szCs w:val="20"/>
        </w:rPr>
        <w:t xml:space="preserve"> </w:t>
      </w:r>
      <w:r w:rsidRPr="00E76CFD">
        <w:rPr>
          <w:spacing w:val="-1"/>
          <w:sz w:val="20"/>
          <w:szCs w:val="20"/>
        </w:rPr>
        <w:t>materials.</w:t>
      </w:r>
    </w:p>
    <w:p w:rsidR="00E76CFD" w:rsidRPr="00E76CFD" w:rsidRDefault="00E76CFD" w:rsidP="00E76CFD">
      <w:pPr>
        <w:spacing w:before="10"/>
        <w:rPr>
          <w:rFonts w:ascii="Times New Roman" w:eastAsia="Times New Roman" w:hAnsi="Times New Roman" w:cs="Times New Roman"/>
          <w:sz w:val="20"/>
          <w:szCs w:val="20"/>
        </w:rPr>
      </w:pPr>
    </w:p>
    <w:p w:rsidR="00E76CFD" w:rsidRPr="00E76CFD" w:rsidRDefault="00E76CFD" w:rsidP="00E76CFD">
      <w:pPr>
        <w:pStyle w:val="BodyText"/>
        <w:ind w:right="304"/>
        <w:rPr>
          <w:sz w:val="20"/>
          <w:szCs w:val="20"/>
        </w:rPr>
      </w:pPr>
      <w:r w:rsidRPr="00E76CFD">
        <w:rPr>
          <w:sz w:val="20"/>
          <w:szCs w:val="20"/>
        </w:rPr>
        <w:t xml:space="preserve">Spill </w:t>
      </w:r>
      <w:r w:rsidRPr="00E76CFD">
        <w:rPr>
          <w:spacing w:val="-1"/>
          <w:sz w:val="20"/>
          <w:szCs w:val="20"/>
        </w:rPr>
        <w:t>response</w:t>
      </w:r>
      <w:r w:rsidRPr="00E76CFD">
        <w:rPr>
          <w:sz w:val="20"/>
          <w:szCs w:val="20"/>
        </w:rPr>
        <w:t xml:space="preserve"> </w:t>
      </w:r>
      <w:r w:rsidRPr="00E76CFD">
        <w:rPr>
          <w:spacing w:val="-1"/>
          <w:sz w:val="20"/>
          <w:szCs w:val="20"/>
        </w:rPr>
        <w:t>equipment</w:t>
      </w:r>
      <w:r w:rsidRPr="00E76CFD">
        <w:rPr>
          <w:sz w:val="20"/>
          <w:szCs w:val="20"/>
        </w:rPr>
        <w:t xml:space="preserve"> will be </w:t>
      </w:r>
      <w:r w:rsidRPr="00E76CFD">
        <w:rPr>
          <w:spacing w:val="-1"/>
          <w:sz w:val="20"/>
          <w:szCs w:val="20"/>
        </w:rPr>
        <w:t>inspected</w:t>
      </w:r>
      <w:r w:rsidRPr="00E76CFD">
        <w:rPr>
          <w:sz w:val="20"/>
          <w:szCs w:val="20"/>
        </w:rPr>
        <w:t xml:space="preserve"> </w:t>
      </w:r>
      <w:r w:rsidRPr="00E76CFD">
        <w:rPr>
          <w:spacing w:val="-1"/>
          <w:sz w:val="20"/>
          <w:szCs w:val="20"/>
        </w:rPr>
        <w:t>and</w:t>
      </w:r>
      <w:r w:rsidRPr="00E76CFD">
        <w:rPr>
          <w:sz w:val="20"/>
          <w:szCs w:val="20"/>
        </w:rPr>
        <w:t xml:space="preserve"> maintained </w:t>
      </w:r>
      <w:r w:rsidRPr="00E76CFD">
        <w:rPr>
          <w:spacing w:val="-1"/>
          <w:sz w:val="20"/>
          <w:szCs w:val="20"/>
        </w:rPr>
        <w:t>as</w:t>
      </w:r>
      <w:r w:rsidRPr="00E76CFD">
        <w:rPr>
          <w:sz w:val="20"/>
          <w:szCs w:val="20"/>
        </w:rPr>
        <w:t xml:space="preserve"> necessary</w:t>
      </w:r>
      <w:r w:rsidRPr="00E76CFD">
        <w:rPr>
          <w:spacing w:val="-5"/>
          <w:sz w:val="20"/>
          <w:szCs w:val="20"/>
        </w:rPr>
        <w:t xml:space="preserve"> </w:t>
      </w:r>
      <w:r w:rsidRPr="00E76CFD">
        <w:rPr>
          <w:sz w:val="20"/>
          <w:szCs w:val="20"/>
        </w:rPr>
        <w:t xml:space="preserve">to </w:t>
      </w:r>
      <w:r w:rsidRPr="00E76CFD">
        <w:rPr>
          <w:spacing w:val="-1"/>
          <w:sz w:val="20"/>
          <w:szCs w:val="20"/>
        </w:rPr>
        <w:t>replace</w:t>
      </w:r>
      <w:r w:rsidRPr="00E76CFD">
        <w:rPr>
          <w:spacing w:val="1"/>
          <w:sz w:val="20"/>
          <w:szCs w:val="20"/>
        </w:rPr>
        <w:t xml:space="preserve"> any</w:t>
      </w:r>
      <w:r w:rsidRPr="00E76CFD">
        <w:rPr>
          <w:spacing w:val="55"/>
          <w:sz w:val="20"/>
          <w:szCs w:val="20"/>
        </w:rPr>
        <w:t xml:space="preserve"> </w:t>
      </w:r>
      <w:r w:rsidRPr="00E76CFD">
        <w:rPr>
          <w:spacing w:val="-1"/>
          <w:sz w:val="20"/>
          <w:szCs w:val="20"/>
        </w:rPr>
        <w:t>materials</w:t>
      </w:r>
      <w:r w:rsidRPr="00E76CFD">
        <w:rPr>
          <w:sz w:val="20"/>
          <w:szCs w:val="20"/>
        </w:rPr>
        <w:t xml:space="preserve"> </w:t>
      </w:r>
      <w:r w:rsidRPr="00E76CFD">
        <w:rPr>
          <w:spacing w:val="-1"/>
          <w:sz w:val="20"/>
          <w:szCs w:val="20"/>
        </w:rPr>
        <w:t>used</w:t>
      </w:r>
      <w:r w:rsidRPr="00E76CFD">
        <w:rPr>
          <w:sz w:val="20"/>
          <w:szCs w:val="20"/>
        </w:rPr>
        <w:t xml:space="preserve"> in spill response</w:t>
      </w:r>
      <w:r w:rsidRPr="00E76CFD">
        <w:rPr>
          <w:spacing w:val="-1"/>
          <w:sz w:val="20"/>
          <w:szCs w:val="20"/>
        </w:rPr>
        <w:t xml:space="preserve"> activities.</w:t>
      </w:r>
    </w:p>
    <w:p w:rsidR="00E76CFD" w:rsidRPr="00E76CFD" w:rsidRDefault="00E76CFD" w:rsidP="00E76CFD">
      <w:pPr>
        <w:spacing w:before="10"/>
        <w:rPr>
          <w:rFonts w:ascii="Times New Roman" w:eastAsia="Times New Roman" w:hAnsi="Times New Roman" w:cs="Times New Roman"/>
          <w:sz w:val="20"/>
          <w:szCs w:val="20"/>
        </w:rPr>
      </w:pPr>
    </w:p>
    <w:p w:rsidR="00E76CFD" w:rsidRPr="00E76CFD" w:rsidRDefault="00E76CFD" w:rsidP="00E76CFD">
      <w:pPr>
        <w:pStyle w:val="BodyText"/>
        <w:ind w:right="304"/>
        <w:rPr>
          <w:sz w:val="20"/>
          <w:szCs w:val="20"/>
        </w:rPr>
      </w:pPr>
      <w:r w:rsidRPr="00E76CFD">
        <w:rPr>
          <w:spacing w:val="-1"/>
          <w:sz w:val="20"/>
          <w:szCs w:val="20"/>
        </w:rPr>
        <w:t>Hazardous</w:t>
      </w:r>
      <w:r w:rsidRPr="00E76CFD">
        <w:rPr>
          <w:sz w:val="20"/>
          <w:szCs w:val="20"/>
        </w:rPr>
        <w:t xml:space="preserve"> </w:t>
      </w:r>
      <w:r w:rsidRPr="00E76CFD">
        <w:rPr>
          <w:spacing w:val="-1"/>
          <w:sz w:val="20"/>
          <w:szCs w:val="20"/>
        </w:rPr>
        <w:t>Material</w:t>
      </w:r>
      <w:r w:rsidRPr="00E76CFD">
        <w:rPr>
          <w:sz w:val="20"/>
          <w:szCs w:val="20"/>
        </w:rPr>
        <w:t xml:space="preserve"> </w:t>
      </w:r>
      <w:r w:rsidRPr="00E76CFD">
        <w:rPr>
          <w:spacing w:val="-1"/>
          <w:sz w:val="20"/>
          <w:szCs w:val="20"/>
        </w:rPr>
        <w:t>Spills:</w:t>
      </w:r>
      <w:r w:rsidRPr="00E76CFD">
        <w:rPr>
          <w:sz w:val="20"/>
          <w:szCs w:val="20"/>
        </w:rPr>
        <w:t xml:space="preserve"> </w:t>
      </w:r>
      <w:r w:rsidRPr="00E76CFD">
        <w:rPr>
          <w:spacing w:val="4"/>
          <w:sz w:val="20"/>
          <w:szCs w:val="20"/>
        </w:rPr>
        <w:t xml:space="preserve"> </w:t>
      </w:r>
      <w:r w:rsidRPr="00E76CFD">
        <w:rPr>
          <w:spacing w:val="-3"/>
          <w:sz w:val="20"/>
          <w:szCs w:val="20"/>
        </w:rPr>
        <w:t>In</w:t>
      </w:r>
      <w:r w:rsidRPr="00E76CFD">
        <w:rPr>
          <w:sz w:val="20"/>
          <w:szCs w:val="20"/>
        </w:rPr>
        <w:t xml:space="preserve"> the</w:t>
      </w:r>
      <w:r w:rsidRPr="00E76CFD">
        <w:rPr>
          <w:spacing w:val="1"/>
          <w:sz w:val="20"/>
          <w:szCs w:val="20"/>
        </w:rPr>
        <w:t xml:space="preserve"> </w:t>
      </w:r>
      <w:r w:rsidRPr="00E76CFD">
        <w:rPr>
          <w:spacing w:val="-1"/>
          <w:sz w:val="20"/>
          <w:szCs w:val="20"/>
        </w:rPr>
        <w:t>event</w:t>
      </w:r>
      <w:r w:rsidRPr="00E76CFD">
        <w:rPr>
          <w:sz w:val="20"/>
          <w:szCs w:val="20"/>
        </w:rPr>
        <w:t xml:space="preserve"> of a</w:t>
      </w:r>
      <w:r w:rsidRPr="00E76CFD">
        <w:rPr>
          <w:spacing w:val="-2"/>
          <w:sz w:val="20"/>
          <w:szCs w:val="20"/>
        </w:rPr>
        <w:t xml:space="preserve"> </w:t>
      </w:r>
      <w:r w:rsidRPr="00E76CFD">
        <w:rPr>
          <w:sz w:val="20"/>
          <w:szCs w:val="20"/>
        </w:rPr>
        <w:t>spill,</w:t>
      </w:r>
      <w:r w:rsidRPr="00E76CFD">
        <w:rPr>
          <w:spacing w:val="2"/>
          <w:sz w:val="20"/>
          <w:szCs w:val="20"/>
        </w:rPr>
        <w:t xml:space="preserve"> </w:t>
      </w:r>
      <w:r w:rsidRPr="00E76CFD">
        <w:rPr>
          <w:spacing w:val="-1"/>
          <w:sz w:val="20"/>
          <w:szCs w:val="20"/>
        </w:rPr>
        <w:t>work</w:t>
      </w:r>
      <w:r w:rsidRPr="00E76CFD">
        <w:rPr>
          <w:sz w:val="20"/>
          <w:szCs w:val="20"/>
        </w:rPr>
        <w:t xml:space="preserve"> </w:t>
      </w:r>
      <w:r w:rsidRPr="00E76CFD">
        <w:rPr>
          <w:spacing w:val="-1"/>
          <w:sz w:val="20"/>
          <w:szCs w:val="20"/>
        </w:rPr>
        <w:t>shall</w:t>
      </w:r>
      <w:r w:rsidRPr="00E76CFD">
        <w:rPr>
          <w:sz w:val="20"/>
          <w:szCs w:val="20"/>
        </w:rPr>
        <w:t xml:space="preserve"> be</w:t>
      </w:r>
      <w:r w:rsidRPr="00E76CFD">
        <w:rPr>
          <w:spacing w:val="-1"/>
          <w:sz w:val="20"/>
          <w:szCs w:val="20"/>
        </w:rPr>
        <w:t xml:space="preserve"> stopped</w:t>
      </w:r>
      <w:r w:rsidRPr="00E76CFD">
        <w:rPr>
          <w:sz w:val="20"/>
          <w:szCs w:val="20"/>
        </w:rPr>
        <w:t xml:space="preserve"> and </w:t>
      </w:r>
      <w:r w:rsidRPr="00E76CFD">
        <w:rPr>
          <w:spacing w:val="-1"/>
          <w:sz w:val="20"/>
          <w:szCs w:val="20"/>
        </w:rPr>
        <w:t>best</w:t>
      </w:r>
      <w:r w:rsidRPr="00E76CFD">
        <w:rPr>
          <w:sz w:val="20"/>
          <w:szCs w:val="20"/>
        </w:rPr>
        <w:t xml:space="preserve"> </w:t>
      </w:r>
      <w:r w:rsidRPr="00E76CFD">
        <w:rPr>
          <w:spacing w:val="-1"/>
          <w:sz w:val="20"/>
          <w:szCs w:val="20"/>
        </w:rPr>
        <w:t>efforts</w:t>
      </w:r>
      <w:r w:rsidRPr="00E76CFD">
        <w:rPr>
          <w:sz w:val="20"/>
          <w:szCs w:val="20"/>
        </w:rPr>
        <w:t xml:space="preserve"> made</w:t>
      </w:r>
      <w:r w:rsidRPr="00E76CFD">
        <w:rPr>
          <w:spacing w:val="85"/>
          <w:sz w:val="20"/>
          <w:szCs w:val="20"/>
        </w:rPr>
        <w:t xml:space="preserve"> </w:t>
      </w:r>
      <w:r w:rsidRPr="00E76CFD">
        <w:rPr>
          <w:sz w:val="20"/>
          <w:szCs w:val="20"/>
        </w:rPr>
        <w:t xml:space="preserve">to </w:t>
      </w:r>
      <w:r w:rsidRPr="00E76CFD">
        <w:rPr>
          <w:spacing w:val="-1"/>
          <w:sz w:val="20"/>
          <w:szCs w:val="20"/>
        </w:rPr>
        <w:t>contain</w:t>
      </w:r>
      <w:r w:rsidRPr="00E76CFD">
        <w:rPr>
          <w:sz w:val="20"/>
          <w:szCs w:val="20"/>
        </w:rPr>
        <w:t xml:space="preserve"> the</w:t>
      </w:r>
      <w:r w:rsidRPr="00E76CFD">
        <w:rPr>
          <w:spacing w:val="-1"/>
          <w:sz w:val="20"/>
          <w:szCs w:val="20"/>
        </w:rPr>
        <w:t xml:space="preserve"> </w:t>
      </w:r>
      <w:r w:rsidRPr="00E76CFD">
        <w:rPr>
          <w:sz w:val="20"/>
          <w:szCs w:val="20"/>
        </w:rPr>
        <w:t>spill.  The</w:t>
      </w:r>
      <w:r w:rsidRPr="00E76CFD">
        <w:rPr>
          <w:spacing w:val="-2"/>
          <w:sz w:val="20"/>
          <w:szCs w:val="20"/>
        </w:rPr>
        <w:t xml:space="preserve"> </w:t>
      </w:r>
      <w:r w:rsidRPr="00E76CFD">
        <w:rPr>
          <w:sz w:val="20"/>
          <w:szCs w:val="20"/>
        </w:rPr>
        <w:t>site</w:t>
      </w:r>
      <w:r w:rsidRPr="00E76CFD">
        <w:rPr>
          <w:spacing w:val="-1"/>
          <w:sz w:val="20"/>
          <w:szCs w:val="20"/>
        </w:rPr>
        <w:t xml:space="preserve"> superintendent</w:t>
      </w:r>
      <w:r w:rsidRPr="00E76CFD">
        <w:rPr>
          <w:sz w:val="20"/>
          <w:szCs w:val="20"/>
        </w:rPr>
        <w:t xml:space="preserve"> shall</w:t>
      </w:r>
      <w:r w:rsidRPr="00E76CFD">
        <w:rPr>
          <w:spacing w:val="2"/>
          <w:sz w:val="20"/>
          <w:szCs w:val="20"/>
        </w:rPr>
        <w:t xml:space="preserve"> </w:t>
      </w:r>
      <w:r w:rsidRPr="00E76CFD">
        <w:rPr>
          <w:sz w:val="20"/>
          <w:szCs w:val="20"/>
        </w:rPr>
        <w:t>be</w:t>
      </w:r>
      <w:r w:rsidRPr="00E76CFD">
        <w:rPr>
          <w:spacing w:val="-1"/>
          <w:sz w:val="20"/>
          <w:szCs w:val="20"/>
        </w:rPr>
        <w:t xml:space="preserve"> notified</w:t>
      </w:r>
      <w:r w:rsidRPr="00E76CFD">
        <w:rPr>
          <w:sz w:val="20"/>
          <w:szCs w:val="20"/>
        </w:rPr>
        <w:t xml:space="preserve"> </w:t>
      </w:r>
      <w:r w:rsidRPr="00E76CFD">
        <w:rPr>
          <w:spacing w:val="-1"/>
          <w:sz w:val="20"/>
          <w:szCs w:val="20"/>
        </w:rPr>
        <w:t>immediately,</w:t>
      </w:r>
      <w:r w:rsidRPr="00E76CFD">
        <w:rPr>
          <w:spacing w:val="2"/>
          <w:sz w:val="20"/>
          <w:szCs w:val="20"/>
        </w:rPr>
        <w:t xml:space="preserve"> </w:t>
      </w:r>
      <w:r w:rsidRPr="00E76CFD">
        <w:rPr>
          <w:spacing w:val="-1"/>
          <w:sz w:val="20"/>
          <w:szCs w:val="20"/>
        </w:rPr>
        <w:t>and</w:t>
      </w:r>
      <w:r w:rsidRPr="00E76CFD">
        <w:rPr>
          <w:sz w:val="20"/>
          <w:szCs w:val="20"/>
        </w:rPr>
        <w:t xml:space="preserve"> will </w:t>
      </w:r>
      <w:r w:rsidRPr="00E76CFD">
        <w:rPr>
          <w:spacing w:val="-1"/>
          <w:sz w:val="20"/>
          <w:szCs w:val="20"/>
        </w:rPr>
        <w:t>assess</w:t>
      </w:r>
      <w:r w:rsidRPr="00E76CFD">
        <w:rPr>
          <w:sz w:val="20"/>
          <w:szCs w:val="20"/>
        </w:rPr>
        <w:t xml:space="preserve"> the</w:t>
      </w:r>
      <w:r w:rsidRPr="00E76CFD">
        <w:rPr>
          <w:spacing w:val="77"/>
          <w:sz w:val="20"/>
          <w:szCs w:val="20"/>
        </w:rPr>
        <w:t xml:space="preserve"> </w:t>
      </w:r>
      <w:r w:rsidRPr="00E76CFD">
        <w:rPr>
          <w:spacing w:val="-1"/>
          <w:sz w:val="20"/>
          <w:szCs w:val="20"/>
        </w:rPr>
        <w:t>situation</w:t>
      </w:r>
      <w:r w:rsidRPr="00E76CFD">
        <w:rPr>
          <w:sz w:val="20"/>
          <w:szCs w:val="20"/>
        </w:rPr>
        <w:t xml:space="preserve"> </w:t>
      </w:r>
      <w:r w:rsidRPr="00E76CFD">
        <w:rPr>
          <w:spacing w:val="-1"/>
          <w:sz w:val="20"/>
          <w:szCs w:val="20"/>
        </w:rPr>
        <w:t>and</w:t>
      </w:r>
      <w:r w:rsidRPr="00E76CFD">
        <w:rPr>
          <w:sz w:val="20"/>
          <w:szCs w:val="20"/>
        </w:rPr>
        <w:t xml:space="preserve"> </w:t>
      </w:r>
      <w:r w:rsidRPr="00E76CFD">
        <w:rPr>
          <w:spacing w:val="-1"/>
          <w:sz w:val="20"/>
          <w:szCs w:val="20"/>
        </w:rPr>
        <w:t xml:space="preserve">determine </w:t>
      </w:r>
      <w:r w:rsidRPr="00E76CFD">
        <w:rPr>
          <w:sz w:val="20"/>
          <w:szCs w:val="20"/>
        </w:rPr>
        <w:t xml:space="preserve">the </w:t>
      </w:r>
      <w:r w:rsidRPr="00E76CFD">
        <w:rPr>
          <w:spacing w:val="-1"/>
          <w:sz w:val="20"/>
          <w:szCs w:val="20"/>
        </w:rPr>
        <w:t>appropriate</w:t>
      </w:r>
      <w:r w:rsidRPr="00E76CFD">
        <w:rPr>
          <w:sz w:val="20"/>
          <w:szCs w:val="20"/>
        </w:rPr>
        <w:t xml:space="preserve"> </w:t>
      </w:r>
      <w:r w:rsidRPr="00E76CFD">
        <w:rPr>
          <w:spacing w:val="-1"/>
          <w:sz w:val="20"/>
          <w:szCs w:val="20"/>
        </w:rPr>
        <w:t>response.</w:t>
      </w:r>
      <w:r w:rsidRPr="00E76CFD">
        <w:rPr>
          <w:sz w:val="20"/>
          <w:szCs w:val="20"/>
        </w:rPr>
        <w:t xml:space="preserve"> </w:t>
      </w:r>
      <w:r w:rsidRPr="00E76CFD">
        <w:rPr>
          <w:spacing w:val="4"/>
          <w:sz w:val="20"/>
          <w:szCs w:val="20"/>
        </w:rPr>
        <w:t xml:space="preserve"> </w:t>
      </w:r>
      <w:r w:rsidRPr="00E76CFD">
        <w:rPr>
          <w:spacing w:val="-2"/>
          <w:sz w:val="20"/>
          <w:szCs w:val="20"/>
        </w:rPr>
        <w:t>If</w:t>
      </w:r>
      <w:r w:rsidRPr="00E76CFD">
        <w:rPr>
          <w:sz w:val="20"/>
          <w:szCs w:val="20"/>
        </w:rPr>
        <w:t xml:space="preserve"> oil </w:t>
      </w:r>
      <w:r w:rsidRPr="00E76CFD">
        <w:rPr>
          <w:spacing w:val="-1"/>
          <w:sz w:val="20"/>
          <w:szCs w:val="20"/>
        </w:rPr>
        <w:t>sheen</w:t>
      </w:r>
      <w:r w:rsidRPr="00E76CFD">
        <w:rPr>
          <w:sz w:val="20"/>
          <w:szCs w:val="20"/>
        </w:rPr>
        <w:t xml:space="preserve"> is </w:t>
      </w:r>
      <w:r w:rsidRPr="00E76CFD">
        <w:rPr>
          <w:spacing w:val="-1"/>
          <w:sz w:val="20"/>
          <w:szCs w:val="20"/>
        </w:rPr>
        <w:t>observed</w:t>
      </w:r>
      <w:r w:rsidRPr="00E76CFD">
        <w:rPr>
          <w:spacing w:val="2"/>
          <w:sz w:val="20"/>
          <w:szCs w:val="20"/>
        </w:rPr>
        <w:t xml:space="preserve"> </w:t>
      </w:r>
      <w:r w:rsidRPr="00E76CFD">
        <w:rPr>
          <w:sz w:val="20"/>
          <w:szCs w:val="20"/>
        </w:rPr>
        <w:t xml:space="preserve">on </w:t>
      </w:r>
      <w:r w:rsidRPr="00E76CFD">
        <w:rPr>
          <w:spacing w:val="-1"/>
          <w:sz w:val="20"/>
          <w:szCs w:val="20"/>
        </w:rPr>
        <w:t>surface water</w:t>
      </w:r>
      <w:r w:rsidRPr="00E76CFD">
        <w:rPr>
          <w:spacing w:val="101"/>
          <w:sz w:val="20"/>
          <w:szCs w:val="20"/>
        </w:rPr>
        <w:t xml:space="preserve"> </w:t>
      </w:r>
      <w:r w:rsidRPr="00E76CFD">
        <w:rPr>
          <w:spacing w:val="-1"/>
          <w:sz w:val="20"/>
          <w:szCs w:val="20"/>
        </w:rPr>
        <w:t>(e.g.,</w:t>
      </w:r>
      <w:r w:rsidRPr="00E76CFD">
        <w:rPr>
          <w:sz w:val="20"/>
          <w:szCs w:val="20"/>
        </w:rPr>
        <w:t xml:space="preserve"> </w:t>
      </w:r>
      <w:r w:rsidRPr="00E76CFD">
        <w:rPr>
          <w:spacing w:val="-1"/>
          <w:sz w:val="20"/>
          <w:szCs w:val="20"/>
        </w:rPr>
        <w:t>settling</w:t>
      </w:r>
      <w:r w:rsidRPr="00E76CFD">
        <w:rPr>
          <w:spacing w:val="-3"/>
          <w:sz w:val="20"/>
          <w:szCs w:val="20"/>
        </w:rPr>
        <w:t xml:space="preserve"> </w:t>
      </w:r>
      <w:r w:rsidRPr="00E76CFD">
        <w:rPr>
          <w:sz w:val="20"/>
          <w:szCs w:val="20"/>
        </w:rPr>
        <w:t xml:space="preserve">ponds, detention pond, </w:t>
      </w:r>
      <w:r w:rsidRPr="00E76CFD">
        <w:rPr>
          <w:spacing w:val="-1"/>
          <w:sz w:val="20"/>
          <w:szCs w:val="20"/>
        </w:rPr>
        <w:t>swales),</w:t>
      </w:r>
      <w:r w:rsidRPr="00E76CFD">
        <w:rPr>
          <w:sz w:val="20"/>
          <w:szCs w:val="20"/>
        </w:rPr>
        <w:t xml:space="preserve"> </w:t>
      </w:r>
      <w:r w:rsidRPr="00E76CFD">
        <w:rPr>
          <w:spacing w:val="-1"/>
          <w:sz w:val="20"/>
          <w:szCs w:val="20"/>
        </w:rPr>
        <w:t>absorbent</w:t>
      </w:r>
      <w:r w:rsidRPr="00E76CFD">
        <w:rPr>
          <w:sz w:val="20"/>
          <w:szCs w:val="20"/>
        </w:rPr>
        <w:t xml:space="preserve"> pads </w:t>
      </w:r>
      <w:r w:rsidRPr="00E76CFD">
        <w:rPr>
          <w:spacing w:val="-1"/>
          <w:sz w:val="20"/>
          <w:szCs w:val="20"/>
        </w:rPr>
        <w:t>and/or</w:t>
      </w:r>
      <w:r w:rsidRPr="00E76CFD">
        <w:rPr>
          <w:sz w:val="20"/>
          <w:szCs w:val="20"/>
        </w:rPr>
        <w:t xml:space="preserve"> booms</w:t>
      </w:r>
      <w:r w:rsidRPr="00E76CFD">
        <w:rPr>
          <w:spacing w:val="2"/>
          <w:sz w:val="20"/>
          <w:szCs w:val="20"/>
        </w:rPr>
        <w:t xml:space="preserve"> </w:t>
      </w:r>
      <w:r w:rsidRPr="00E76CFD">
        <w:rPr>
          <w:sz w:val="20"/>
          <w:szCs w:val="20"/>
        </w:rPr>
        <w:t>will be</w:t>
      </w:r>
      <w:r w:rsidRPr="00E76CFD">
        <w:rPr>
          <w:spacing w:val="-1"/>
          <w:sz w:val="20"/>
          <w:szCs w:val="20"/>
        </w:rPr>
        <w:t xml:space="preserve"> applied</w:t>
      </w:r>
      <w:r w:rsidRPr="00E76CFD">
        <w:rPr>
          <w:sz w:val="20"/>
          <w:szCs w:val="20"/>
        </w:rPr>
        <w:t xml:space="preserve"> to</w:t>
      </w:r>
      <w:r w:rsidRPr="00E76CFD">
        <w:rPr>
          <w:spacing w:val="69"/>
          <w:sz w:val="20"/>
          <w:szCs w:val="20"/>
        </w:rPr>
        <w:t xml:space="preserve"> </w:t>
      </w:r>
      <w:r w:rsidRPr="00E76CFD">
        <w:rPr>
          <w:spacing w:val="-1"/>
          <w:sz w:val="20"/>
          <w:szCs w:val="20"/>
        </w:rPr>
        <w:t>contain</w:t>
      </w:r>
      <w:r w:rsidRPr="00E76CFD">
        <w:rPr>
          <w:sz w:val="20"/>
          <w:szCs w:val="20"/>
        </w:rPr>
        <w:t xml:space="preserve"> </w:t>
      </w:r>
      <w:r w:rsidRPr="00E76CFD">
        <w:rPr>
          <w:spacing w:val="-1"/>
          <w:sz w:val="20"/>
          <w:szCs w:val="20"/>
        </w:rPr>
        <w:t>and</w:t>
      </w:r>
      <w:r w:rsidRPr="00E76CFD">
        <w:rPr>
          <w:sz w:val="20"/>
          <w:szCs w:val="20"/>
        </w:rPr>
        <w:t xml:space="preserve"> remove</w:t>
      </w:r>
      <w:r w:rsidRPr="00E76CFD">
        <w:rPr>
          <w:spacing w:val="-1"/>
          <w:sz w:val="20"/>
          <w:szCs w:val="20"/>
        </w:rPr>
        <w:t xml:space="preserve"> </w:t>
      </w:r>
      <w:r w:rsidRPr="00E76CFD">
        <w:rPr>
          <w:sz w:val="20"/>
          <w:szCs w:val="20"/>
        </w:rPr>
        <w:t>the oil.  The</w:t>
      </w:r>
      <w:r w:rsidRPr="00E76CFD">
        <w:rPr>
          <w:spacing w:val="-2"/>
          <w:sz w:val="20"/>
          <w:szCs w:val="20"/>
        </w:rPr>
        <w:t xml:space="preserve"> </w:t>
      </w:r>
      <w:r w:rsidRPr="00E76CFD">
        <w:rPr>
          <w:spacing w:val="-1"/>
          <w:sz w:val="20"/>
          <w:szCs w:val="20"/>
        </w:rPr>
        <w:t xml:space="preserve">source </w:t>
      </w:r>
      <w:r w:rsidRPr="00E76CFD">
        <w:rPr>
          <w:sz w:val="20"/>
          <w:szCs w:val="20"/>
        </w:rPr>
        <w:t>of the</w:t>
      </w:r>
      <w:r w:rsidRPr="00E76CFD">
        <w:rPr>
          <w:spacing w:val="-1"/>
          <w:sz w:val="20"/>
          <w:szCs w:val="20"/>
        </w:rPr>
        <w:t xml:space="preserve"> </w:t>
      </w:r>
      <w:r w:rsidRPr="00E76CFD">
        <w:rPr>
          <w:sz w:val="20"/>
          <w:szCs w:val="20"/>
        </w:rPr>
        <w:t xml:space="preserve">oil </w:t>
      </w:r>
      <w:r w:rsidRPr="00E76CFD">
        <w:rPr>
          <w:spacing w:val="-1"/>
          <w:sz w:val="20"/>
          <w:szCs w:val="20"/>
        </w:rPr>
        <w:t>sheen</w:t>
      </w:r>
      <w:r w:rsidRPr="00E76CFD">
        <w:rPr>
          <w:sz w:val="20"/>
          <w:szCs w:val="20"/>
        </w:rPr>
        <w:t xml:space="preserve"> will </w:t>
      </w:r>
      <w:r w:rsidRPr="00E76CFD">
        <w:rPr>
          <w:spacing w:val="-1"/>
          <w:sz w:val="20"/>
          <w:szCs w:val="20"/>
        </w:rPr>
        <w:t>also</w:t>
      </w:r>
      <w:r w:rsidRPr="00E76CFD">
        <w:rPr>
          <w:sz w:val="20"/>
          <w:szCs w:val="20"/>
        </w:rPr>
        <w:t xml:space="preserve"> be </w:t>
      </w:r>
      <w:r w:rsidRPr="00E76CFD">
        <w:rPr>
          <w:spacing w:val="-1"/>
          <w:sz w:val="20"/>
          <w:szCs w:val="20"/>
        </w:rPr>
        <w:t>identified</w:t>
      </w:r>
      <w:r w:rsidRPr="00E76CFD">
        <w:rPr>
          <w:sz w:val="20"/>
          <w:szCs w:val="20"/>
        </w:rPr>
        <w:t xml:space="preserve"> </w:t>
      </w:r>
      <w:r w:rsidRPr="00E76CFD">
        <w:rPr>
          <w:spacing w:val="-1"/>
          <w:sz w:val="20"/>
          <w:szCs w:val="20"/>
        </w:rPr>
        <w:t>and</w:t>
      </w:r>
      <w:r w:rsidRPr="00E76CFD">
        <w:rPr>
          <w:sz w:val="20"/>
          <w:szCs w:val="20"/>
        </w:rPr>
        <w:t xml:space="preserve"> </w:t>
      </w:r>
      <w:r w:rsidRPr="00E76CFD">
        <w:rPr>
          <w:spacing w:val="-1"/>
          <w:sz w:val="20"/>
          <w:szCs w:val="20"/>
        </w:rPr>
        <w:t>removed</w:t>
      </w:r>
      <w:r w:rsidRPr="00E76CFD">
        <w:rPr>
          <w:sz w:val="20"/>
          <w:szCs w:val="20"/>
        </w:rPr>
        <w:t xml:space="preserve"> or</w:t>
      </w:r>
      <w:r w:rsidRPr="00E76CFD">
        <w:rPr>
          <w:spacing w:val="75"/>
          <w:sz w:val="20"/>
          <w:szCs w:val="20"/>
        </w:rPr>
        <w:t xml:space="preserve"> </w:t>
      </w:r>
      <w:r w:rsidRPr="00E76CFD">
        <w:rPr>
          <w:spacing w:val="-1"/>
          <w:sz w:val="20"/>
          <w:szCs w:val="20"/>
        </w:rPr>
        <w:t>repaired</w:t>
      </w:r>
      <w:r w:rsidRPr="00E76CFD">
        <w:rPr>
          <w:sz w:val="20"/>
          <w:szCs w:val="20"/>
        </w:rPr>
        <w:t xml:space="preserve"> </w:t>
      </w:r>
      <w:r w:rsidRPr="00E76CFD">
        <w:rPr>
          <w:spacing w:val="-1"/>
          <w:sz w:val="20"/>
          <w:szCs w:val="20"/>
        </w:rPr>
        <w:t>as</w:t>
      </w:r>
      <w:r w:rsidRPr="00E76CFD">
        <w:rPr>
          <w:sz w:val="20"/>
          <w:szCs w:val="20"/>
        </w:rPr>
        <w:t xml:space="preserve"> necessary</w:t>
      </w:r>
      <w:r w:rsidRPr="00E76CFD">
        <w:rPr>
          <w:spacing w:val="-5"/>
          <w:sz w:val="20"/>
          <w:szCs w:val="20"/>
        </w:rPr>
        <w:t xml:space="preserve"> </w:t>
      </w:r>
      <w:r w:rsidRPr="00E76CFD">
        <w:rPr>
          <w:sz w:val="20"/>
          <w:szCs w:val="20"/>
        </w:rPr>
        <w:t xml:space="preserve">to </w:t>
      </w:r>
      <w:r w:rsidRPr="00E76CFD">
        <w:rPr>
          <w:spacing w:val="-1"/>
          <w:sz w:val="20"/>
          <w:szCs w:val="20"/>
        </w:rPr>
        <w:t>prevent</w:t>
      </w:r>
      <w:r w:rsidRPr="00E76CFD">
        <w:rPr>
          <w:sz w:val="20"/>
          <w:szCs w:val="20"/>
        </w:rPr>
        <w:t xml:space="preserve"> further </w:t>
      </w:r>
      <w:r w:rsidRPr="00E76CFD">
        <w:rPr>
          <w:spacing w:val="-1"/>
          <w:sz w:val="20"/>
          <w:szCs w:val="20"/>
        </w:rPr>
        <w:t>releases.</w:t>
      </w:r>
    </w:p>
    <w:p w:rsidR="001E0E79" w:rsidRDefault="001E0E79" w:rsidP="0026191C">
      <w:pPr>
        <w:spacing w:after="0"/>
      </w:pPr>
    </w:p>
    <w:p w:rsidR="0026191C" w:rsidRDefault="0026191C" w:rsidP="0026191C">
      <w:pPr>
        <w:spacing w:after="0" w:line="240" w:lineRule="auto"/>
      </w:pPr>
      <w:r w:rsidRPr="005F328D">
        <w:rPr>
          <w:b/>
        </w:rPr>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lastRenderedPageBreak/>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(800) 424-8802</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 xml:space="preserve">Division of Water Quality </w:t>
            </w:r>
            <w:proofErr w:type="gramStart"/>
            <w:r w:rsidRPr="00C16815">
              <w:t>( DWQ</w:t>
            </w:r>
            <w:proofErr w:type="gramEnd"/>
            <w:r w:rsidRPr="00C16815">
              <w:t>) 24-Hr Reporting</w:t>
            </w:r>
          </w:p>
        </w:tc>
        <w:tc>
          <w:tcPr>
            <w:tcW w:w="3960" w:type="dxa"/>
            <w:tcBorders>
              <w:top w:val="nil"/>
              <w:left w:val="nil"/>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(801) 580-6681</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191C" w:rsidRPr="00C16815" w:rsidRDefault="006C1B77" w:rsidP="000D081E">
            <w:pPr>
              <w:spacing w:after="0" w:line="20" w:lineRule="atLeast"/>
              <w:jc w:val="center"/>
            </w:pPr>
            <w:sdt>
              <w:sdtPr>
                <w:id w:val="1656259567"/>
                <w:text/>
              </w:sdtPr>
              <w:sdtContent>
                <w:r w:rsidR="007E5D08">
                  <w:t>Weber Fire Department</w:t>
                </w:r>
                <w:r w:rsidR="000D081E" w:rsidRPr="000D081E">
                  <w:t xml:space="preserve"> </w:t>
                </w:r>
              </w:sdtContent>
            </w:sdt>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191C" w:rsidRPr="00C16815" w:rsidRDefault="007E5D08" w:rsidP="000D081E">
                <w:pPr>
                  <w:spacing w:after="0" w:line="20" w:lineRule="atLeast"/>
                  <w:jc w:val="center"/>
                </w:pPr>
                <w:r>
                  <w:t>(801)745-9277 or (801)782-3580</w:t>
                </w:r>
              </w:p>
            </w:tc>
          </w:sdtContent>
        </w:sdt>
      </w:tr>
    </w:tbl>
    <w:p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Reportable Quantity</w:t>
            </w:r>
          </w:p>
        </w:tc>
      </w:tr>
      <w:tr w:rsidR="0026191C" w:rsidRPr="00E019BC"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25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Visible Sheen</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 </w:t>
            </w:r>
            <w:proofErr w:type="spellStart"/>
            <w:r w:rsidRPr="00FF58BF">
              <w:t>lb</w:t>
            </w:r>
            <w:proofErr w:type="spellEnd"/>
          </w:p>
        </w:tc>
      </w:tr>
      <w:tr w:rsidR="0026191C" w:rsidRPr="00E019BC"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6191C" w:rsidRPr="002958DC" w:rsidRDefault="0026191C" w:rsidP="0026191C">
      <w:pPr>
        <w:pStyle w:val="BodyTextIndent"/>
        <w:rPr>
          <w:rFonts w:asciiTheme="minorHAnsi" w:hAnsiTheme="minorHAnsi"/>
          <w:sz w:val="22"/>
          <w:szCs w:val="22"/>
        </w:rPr>
      </w:pP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277C6D">
        <w:rPr>
          <w:rFonts w:asciiTheme="minorHAnsi" w:hAnsiTheme="minorHAnsi"/>
          <w:sz w:val="22"/>
          <w:szCs w:val="22"/>
        </w:rPr>
        <w:t>Weber Morgan Health Department</w:t>
      </w:r>
      <w:r w:rsidRPr="002958DC">
        <w:rPr>
          <w:rFonts w:asciiTheme="minorHAnsi" w:hAnsiTheme="minorHAnsi"/>
          <w:sz w:val="22"/>
          <w:szCs w:val="22"/>
        </w:rPr>
        <w:t>.</w:t>
      </w:r>
    </w:p>
    <w:p w:rsidR="0026191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rsidR="0026191C" w:rsidRPr="00E06DFA"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Weber County Sheriff</w:t>
      </w:r>
      <w:r w:rsidR="008E1FF3">
        <w:rPr>
          <w:rFonts w:asciiTheme="minorHAnsi" w:hAnsiTheme="minorHAnsi"/>
          <w:sz w:val="22"/>
          <w:szCs w:val="22"/>
        </w:rPr>
        <w:t xml:space="preserve"> Department</w:t>
      </w:r>
      <w:r w:rsidR="0026191C"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Content>
          <w:r w:rsidR="00E76CFD">
            <w:rPr>
              <w:rFonts w:asciiTheme="minorHAnsi" w:hAnsiTheme="minorHAnsi"/>
              <w:color w:val="2E74B5" w:themeColor="accent1" w:themeShade="BF"/>
              <w:sz w:val="22"/>
              <w:szCs w:val="22"/>
            </w:rPr>
            <w:t>(801)-778-6600</w:t>
          </w:r>
        </w:sdtContent>
      </w:sdt>
    </w:p>
    <w:p w:rsidR="0026191C" w:rsidRPr="002958DC"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 xml:space="preserve">Weber County Engineering </w:t>
      </w:r>
      <w:r w:rsidR="0026191C">
        <w:rPr>
          <w:rFonts w:asciiTheme="minorHAnsi" w:hAnsiTheme="minorHAnsi"/>
          <w:sz w:val="22"/>
          <w:szCs w:val="22"/>
        </w:rPr>
        <w:t>Division</w:t>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Content>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801</w:t>
          </w:r>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399-8374</w:t>
          </w:r>
        </w:sdtContent>
      </w:sdt>
    </w:p>
    <w:p w:rsidR="0026191C" w:rsidRPr="002E4974" w:rsidRDefault="0026191C" w:rsidP="006465E8">
      <w:pPr>
        <w:spacing w:after="0"/>
        <w:rPr>
          <w:i/>
        </w:rPr>
      </w:pPr>
    </w:p>
    <w:p w:rsidR="00D956B3" w:rsidRDefault="0026191C" w:rsidP="00D956B3">
      <w:pPr>
        <w:rPr>
          <w:i/>
        </w:rPr>
      </w:pPr>
      <w:r>
        <w:rPr>
          <w:b/>
          <w:i/>
        </w:rPr>
        <w:br w:type="page"/>
      </w:r>
    </w:p>
    <w:p w:rsidR="002735DA" w:rsidRPr="002E4974" w:rsidRDefault="0026191C" w:rsidP="00CE177E">
      <w:pPr>
        <w:pStyle w:val="Heading1"/>
        <w:rPr>
          <w:i/>
        </w:rPr>
      </w:pPr>
      <w:r>
        <w:rPr>
          <w:i/>
        </w:rPr>
        <w:lastRenderedPageBreak/>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rsidR="006727D6" w:rsidRPr="002E4974" w:rsidRDefault="006727D6" w:rsidP="00B36CE0">
      <w:pPr>
        <w:spacing w:after="240"/>
        <w:rPr>
          <w:i/>
        </w:rPr>
      </w:pPr>
      <w:r w:rsidRPr="002E4974">
        <w:rPr>
          <w:i/>
        </w:rPr>
        <w:t>The SWPPP site maps are filed in Appendix B</w:t>
      </w:r>
    </w:p>
    <w:p w:rsidR="00D956B3" w:rsidRDefault="00D956B3" w:rsidP="00D956B3">
      <w:pPr>
        <w:pStyle w:val="Heading1"/>
        <w:spacing w:after="0"/>
      </w:pPr>
      <w:r>
        <w:t>5. Record Keeping</w:t>
      </w:r>
    </w:p>
    <w:p w:rsidR="00D956B3" w:rsidRPr="001E301F" w:rsidRDefault="00D956B3" w:rsidP="00D956B3">
      <w:pPr>
        <w:spacing w:after="0"/>
        <w:ind w:left="547"/>
      </w:pPr>
      <w:r w:rsidRPr="001E301F">
        <w:t>Se</w:t>
      </w:r>
      <w:r w:rsidR="00F411C4">
        <w:t>e the appendices in Appendix A-K</w:t>
      </w:r>
      <w:r w:rsidRPr="001E301F">
        <w:t>.</w:t>
      </w:r>
    </w:p>
    <w:p w:rsidR="00D956B3" w:rsidRDefault="00D956B3" w:rsidP="00D956B3">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 xml:space="preserve">{In the Appendix there are </w:t>
      </w:r>
      <w:r w:rsidR="00B073C0">
        <w:rPr>
          <w:rFonts w:ascii="Arial Narrow" w:hAnsi="Arial Narrow"/>
          <w:b w:val="0"/>
          <w:i/>
          <w:color w:val="0000FF"/>
          <w:sz w:val="20"/>
          <w:szCs w:val="20"/>
        </w:rPr>
        <w:t xml:space="preserve">report and </w:t>
      </w:r>
      <w:r w:rsidRPr="00654068">
        <w:rPr>
          <w:rFonts w:ascii="Arial Narrow" w:hAnsi="Arial Narrow"/>
          <w:b w:val="0"/>
          <w:i/>
          <w:color w:val="0000FF"/>
          <w:sz w:val="20"/>
          <w:szCs w:val="20"/>
        </w:rPr>
        <w:t>log forms for all the necessary recordkeeping.  The record keeping is literally demonstrating to the EPA, DWQ and MS4 that the sit</w:t>
      </w:r>
      <w:r w:rsidR="00B073C0">
        <w:rPr>
          <w:rFonts w:ascii="Arial Narrow" w:hAnsi="Arial Narrow"/>
          <w:b w:val="0"/>
          <w:i/>
          <w:color w:val="0000FF"/>
          <w:sz w:val="20"/>
          <w:szCs w:val="20"/>
        </w:rPr>
        <w:t>e in incompliance.  A compliant</w:t>
      </w:r>
      <w:r w:rsidRPr="00654068">
        <w:rPr>
          <w:rFonts w:ascii="Arial Narrow" w:hAnsi="Arial Narrow"/>
          <w:b w:val="0"/>
          <w:i/>
          <w:color w:val="0000FF"/>
          <w:sz w:val="20"/>
          <w:szCs w:val="20"/>
        </w:rPr>
        <w:t xml:space="preserve"> site </w:t>
      </w:r>
      <w:r w:rsidR="00B073C0">
        <w:rPr>
          <w:rFonts w:ascii="Arial Narrow" w:hAnsi="Arial Narrow"/>
          <w:b w:val="0"/>
          <w:i/>
          <w:color w:val="0000FF"/>
          <w:sz w:val="20"/>
          <w:szCs w:val="20"/>
        </w:rPr>
        <w:t>requires effective and maintained BMP and</w:t>
      </w:r>
      <w:r w:rsidRPr="00654068">
        <w:rPr>
          <w:rFonts w:ascii="Arial Narrow" w:hAnsi="Arial Narrow"/>
          <w:b w:val="0"/>
          <w:i/>
          <w:color w:val="0000FF"/>
          <w:sz w:val="20"/>
          <w:szCs w:val="20"/>
        </w:rPr>
        <w:t xml:space="preserve"> </w:t>
      </w:r>
      <w:r w:rsidR="00B073C0">
        <w:rPr>
          <w:rFonts w:ascii="Arial Narrow" w:hAnsi="Arial Narrow"/>
          <w:b w:val="0"/>
          <w:i/>
          <w:color w:val="0000FF"/>
          <w:sz w:val="20"/>
          <w:szCs w:val="20"/>
        </w:rPr>
        <w:t>accurate SWPPP documentation.</w:t>
      </w:r>
    </w:p>
    <w:p w:rsidR="001E301F" w:rsidRDefault="001E301F" w:rsidP="001E301F">
      <w:pPr>
        <w:pStyle w:val="Heading1"/>
        <w:spacing w:after="0"/>
        <w:rPr>
          <w:szCs w:val="32"/>
        </w:rPr>
      </w:pPr>
    </w:p>
    <w:p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rsidR="001E1C13" w:rsidRDefault="003E0F0C" w:rsidP="001E301F">
      <w:pPr>
        <w:spacing w:after="0"/>
        <w:ind w:left="630"/>
      </w:pPr>
      <w:r>
        <w:t>Inspections</w:t>
      </w:r>
      <w:r w:rsidR="001E1C13">
        <w:t xml:space="preserve"> </w:t>
      </w:r>
      <w:r w:rsidR="00B073C0">
        <w:t xml:space="preserve">are </w:t>
      </w:r>
      <w:r w:rsidR="001E1C13">
        <w:t>required every 7 calendar days</w:t>
      </w:r>
    </w:p>
    <w:p w:rsidR="001E1C13" w:rsidRDefault="00B073C0" w:rsidP="001E301F">
      <w:pPr>
        <w:spacing w:after="0"/>
        <w:ind w:left="630"/>
      </w:pPr>
      <w:r>
        <w:t>Repair or replace BMPs prior to need or by end of week whichever comes first.  Update the Inspection-Maintenance-Correction Report weekly.</w:t>
      </w:r>
    </w:p>
    <w:p w:rsidR="00F411C4" w:rsidRDefault="00F411C4" w:rsidP="001E301F">
      <w:pPr>
        <w:spacing w:after="0"/>
        <w:ind w:left="630"/>
      </w:pPr>
      <w:r>
        <w:t>Section 3.2.2 requires daily maintenance of pavements and site grounds</w:t>
      </w:r>
      <w:r w:rsidR="00B073C0">
        <w:t>.</w:t>
      </w:r>
    </w:p>
    <w:p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rsidR="00684AF5" w:rsidRDefault="001E1C13" w:rsidP="001E301F">
      <w:pPr>
        <w:spacing w:after="0"/>
        <w:ind w:left="630"/>
        <w:rPr>
          <w:i/>
          <w:color w:val="0000FF"/>
          <w:sz w:val="20"/>
          <w:szCs w:val="20"/>
        </w:rPr>
      </w:pPr>
      <w:r w:rsidRPr="00654068">
        <w:rPr>
          <w:rFonts w:ascii="Arial Narrow" w:hAnsi="Arial Narrow"/>
          <w:i/>
          <w:color w:val="0000FF"/>
          <w:sz w:val="20"/>
          <w:szCs w:val="20"/>
        </w:rPr>
        <w:t>{There is a</w:t>
      </w:r>
      <w:r>
        <w:rPr>
          <w:rFonts w:ascii="Arial Narrow" w:hAnsi="Arial Narrow"/>
          <w:i/>
          <w:color w:val="0000FF"/>
          <w:sz w:val="20"/>
          <w:szCs w:val="20"/>
        </w:rPr>
        <w:t>n</w:t>
      </w:r>
      <w:r w:rsidRPr="00654068">
        <w:rPr>
          <w:rFonts w:ascii="Arial Narrow" w:hAnsi="Arial Narrow"/>
          <w:i/>
          <w:color w:val="0000FF"/>
          <w:sz w:val="20"/>
          <w:szCs w:val="20"/>
        </w:rPr>
        <w:t xml:space="preserve"> Inspection</w:t>
      </w:r>
      <w:r w:rsidR="00F411C4">
        <w:rPr>
          <w:rFonts w:ascii="Arial Narrow" w:hAnsi="Arial Narrow"/>
          <w:i/>
          <w:color w:val="0000FF"/>
          <w:sz w:val="20"/>
          <w:szCs w:val="20"/>
        </w:rPr>
        <w:t>-Maintenance-Correction</w:t>
      </w:r>
      <w:r w:rsidR="00B073C0">
        <w:rPr>
          <w:rFonts w:ascii="Arial Narrow" w:hAnsi="Arial Narrow"/>
          <w:i/>
          <w:color w:val="0000FF"/>
          <w:sz w:val="20"/>
          <w:szCs w:val="20"/>
        </w:rPr>
        <w:t xml:space="preserve"> Report</w:t>
      </w:r>
      <w:r w:rsidR="00F411C4">
        <w:rPr>
          <w:rFonts w:ascii="Arial Narrow" w:hAnsi="Arial Narrow"/>
          <w:i/>
          <w:color w:val="0000FF"/>
          <w:sz w:val="20"/>
          <w:szCs w:val="20"/>
        </w:rPr>
        <w:t xml:space="preserve"> template provided in </w:t>
      </w:r>
      <w:r w:rsidR="001D1D45">
        <w:rPr>
          <w:rFonts w:ascii="Arial Narrow" w:hAnsi="Arial Narrow"/>
          <w:i/>
          <w:color w:val="0000FF"/>
          <w:sz w:val="20"/>
          <w:szCs w:val="20"/>
        </w:rPr>
        <w:t>EXHIBIT</w:t>
      </w:r>
      <w:r w:rsidR="00F411C4">
        <w:rPr>
          <w:rFonts w:ascii="Arial Narrow" w:hAnsi="Arial Narrow"/>
          <w:i/>
          <w:color w:val="0000FF"/>
          <w:sz w:val="20"/>
          <w:szCs w:val="20"/>
        </w:rPr>
        <w:t xml:space="preserve"> E</w:t>
      </w:r>
      <w:r w:rsidRPr="00654068">
        <w:rPr>
          <w:rFonts w:ascii="Arial Narrow" w:hAnsi="Arial Narrow"/>
          <w:i/>
          <w:color w:val="0000FF"/>
          <w:sz w:val="20"/>
          <w:szCs w:val="20"/>
        </w:rPr>
        <w:t xml:space="preserve"> of this SWPP</w:t>
      </w:r>
      <w:r w:rsidR="00F411C4">
        <w:rPr>
          <w:rFonts w:ascii="Arial Narrow" w:hAnsi="Arial Narrow"/>
          <w:i/>
          <w:color w:val="0000FF"/>
          <w:sz w:val="20"/>
          <w:szCs w:val="20"/>
        </w:rPr>
        <w:t xml:space="preserve">P template.  File all </w:t>
      </w:r>
      <w:r w:rsidR="00F411C4" w:rsidRPr="00654068">
        <w:rPr>
          <w:rFonts w:ascii="Arial Narrow" w:hAnsi="Arial Narrow"/>
          <w:i/>
          <w:color w:val="0000FF"/>
          <w:sz w:val="20"/>
          <w:szCs w:val="20"/>
        </w:rPr>
        <w:t>Inspection</w:t>
      </w:r>
      <w:r w:rsidR="00F411C4">
        <w:rPr>
          <w:rFonts w:ascii="Arial Narrow" w:hAnsi="Arial Narrow"/>
          <w:i/>
          <w:color w:val="0000FF"/>
          <w:sz w:val="20"/>
          <w:szCs w:val="20"/>
        </w:rPr>
        <w:t>-Maintenance-Correction</w:t>
      </w:r>
      <w:r w:rsidRPr="00654068">
        <w:rPr>
          <w:rFonts w:ascii="Arial Narrow" w:hAnsi="Arial Narrow"/>
          <w:i/>
          <w:color w:val="0000FF"/>
          <w:sz w:val="20"/>
          <w:szCs w:val="20"/>
        </w:rPr>
        <w:t xml:space="preserve"> reports there.</w:t>
      </w:r>
      <w:r w:rsidRPr="00654068">
        <w:rPr>
          <w:i/>
          <w:color w:val="0000FF"/>
          <w:sz w:val="20"/>
          <w:szCs w:val="20"/>
        </w:rPr>
        <w:t>}</w:t>
      </w:r>
    </w:p>
    <w:p w:rsidR="001E301F" w:rsidRDefault="001E301F" w:rsidP="001E301F">
      <w:pPr>
        <w:pStyle w:val="Heading1"/>
        <w:spacing w:after="0"/>
      </w:pPr>
    </w:p>
    <w:p w:rsidR="00BA7E26" w:rsidRPr="00D956B3" w:rsidRDefault="007B7DFF" w:rsidP="00D956B3">
      <w:pPr>
        <w:pStyle w:val="Heading1"/>
        <w:spacing w:after="0"/>
        <w:ind w:left="540"/>
        <w:rPr>
          <w:sz w:val="24"/>
          <w:szCs w:val="24"/>
        </w:rPr>
      </w:pPr>
      <w:r w:rsidRPr="00D956B3">
        <w:rPr>
          <w:sz w:val="24"/>
          <w:szCs w:val="24"/>
        </w:rPr>
        <w:t xml:space="preserve">Changes to the </w:t>
      </w:r>
      <w:proofErr w:type="gramStart"/>
      <w:r w:rsidRPr="00D956B3">
        <w:rPr>
          <w:sz w:val="24"/>
          <w:szCs w:val="24"/>
        </w:rPr>
        <w:t>SWPPP</w:t>
      </w:r>
      <w:r w:rsidR="006E1FD3" w:rsidRPr="005F328D">
        <w:rPr>
          <w:b w:val="0"/>
          <w:sz w:val="18"/>
          <w:szCs w:val="18"/>
        </w:rPr>
        <w:t>(</w:t>
      </w:r>
      <w:proofErr w:type="gramEnd"/>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p>
    <w:p w:rsidR="00654068" w:rsidRPr="00654068" w:rsidRDefault="00654068" w:rsidP="001E301F">
      <w:pPr>
        <w:pStyle w:val="Heading1"/>
        <w:spacing w:after="0"/>
        <w:ind w:left="540"/>
        <w:rPr>
          <w:b w:val="0"/>
          <w:i/>
          <w:color w:val="0000FF"/>
          <w:sz w:val="20"/>
          <w:szCs w:val="20"/>
        </w:rPr>
      </w:pPr>
      <w:r w:rsidRPr="00654068">
        <w:rPr>
          <w:rFonts w:ascii="Arial Narrow" w:hAnsi="Arial Narrow"/>
          <w:b w:val="0"/>
          <w:i/>
          <w:color w:val="0000FF"/>
          <w:sz w:val="20"/>
          <w:szCs w:val="20"/>
        </w:rPr>
        <w:t>{There is a SWPPP Amendment lo</w:t>
      </w:r>
      <w:r w:rsidR="00FC4892">
        <w:rPr>
          <w:rFonts w:ascii="Arial Narrow" w:hAnsi="Arial Narrow"/>
          <w:b w:val="0"/>
          <w:i/>
          <w:color w:val="0000FF"/>
          <w:sz w:val="20"/>
          <w:szCs w:val="20"/>
        </w:rPr>
        <w:t xml:space="preserve">g template provided in </w:t>
      </w:r>
      <w:r w:rsidR="001D1D45">
        <w:rPr>
          <w:rFonts w:ascii="Arial Narrow" w:hAnsi="Arial Narrow"/>
          <w:b w:val="0"/>
          <w:i/>
          <w:color w:val="0000FF"/>
          <w:sz w:val="20"/>
          <w:szCs w:val="20"/>
        </w:rPr>
        <w:t>EXHIBIT</w:t>
      </w:r>
      <w:r w:rsidR="00FC4892">
        <w:rPr>
          <w:rFonts w:ascii="Arial Narrow" w:hAnsi="Arial Narrow"/>
          <w:b w:val="0"/>
          <w:i/>
          <w:color w:val="0000FF"/>
          <w:sz w:val="20"/>
          <w:szCs w:val="20"/>
        </w:rPr>
        <w:t xml:space="preserve"> F</w:t>
      </w:r>
      <w:r w:rsidRPr="00654068">
        <w:rPr>
          <w:rFonts w:ascii="Arial Narrow" w:hAnsi="Arial Narrow"/>
          <w:b w:val="0"/>
          <w:i/>
          <w:color w:val="0000FF"/>
          <w:sz w:val="20"/>
          <w:szCs w:val="20"/>
        </w:rPr>
        <w:t xml:space="preserve"> of this SWPPP template.  Record SWPPP changes there.</w:t>
      </w:r>
      <w:r w:rsidRPr="00654068">
        <w:rPr>
          <w:b w:val="0"/>
          <w:i/>
          <w:color w:val="0000FF"/>
          <w:sz w:val="20"/>
          <w:szCs w:val="20"/>
        </w:rPr>
        <w:t>}</w:t>
      </w:r>
    </w:p>
    <w:p w:rsidR="001E301F" w:rsidRDefault="001E301F" w:rsidP="001E301F">
      <w:pPr>
        <w:pStyle w:val="Heading1"/>
        <w:spacing w:after="0"/>
      </w:pPr>
    </w:p>
    <w:p w:rsidR="001E301F" w:rsidRPr="00D956B3" w:rsidRDefault="001E301F" w:rsidP="00D956B3">
      <w:pPr>
        <w:pStyle w:val="Heading1"/>
        <w:spacing w:after="0"/>
        <w:ind w:left="540"/>
        <w:rPr>
          <w:sz w:val="24"/>
          <w:szCs w:val="24"/>
        </w:rPr>
      </w:pPr>
      <w:proofErr w:type="gramStart"/>
      <w:r w:rsidRPr="00D956B3">
        <w:rPr>
          <w:sz w:val="24"/>
          <w:szCs w:val="24"/>
        </w:rPr>
        <w:t>Training</w:t>
      </w:r>
      <w:r w:rsidR="006E1FD3" w:rsidRPr="005F328D">
        <w:rPr>
          <w:b w:val="0"/>
          <w:sz w:val="18"/>
          <w:szCs w:val="18"/>
        </w:rPr>
        <w:t>(</w:t>
      </w:r>
      <w:proofErr w:type="gramEnd"/>
      <w:r w:rsidR="006E1FD3" w:rsidRPr="005F328D">
        <w:rPr>
          <w:b w:val="0"/>
          <w:sz w:val="18"/>
          <w:szCs w:val="18"/>
        </w:rPr>
        <w:t>see permit part 4.2.7)</w:t>
      </w:r>
    </w:p>
    <w:p w:rsidR="001E301F" w:rsidRPr="001E301F" w:rsidRDefault="001E301F" w:rsidP="001E301F">
      <w:pPr>
        <w:spacing w:after="0"/>
        <w:ind w:left="547"/>
      </w:pPr>
      <w:r>
        <w:t>Training Logs and Documents</w:t>
      </w:r>
      <w:r w:rsidRPr="001E301F">
        <w:t xml:space="preserve"> </w:t>
      </w:r>
      <w:r>
        <w:t xml:space="preserve">are filed in </w:t>
      </w:r>
      <w:r w:rsidRPr="001E301F">
        <w:t>A</w:t>
      </w:r>
      <w:r w:rsidR="00820324">
        <w:t>ppendix H</w:t>
      </w:r>
      <w:r w:rsidRPr="001E301F">
        <w:t>.</w:t>
      </w:r>
    </w:p>
    <w:p w:rsidR="001E301F" w:rsidRDefault="001E301F" w:rsidP="001E301F">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w:t>
      </w:r>
      <w:r>
        <w:rPr>
          <w:rFonts w:ascii="Arial Narrow" w:hAnsi="Arial Narrow"/>
          <w:b w:val="0"/>
          <w:i/>
          <w:color w:val="0000FF"/>
          <w:sz w:val="20"/>
          <w:szCs w:val="20"/>
        </w:rPr>
        <w:t>Owner/Operator</w:t>
      </w:r>
      <w:r w:rsidRPr="00654068">
        <w:rPr>
          <w:rFonts w:ascii="Arial Narrow" w:hAnsi="Arial Narrow"/>
          <w:b w:val="0"/>
          <w:i/>
          <w:color w:val="0000FF"/>
          <w:sz w:val="20"/>
          <w:szCs w:val="20"/>
        </w:rPr>
        <w:t xml:space="preserve"> </w:t>
      </w:r>
      <w:r>
        <w:rPr>
          <w:rFonts w:ascii="Arial Narrow" w:hAnsi="Arial Narrow"/>
          <w:b w:val="0"/>
          <w:i/>
          <w:color w:val="0000FF"/>
          <w:sz w:val="20"/>
          <w:szCs w:val="20"/>
        </w:rPr>
        <w:t xml:space="preserve">is required to train all parties involved in the project, including but not limited to: company staff, </w:t>
      </w:r>
      <w:proofErr w:type="spellStart"/>
      <w:r>
        <w:rPr>
          <w:rFonts w:ascii="Arial Narrow" w:hAnsi="Arial Narrow"/>
          <w:b w:val="0"/>
          <w:i/>
          <w:color w:val="0000FF"/>
          <w:sz w:val="20"/>
          <w:szCs w:val="20"/>
        </w:rPr>
        <w:t>sub contractors</w:t>
      </w:r>
      <w:proofErr w:type="spellEnd"/>
      <w:r>
        <w:rPr>
          <w:rFonts w:ascii="Arial Narrow" w:hAnsi="Arial Narrow"/>
          <w:b w:val="0"/>
          <w:i/>
          <w:color w:val="0000FF"/>
          <w:sz w:val="20"/>
          <w:szCs w:val="20"/>
        </w:rPr>
        <w:t>, suppliers, servicing utilities…}</w:t>
      </w:r>
    </w:p>
    <w:p w:rsidR="00D956B3" w:rsidRDefault="00D956B3">
      <w:pPr>
        <w:rPr>
          <w:b/>
          <w:sz w:val="32"/>
        </w:rPr>
      </w:pPr>
      <w:r>
        <w:br w:type="page"/>
      </w:r>
    </w:p>
    <w:p w:rsidR="00920EDB" w:rsidRDefault="00D956B3" w:rsidP="001E301F">
      <w:pPr>
        <w:pStyle w:val="Heading1"/>
        <w:spacing w:after="0"/>
      </w:pPr>
      <w:r>
        <w:lastRenderedPageBreak/>
        <w:t>6</w:t>
      </w:r>
      <w:r w:rsidR="00920EDB">
        <w:t>. Discharge Information</w:t>
      </w:r>
    </w:p>
    <w:p w:rsidR="00920EDB" w:rsidRPr="00920EDB" w:rsidRDefault="00920EDB" w:rsidP="001E301F">
      <w:pPr>
        <w:spacing w:after="0"/>
        <w:rPr>
          <w:b/>
        </w:rPr>
      </w:pPr>
      <w:r w:rsidRPr="00920EDB">
        <w:rPr>
          <w:b/>
        </w:rPr>
        <w:t>Receiving Waters</w:t>
      </w:r>
      <w:r w:rsidR="00BA177A">
        <w:rPr>
          <w:b/>
        </w:rPr>
        <w:t xml:space="preserve"> (look up </w:t>
      </w:r>
      <w:hyperlink r:id="rId8"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1E301F">
            <w:pPr>
              <w:rPr>
                <w:b/>
              </w:rPr>
            </w:pPr>
            <w:r w:rsidRPr="00D92AB3">
              <w:rPr>
                <w:b/>
              </w:rPr>
              <w:t>1.</w:t>
            </w:r>
          </w:p>
        </w:tc>
        <w:sdt>
          <w:sdtPr>
            <w:rPr>
              <w:b/>
              <w:color w:val="2E74B5" w:themeColor="accent1" w:themeShade="BF"/>
            </w:rPr>
            <w:id w:val="606851199"/>
            <w:text/>
          </w:sdtPr>
          <w:sdtContent>
            <w:tc>
              <w:tcPr>
                <w:tcW w:w="9108" w:type="dxa"/>
              </w:tcPr>
              <w:p w:rsidR="00DC4D80" w:rsidRDefault="00263067" w:rsidP="00263067">
                <w:pPr>
                  <w:rPr>
                    <w:b/>
                  </w:rPr>
                </w:pPr>
                <w:r w:rsidRPr="00263067">
                  <w:rPr>
                    <w:b/>
                    <w:color w:val="2E74B5" w:themeColor="accent1" w:themeShade="BF"/>
                  </w:rPr>
                  <w:t>Name the water body here</w:t>
                </w:r>
              </w:p>
            </w:tc>
          </w:sdtContent>
        </w:sdt>
      </w:tr>
    </w:tbl>
    <w:p w:rsidR="00B34052" w:rsidRDefault="00B34052" w:rsidP="001E301F">
      <w:pPr>
        <w:spacing w:after="0" w:line="240" w:lineRule="auto"/>
        <w:rPr>
          <w:b/>
        </w:rPr>
      </w:pPr>
    </w:p>
    <w:p w:rsidR="007A7FAA" w:rsidRPr="007A7FAA" w:rsidRDefault="007A7FAA" w:rsidP="001E301F">
      <w:pPr>
        <w:spacing w:after="0"/>
        <w:rPr>
          <w:b/>
        </w:rPr>
      </w:pPr>
      <w:r w:rsidRPr="007A7FAA">
        <w:rPr>
          <w:b/>
        </w:rPr>
        <w:t>Impaired Waters</w:t>
      </w:r>
      <w:r w:rsidR="00BA177A">
        <w:rPr>
          <w:b/>
        </w:rPr>
        <w:t xml:space="preserve"> (refer to </w:t>
      </w:r>
      <w:hyperlink r:id="rId9" w:history="1">
        <w:r w:rsidR="00BA177A" w:rsidRPr="00A22932">
          <w:rPr>
            <w:rStyle w:val="Hyperlink"/>
            <w:b/>
          </w:rPr>
          <w:t>http://wq.deq.utah.gov</w:t>
        </w:r>
      </w:hyperlink>
      <w:r w:rsidR="00BA177A">
        <w:rPr>
          <w:b/>
        </w:rPr>
        <w:t xml:space="preserve"> in the </w:t>
      </w:r>
      <w:proofErr w:type="gramStart"/>
      <w:r w:rsidR="00BA177A">
        <w:rPr>
          <w:b/>
        </w:rPr>
        <w:t>left hand</w:t>
      </w:r>
      <w:proofErr w:type="gramEnd"/>
      <w:r w:rsidR="00BA177A">
        <w:rPr>
          <w:b/>
        </w:rPr>
        <w:t xml:space="preserve"> column to determine status of receiving water body).</w:t>
      </w:r>
    </w:p>
    <w:tbl>
      <w:tblPr>
        <w:tblStyle w:val="TableGrid"/>
        <w:tblW w:w="0" w:type="auto"/>
        <w:jc w:val="center"/>
        <w:tblLook w:val="04A0" w:firstRow="1" w:lastRow="0" w:firstColumn="1" w:lastColumn="0" w:noHBand="0" w:noVBand="1"/>
      </w:tblPr>
      <w:tblGrid>
        <w:gridCol w:w="1853"/>
        <w:gridCol w:w="1674"/>
        <w:gridCol w:w="2104"/>
        <w:gridCol w:w="1683"/>
        <w:gridCol w:w="2036"/>
      </w:tblGrid>
      <w:tr w:rsidR="00126F7C" w:rsidTr="00263067">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710" w:type="dxa"/>
            <w:vAlign w:val="center"/>
          </w:tcPr>
          <w:p w:rsidR="00126F7C" w:rsidRPr="007A7FAA" w:rsidRDefault="000F3E25" w:rsidP="000F3E25">
            <w:pPr>
              <w:jc w:val="center"/>
              <w:rPr>
                <w:b/>
              </w:rPr>
            </w:pPr>
            <w:r>
              <w:rPr>
                <w:b/>
              </w:rPr>
              <w:t>Is this surface water impaired?</w:t>
            </w:r>
          </w:p>
        </w:tc>
        <w:tc>
          <w:tcPr>
            <w:tcW w:w="2160" w:type="dxa"/>
            <w:vAlign w:val="center"/>
          </w:tcPr>
          <w:p w:rsidR="00126F7C" w:rsidRPr="007A7FAA" w:rsidRDefault="00126F7C" w:rsidP="007A7FAA">
            <w:pPr>
              <w:jc w:val="center"/>
              <w:rPr>
                <w:b/>
              </w:rPr>
            </w:pPr>
            <w:r w:rsidRPr="007A7FAA">
              <w:rPr>
                <w:b/>
              </w:rPr>
              <w:t>Pollutant(s) causing the impairment</w:t>
            </w:r>
          </w:p>
        </w:tc>
        <w:tc>
          <w:tcPr>
            <w:tcW w:w="1710" w:type="dxa"/>
            <w:vAlign w:val="center"/>
          </w:tcPr>
          <w:p w:rsidR="00126F7C" w:rsidRPr="007A7FAA" w:rsidRDefault="00126F7C" w:rsidP="007A7FAA">
            <w:pPr>
              <w:jc w:val="center"/>
              <w:rPr>
                <w:b/>
              </w:rPr>
            </w:pPr>
            <w:r w:rsidRPr="007A7FAA">
              <w:rPr>
                <w:b/>
              </w:rPr>
              <w:t>Has a TMDL been completed?</w:t>
            </w:r>
          </w:p>
        </w:tc>
        <w:tc>
          <w:tcPr>
            <w:tcW w:w="2088" w:type="dxa"/>
            <w:vAlign w:val="center"/>
          </w:tcPr>
          <w:p w:rsidR="00126F7C" w:rsidRPr="007A7FAA" w:rsidRDefault="00126F7C" w:rsidP="007A7FAA">
            <w:pPr>
              <w:jc w:val="center"/>
              <w:rPr>
                <w:b/>
              </w:rPr>
            </w:pPr>
            <w:r w:rsidRPr="007A7FAA">
              <w:rPr>
                <w:b/>
              </w:rPr>
              <w:t>Pollutant(s) for which there is a TMDL</w:t>
            </w:r>
          </w:p>
        </w:tc>
      </w:tr>
      <w:tr w:rsidR="00126F7C" w:rsidTr="00263067">
        <w:trPr>
          <w:jc w:val="center"/>
        </w:trPr>
        <w:sdt>
          <w:sdtPr>
            <w:rPr>
              <w:color w:val="2E74B5" w:themeColor="accent1" w:themeShade="BF"/>
            </w:rPr>
            <w:id w:val="-635170768"/>
            <w:text/>
          </w:sdtPr>
          <w:sdtContent>
            <w:tc>
              <w:tcPr>
                <w:tcW w:w="1908" w:type="dxa"/>
                <w:vAlign w:val="center"/>
              </w:tcPr>
              <w:p w:rsidR="00126F7C" w:rsidRDefault="00263067" w:rsidP="00263067">
                <w:r w:rsidRPr="00263067">
                  <w:rPr>
                    <w:color w:val="2E74B5" w:themeColor="accent1" w:themeShade="BF"/>
                  </w:rPr>
                  <w:t>Water Body</w:t>
                </w:r>
                <w:r>
                  <w:rPr>
                    <w:color w:val="2E74B5" w:themeColor="accent1" w:themeShade="BF"/>
                  </w:rPr>
                  <w:t xml:space="preserve"> Name</w:t>
                </w:r>
              </w:p>
            </w:tc>
          </w:sdtContent>
        </w:sdt>
        <w:tc>
          <w:tcPr>
            <w:tcW w:w="1710" w:type="dxa"/>
            <w:vAlign w:val="center"/>
          </w:tcPr>
          <w:p w:rsidR="00126F7C" w:rsidRDefault="006C1B77" w:rsidP="00BA177A">
            <w:pPr>
              <w:jc w:val="center"/>
            </w:pPr>
            <w:sdt>
              <w:sdtPr>
                <w:id w:val="1399475259"/>
              </w:sdt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Content>
                <w:r w:rsidR="00DC4D80">
                  <w:rPr>
                    <w:rFonts w:ascii="MS Gothic" w:eastAsia="MS Gothic" w:hAnsi="MS Gothic" w:hint="eastAsia"/>
                  </w:rPr>
                  <w:t>☐</w:t>
                </w:r>
              </w:sdtContent>
            </w:sdt>
            <w:r w:rsidR="00DC4D80">
              <w:t xml:space="preserve"> </w:t>
            </w:r>
            <w:r w:rsidR="000F3E25">
              <w:t>No</w:t>
            </w:r>
          </w:p>
        </w:tc>
        <w:sdt>
          <w:sdtPr>
            <w:rPr>
              <w:color w:val="2E74B5" w:themeColor="accent1" w:themeShade="BF"/>
            </w:rPr>
            <w:id w:val="-781731507"/>
            <w:text/>
          </w:sdtPr>
          <w:sdtContent>
            <w:tc>
              <w:tcPr>
                <w:tcW w:w="2160" w:type="dxa"/>
                <w:vAlign w:val="center"/>
              </w:tcPr>
              <w:p w:rsidR="00126F7C" w:rsidRDefault="00263067" w:rsidP="000B34A3">
                <w:pPr>
                  <w:jc w:val="center"/>
                </w:pPr>
                <w:r w:rsidRPr="00263067">
                  <w:rPr>
                    <w:color w:val="2E74B5" w:themeColor="accent1" w:themeShade="BF"/>
                  </w:rPr>
                  <w:t>See web site above</w:t>
                </w:r>
              </w:p>
            </w:tc>
          </w:sdtContent>
        </w:sdt>
        <w:tc>
          <w:tcPr>
            <w:tcW w:w="1710" w:type="dxa"/>
            <w:vAlign w:val="center"/>
          </w:tcPr>
          <w:p w:rsidR="00126F7C" w:rsidRDefault="006C1B77" w:rsidP="00DC4D80">
            <w:pPr>
              <w:jc w:val="center"/>
            </w:pPr>
            <w:sdt>
              <w:sdtPr>
                <w:id w:val="-1190522578"/>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Content>
                <w:r w:rsidR="00263067" w:rsidRPr="00263067">
                  <w:rPr>
                    <w:rFonts w:ascii="MS Gothic" w:eastAsia="MS Gothic" w:hAnsi="MS Gothic" w:cs="MS Gothic" w:hint="eastAsia"/>
                    <w:sz w:val="20"/>
                  </w:rPr>
                  <w:t>☐</w:t>
                </w:r>
              </w:sdtContent>
            </w:sdt>
            <w:r w:rsidR="00126F7C">
              <w:t xml:space="preserve"> No</w:t>
            </w:r>
          </w:p>
        </w:tc>
        <w:sdt>
          <w:sdtPr>
            <w:rPr>
              <w:color w:val="2E74B5" w:themeColor="accent1" w:themeShade="BF"/>
            </w:rPr>
            <w:id w:val="-1521165686"/>
            <w:text/>
          </w:sdtPr>
          <w:sdtContent>
            <w:tc>
              <w:tcPr>
                <w:tcW w:w="2088" w:type="dxa"/>
                <w:vAlign w:val="center"/>
              </w:tcPr>
              <w:p w:rsidR="00126F7C" w:rsidRDefault="00263067" w:rsidP="00263067">
                <w:pPr>
                  <w:jc w:val="center"/>
                </w:pPr>
                <w:r w:rsidRPr="00263067">
                  <w:rPr>
                    <w:color w:val="2E74B5" w:themeColor="accent1" w:themeShade="BF"/>
                  </w:rPr>
                  <w:t>See web site above</w:t>
                </w:r>
              </w:p>
            </w:tc>
          </w:sdtContent>
        </w:sdt>
      </w:tr>
    </w:tbl>
    <w:p w:rsidR="008873F9" w:rsidRDefault="008873F9" w:rsidP="008873F9">
      <w:pPr>
        <w:spacing w:after="0" w:line="240" w:lineRule="auto"/>
      </w:pPr>
    </w:p>
    <w:p w:rsidR="00263067" w:rsidRPr="00263067" w:rsidRDefault="00263067" w:rsidP="008873F9">
      <w:pPr>
        <w:spacing w:after="0" w:line="240" w:lineRule="auto"/>
        <w:rPr>
          <w:color w:val="2E74B5" w:themeColor="accent1" w:themeShade="BF"/>
        </w:rPr>
      </w:pPr>
      <w:r w:rsidRPr="00263067">
        <w:rPr>
          <w:color w:val="2E74B5" w:themeColor="accent1" w:themeShade="BF"/>
        </w:rPr>
        <w:t>Copy the table above and repeat where there is more than one water body.</w:t>
      </w:r>
    </w:p>
    <w:p w:rsidR="00B34052" w:rsidRDefault="00B34052">
      <w:pPr>
        <w:rPr>
          <w:b/>
          <w:sz w:val="32"/>
        </w:rPr>
      </w:pPr>
      <w:r>
        <w:br w:type="page"/>
      </w:r>
    </w:p>
    <w:p w:rsidR="00826A6B" w:rsidRDefault="00046D4B" w:rsidP="00CE177E">
      <w:pPr>
        <w:pStyle w:val="Heading1"/>
      </w:pPr>
      <w:r>
        <w:lastRenderedPageBreak/>
        <w:t>7</w:t>
      </w:r>
      <w:r w:rsidR="00654068">
        <w:t xml:space="preserve">. Certification, </w:t>
      </w:r>
      <w:r w:rsidR="00826A6B">
        <w:t>Notification</w:t>
      </w:r>
      <w:r w:rsidR="00654068">
        <w:t xml:space="preserve"> and </w:t>
      </w:r>
      <w:proofErr w:type="gramStart"/>
      <w:r w:rsidR="00654068">
        <w:t>Delegation</w:t>
      </w:r>
      <w:r w:rsidR="00DA6673">
        <w:rPr>
          <w:b w:val="0"/>
          <w:sz w:val="18"/>
          <w:szCs w:val="18"/>
        </w:rPr>
        <w:t>(</w:t>
      </w:r>
      <w:proofErr w:type="gramEnd"/>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rsidTr="00CC1240">
        <w:tc>
          <w:tcPr>
            <w:tcW w:w="9648" w:type="dxa"/>
            <w:shd w:val="clear" w:color="auto" w:fill="auto"/>
          </w:tcPr>
          <w:p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rsidR="00654068" w:rsidRDefault="00654068" w:rsidP="00CC1240">
            <w:pPr>
              <w:pStyle w:val="Tabletext"/>
            </w:pPr>
            <w:r>
              <w:rPr>
                <w:b/>
              </w:rPr>
              <w:t xml:space="preserve">Operator Certification: </w:t>
            </w:r>
            <w:r w:rsidRPr="00F7568B">
              <w:t>S</w:t>
            </w:r>
            <w:r w:rsidR="00266A50">
              <w:t>ee documents filed in Appendix G</w:t>
            </w:r>
            <w:r w:rsidRPr="00F7568B">
              <w:t>.</w:t>
            </w:r>
            <w:r w:rsidR="003E0F0C">
              <w:t xml:space="preserve"> </w:t>
            </w:r>
            <w:r w:rsidR="003E0F0C">
              <w:rPr>
                <w:color w:val="0000FF"/>
              </w:rPr>
              <w:t>Not necessary when the Owner and Operator are the same.</w:t>
            </w:r>
          </w:p>
          <w:p w:rsidR="00654068" w:rsidRDefault="00654068" w:rsidP="00CC1240">
            <w:pPr>
              <w:pStyle w:val="Tabletext"/>
            </w:pPr>
            <w:r>
              <w:rPr>
                <w:b/>
              </w:rPr>
              <w:t xml:space="preserve">Delegation of Authority: </w:t>
            </w:r>
            <w:r w:rsidRPr="001428F0">
              <w:t>insert text here</w:t>
            </w:r>
            <w:r>
              <w:rPr>
                <w:color w:val="0000FF"/>
              </w:rPr>
              <w:t xml:space="preserve"> If used include documents and reference their file</w:t>
            </w:r>
            <w:r w:rsidR="00266A50">
              <w:rPr>
                <w:color w:val="0000FF"/>
              </w:rPr>
              <w:t xml:space="preserve"> in Appendix G</w:t>
            </w:r>
            <w:r w:rsidRPr="005A044B">
              <w:rPr>
                <w:color w:val="0000FF"/>
              </w:rPr>
              <w:t>.</w:t>
            </w:r>
          </w:p>
          <w:p w:rsidR="00654068" w:rsidRDefault="00654068" w:rsidP="00CC1240">
            <w:pPr>
              <w:pStyle w:val="Tabletext"/>
            </w:pPr>
            <w:r>
              <w:rPr>
                <w:b/>
              </w:rPr>
              <w:t xml:space="preserve">Subcontractor Certification:  </w:t>
            </w:r>
            <w:r w:rsidRPr="001428F0">
              <w:t>insert text here</w:t>
            </w:r>
            <w:r>
              <w:rPr>
                <w:b/>
              </w:rPr>
              <w:t xml:space="preserve"> </w:t>
            </w:r>
            <w:r>
              <w:rPr>
                <w:color w:val="0000FF"/>
              </w:rPr>
              <w:t>If used include documents and reference their file</w:t>
            </w:r>
            <w:r w:rsidRPr="005A044B">
              <w:rPr>
                <w:color w:val="0000FF"/>
              </w:rPr>
              <w:t xml:space="preserve"> in </w:t>
            </w:r>
            <w:r w:rsidR="00266A50">
              <w:rPr>
                <w:color w:val="0000FF"/>
              </w:rPr>
              <w:t>Appendix G</w:t>
            </w:r>
            <w:r w:rsidRPr="005A044B">
              <w:rPr>
                <w:color w:val="0000FF"/>
              </w:rPr>
              <w:t>.</w:t>
            </w:r>
          </w:p>
          <w:p w:rsidR="00654068" w:rsidRDefault="00654068" w:rsidP="00CC1240">
            <w:pPr>
              <w:pStyle w:val="Tabletext"/>
              <w:rPr>
                <w:b/>
              </w:rPr>
            </w:pPr>
            <w:r>
              <w:rPr>
                <w:b/>
              </w:rPr>
              <w:t xml:space="preserve">Notice of Permit Transfer Requirements:  </w:t>
            </w:r>
            <w:r w:rsidRPr="001428F0">
              <w:t>insert text here</w:t>
            </w:r>
            <w:r>
              <w:rPr>
                <w:b/>
              </w:rPr>
              <w:t xml:space="preserve"> </w:t>
            </w:r>
            <w:r>
              <w:rPr>
                <w:color w:val="0000FF"/>
              </w:rPr>
              <w:t>If used include documents and reference their file</w:t>
            </w:r>
            <w:r w:rsidR="00266A50">
              <w:rPr>
                <w:color w:val="0000FF"/>
              </w:rPr>
              <w:t xml:space="preserve"> in Appendix G</w:t>
            </w:r>
            <w:r w:rsidRPr="005A044B">
              <w:rPr>
                <w:color w:val="0000FF"/>
              </w:rPr>
              <w:t>.</w:t>
            </w:r>
          </w:p>
          <w:p w:rsidR="00654068" w:rsidRPr="00987F51" w:rsidRDefault="00654068" w:rsidP="00CC1240">
            <w:pPr>
              <w:pStyle w:val="Tabletext"/>
              <w:rPr>
                <w:b/>
              </w:rPr>
            </w:pPr>
          </w:p>
        </w:tc>
      </w:tr>
      <w:tr w:rsidR="00654068" w:rsidRPr="0000522B" w:rsidTr="00CC1240">
        <w:tc>
          <w:tcPr>
            <w:tcW w:w="9648" w:type="dxa"/>
            <w:shd w:val="clear" w:color="auto" w:fill="auto"/>
          </w:tcPr>
          <w:p w:rsidR="00654068" w:rsidRDefault="00654068" w:rsidP="00CC1240">
            <w:pPr>
              <w:pStyle w:val="FORMwspace"/>
              <w:ind w:left="180"/>
            </w:pPr>
            <w:r>
              <w:rPr>
                <w:i/>
              </w:rPr>
              <w:t>{There are forms for the</w:t>
            </w:r>
            <w:r w:rsidR="00266A50">
              <w:rPr>
                <w:i/>
              </w:rPr>
              <w:t>se actions provided in EXHIBIT G</w:t>
            </w:r>
            <w:r>
              <w:rPr>
                <w:i/>
              </w:rPr>
              <w:t xml:space="preserve"> of this SWPPP template.  File all certification and delegation documents there.}</w:t>
            </w:r>
          </w:p>
          <w:p w:rsidR="00654068" w:rsidRPr="0000522B" w:rsidRDefault="00654068" w:rsidP="00CC1240">
            <w:pPr>
              <w:pStyle w:val="FORMwspace"/>
              <w:ind w:left="180"/>
            </w:pPr>
          </w:p>
        </w:tc>
      </w:tr>
    </w:tbl>
    <w:p w:rsidR="0070210F" w:rsidRDefault="0070210F" w:rsidP="00826A6B">
      <w:pPr>
        <w:spacing w:after="0" w:line="240" w:lineRule="auto"/>
        <w:sectPr w:rsidR="0070210F" w:rsidSect="00260EF9">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60"/>
        </w:sectPr>
      </w:pPr>
    </w:p>
    <w:p w:rsidR="006527AC" w:rsidRDefault="006527AC">
      <w:r>
        <w:br w:type="page"/>
      </w:r>
    </w:p>
    <w:p w:rsidR="00826A6B" w:rsidRPr="003E0F0C" w:rsidRDefault="00826A6B" w:rsidP="003E0F0C">
      <w:pPr>
        <w:pStyle w:val="Heading1"/>
      </w:pPr>
      <w:r w:rsidRPr="00182DB3">
        <w:lastRenderedPageBreak/>
        <w:t>SWPPP Appendices</w:t>
      </w: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 xml:space="preserve">Appendix C: </w:t>
      </w:r>
      <w:r w:rsidR="004D6100">
        <w:rPr>
          <w:b/>
        </w:rPr>
        <w:t>UPDES Permit</w:t>
      </w:r>
      <w:r w:rsidR="003E0F0C">
        <w:rPr>
          <w:b/>
        </w:rPr>
        <w:t>(UTRH00000)</w:t>
      </w:r>
    </w:p>
    <w:p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MS</w:t>
      </w:r>
      <w:proofErr w:type="gramStart"/>
      <w:r w:rsidR="00946B71">
        <w:rPr>
          <w:b/>
        </w:rPr>
        <w:t>4</w:t>
      </w:r>
      <w:r w:rsidR="006527AC">
        <w:rPr>
          <w:b/>
        </w:rPr>
        <w:t xml:space="preserve">  </w:t>
      </w:r>
      <w:r w:rsidR="007A75FA">
        <w:t>(</w:t>
      </w:r>
      <w:proofErr w:type="gramEnd"/>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rsidR="0010414B" w:rsidRDefault="0010414B">
      <w:pPr>
        <w:rPr>
          <w:b/>
        </w:rPr>
      </w:pPr>
      <w:r>
        <w:rPr>
          <w:b/>
        </w:rPr>
        <w:br w:type="page"/>
      </w:r>
    </w:p>
    <w:p w:rsidR="00A955AE" w:rsidRDefault="0010414B" w:rsidP="0010414B">
      <w:pPr>
        <w:spacing w:after="120" w:line="240" w:lineRule="auto"/>
        <w:rPr>
          <w:b/>
        </w:rPr>
      </w:pPr>
      <w:r>
        <w:rPr>
          <w:b/>
        </w:rPr>
        <w:lastRenderedPageBreak/>
        <w:t>APPENDIX A</w:t>
      </w:r>
      <w:r w:rsidRPr="001554D1">
        <w:rPr>
          <w:b/>
        </w:rPr>
        <w:t xml:space="preserve">: </w:t>
      </w:r>
      <w:r w:rsidR="00A955AE">
        <w:rPr>
          <w:b/>
        </w:rPr>
        <w:t>General Location Map</w:t>
      </w:r>
    </w:p>
    <w:p w:rsidR="00A955AE" w:rsidRDefault="00456893">
      <w:pPr>
        <w:rPr>
          <w:b/>
        </w:rPr>
      </w:pPr>
      <w:r>
        <w:rPr>
          <w:b/>
        </w:rPr>
        <w:object w:dxaOrig="8100" w:dyaOrig="9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05pt;height:492.75pt" o:ole="">
            <v:imagedata r:id="rId13" o:title=""/>
          </v:shape>
          <o:OLEObject Type="Embed" ProgID="Acrobat.Document.11" ShapeID="_x0000_i1037" DrawAspect="Content" ObjectID="_1569654647" r:id="rId14"/>
        </w:object>
      </w:r>
      <w:r w:rsidR="00A955AE">
        <w:rPr>
          <w:b/>
        </w:rPr>
        <w:br w:type="page"/>
      </w:r>
    </w:p>
    <w:p w:rsidR="00456893" w:rsidRDefault="00456893" w:rsidP="00456893">
      <w:pPr>
        <w:spacing w:after="120" w:line="240" w:lineRule="auto"/>
        <w:rPr>
          <w:b/>
        </w:rPr>
      </w:pPr>
      <w:r>
        <w:rPr>
          <w:b/>
        </w:rPr>
        <w:lastRenderedPageBreak/>
        <w:t>APPENDIX B: SWPPP Site Map</w:t>
      </w:r>
    </w:p>
    <w:p w:rsidR="00456893" w:rsidRDefault="00456893" w:rsidP="00456893">
      <w:pPr>
        <w:spacing w:after="120" w:line="240" w:lineRule="auto"/>
        <w:rPr>
          <w:b/>
        </w:rPr>
      </w:pPr>
    </w:p>
    <w:p w:rsidR="00A955AE" w:rsidRDefault="00456893" w:rsidP="00456893">
      <w:pPr>
        <w:spacing w:after="120" w:line="240" w:lineRule="auto"/>
        <w:rPr>
          <w:b/>
        </w:rPr>
      </w:pPr>
      <w:r>
        <w:rPr>
          <w:b/>
        </w:rPr>
        <w:t>See Attached SWPP Plan</w:t>
      </w:r>
    </w:p>
    <w:p w:rsidR="00456893" w:rsidRDefault="00456893">
      <w:pPr>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456893" w:rsidRDefault="00456893" w:rsidP="00A955AE">
      <w:pPr>
        <w:spacing w:after="120" w:line="240" w:lineRule="auto"/>
        <w:rPr>
          <w:b/>
        </w:rPr>
      </w:pPr>
    </w:p>
    <w:p w:rsidR="00A955AE" w:rsidRDefault="00456893" w:rsidP="00A955AE">
      <w:pPr>
        <w:spacing w:after="120" w:line="240" w:lineRule="auto"/>
        <w:rPr>
          <w:b/>
        </w:rPr>
      </w:pPr>
      <w:r>
        <w:rPr>
          <w:b/>
        </w:rPr>
        <w:lastRenderedPageBreak/>
        <w:t>A</w:t>
      </w:r>
      <w:r w:rsidR="00A955AE">
        <w:rPr>
          <w:b/>
        </w:rPr>
        <w:t>PPENDIX C: UPDES Permit (UTRH00000)</w:t>
      </w:r>
    </w:p>
    <w:p w:rsidR="00A955AE" w:rsidRDefault="00A955AE">
      <w:pPr>
        <w:rPr>
          <w:b/>
        </w:rPr>
      </w:pPr>
      <w:r>
        <w:rPr>
          <w:b/>
        </w:rPr>
        <w:br w:type="page"/>
      </w:r>
    </w:p>
    <w:p w:rsidR="00A955AE" w:rsidRDefault="00A955AE" w:rsidP="00A955AE">
      <w:pPr>
        <w:spacing w:after="120" w:line="240" w:lineRule="auto"/>
        <w:rPr>
          <w:b/>
        </w:rPr>
      </w:pPr>
      <w:r>
        <w:rPr>
          <w:b/>
        </w:rPr>
        <w:lastRenderedPageBreak/>
        <w:t>APPENDIX D: Permits, NOI, MS4</w:t>
      </w:r>
    </w:p>
    <w:p w:rsidR="00A955AE" w:rsidRDefault="00A955AE">
      <w:pPr>
        <w:rPr>
          <w:b/>
        </w:rPr>
      </w:pPr>
      <w:r>
        <w:rPr>
          <w:b/>
        </w:rPr>
        <w:br w:type="page"/>
      </w:r>
    </w:p>
    <w:p w:rsidR="002E1024" w:rsidRDefault="00A955AE" w:rsidP="00A955AE">
      <w:pPr>
        <w:spacing w:after="120" w:line="240" w:lineRule="auto"/>
        <w:rPr>
          <w:b/>
        </w:rPr>
      </w:pPr>
      <w:r>
        <w:rPr>
          <w:b/>
        </w:rPr>
        <w:lastRenderedPageBreak/>
        <w:t>APPENDIX E: Inspection-Maintenance-Correction Report</w:t>
      </w:r>
    </w:p>
    <w:p w:rsidR="002E1024" w:rsidRDefault="002E1024">
      <w:pPr>
        <w:rPr>
          <w:b/>
        </w:rPr>
      </w:pPr>
      <w:r>
        <w:rPr>
          <w:b/>
        </w:rPr>
        <w:br w:type="page"/>
      </w:r>
    </w:p>
    <w:p w:rsidR="00A955AE" w:rsidRDefault="00505550" w:rsidP="00A955AE">
      <w:pPr>
        <w:spacing w:after="120" w:line="240" w:lineRule="auto"/>
        <w:rPr>
          <w:b/>
        </w:rPr>
      </w:pPr>
      <w:r w:rsidRPr="00505550">
        <w:rPr>
          <w:noProof/>
        </w:rPr>
        <w:lastRenderedPageBreak/>
        <w:drawing>
          <wp:inline distT="0" distB="0" distL="0" distR="0">
            <wp:extent cx="5943600" cy="67772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77726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F: SWPPP Amendment Log</w:t>
      </w:r>
    </w:p>
    <w:p w:rsidR="00505550" w:rsidRDefault="00505550">
      <w:pPr>
        <w:rPr>
          <w:b/>
        </w:rPr>
      </w:pPr>
    </w:p>
    <w:p w:rsidR="00A955AE" w:rsidRDefault="00505550" w:rsidP="00A955AE">
      <w:pPr>
        <w:spacing w:after="120" w:line="240" w:lineRule="auto"/>
        <w:rPr>
          <w:b/>
        </w:rPr>
      </w:pPr>
      <w:r w:rsidRPr="00505550">
        <w:rPr>
          <w:noProof/>
        </w:rPr>
        <w:drawing>
          <wp:inline distT="0" distB="0" distL="0" distR="0">
            <wp:extent cx="5943600" cy="21509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15095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APPENDIX G: Certificates, Agreements, Delegation of Authority</w:t>
      </w: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sidRPr="007359FB">
        <w:rPr>
          <w:rFonts w:ascii="Arial" w:hAnsi="Arial" w:cs="Arial"/>
          <w:b/>
          <w:i/>
          <w:sz w:val="32"/>
          <w:szCs w:val="32"/>
        </w:rPr>
        <w:lastRenderedPageBreak/>
        <w:t>OWNER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277263">
        <w:tc>
          <w:tcPr>
            <w:tcW w:w="749" w:type="dxa"/>
            <w:shd w:val="clear" w:color="auto" w:fill="auto"/>
          </w:tcPr>
          <w:p w:rsidR="00505550" w:rsidRPr="005C1C4B" w:rsidRDefault="00505550" w:rsidP="00277263">
            <w:pPr>
              <w:pStyle w:val="Tabletext"/>
            </w:pPr>
            <w:r w:rsidRPr="005C1C4B">
              <w:t>Name:</w:t>
            </w:r>
          </w:p>
        </w:tc>
        <w:tc>
          <w:tcPr>
            <w:tcW w:w="4005" w:type="dxa"/>
            <w:gridSpan w:val="2"/>
            <w:tcBorders>
              <w:bottom w:val="single" w:sz="4" w:space="0" w:color="auto"/>
            </w:tcBorders>
            <w:shd w:val="clear" w:color="auto" w:fill="auto"/>
          </w:tcPr>
          <w:p w:rsidR="00505550" w:rsidRPr="005C1C4B" w:rsidRDefault="00505550" w:rsidP="00277263">
            <w:pPr>
              <w:pStyle w:val="Tabletext"/>
            </w:pPr>
          </w:p>
        </w:tc>
        <w:tc>
          <w:tcPr>
            <w:tcW w:w="702" w:type="dxa"/>
            <w:shd w:val="clear" w:color="auto" w:fill="auto"/>
          </w:tcPr>
          <w:p w:rsidR="00505550" w:rsidRPr="005C1C4B" w:rsidRDefault="00505550" w:rsidP="00277263">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505550" w:rsidP="00277263">
            <w:pPr>
              <w:pStyle w:val="Tabletext"/>
            </w:pPr>
          </w:p>
        </w:tc>
      </w:tr>
      <w:tr w:rsidR="00505550" w:rsidTr="00277263">
        <w:tc>
          <w:tcPr>
            <w:tcW w:w="1109" w:type="dxa"/>
            <w:gridSpan w:val="2"/>
            <w:shd w:val="clear" w:color="auto" w:fill="auto"/>
          </w:tcPr>
          <w:p w:rsidR="00505550" w:rsidRDefault="00505550" w:rsidP="00277263">
            <w:pPr>
              <w:pStyle w:val="Tabletext"/>
              <w:spacing w:before="240"/>
            </w:pPr>
          </w:p>
          <w:p w:rsidR="00505550" w:rsidRPr="005C1C4B" w:rsidRDefault="00505550" w:rsidP="00277263">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277263">
            <w:pPr>
              <w:pStyle w:val="Tabletext"/>
              <w:spacing w:before="240"/>
            </w:pPr>
          </w:p>
        </w:tc>
        <w:tc>
          <w:tcPr>
            <w:tcW w:w="738" w:type="dxa"/>
            <w:shd w:val="clear" w:color="auto" w:fill="auto"/>
          </w:tcPr>
          <w:p w:rsidR="00505550" w:rsidRDefault="00505550" w:rsidP="00277263">
            <w:pPr>
              <w:pStyle w:val="Tabletext"/>
              <w:spacing w:before="240"/>
            </w:pPr>
          </w:p>
          <w:p w:rsidR="00505550" w:rsidRPr="005C1C4B" w:rsidRDefault="00505550" w:rsidP="00277263">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277263">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277263">
        <w:tc>
          <w:tcPr>
            <w:tcW w:w="1475" w:type="dxa"/>
            <w:shd w:val="clear" w:color="auto" w:fill="auto"/>
          </w:tcPr>
          <w:p w:rsidR="00505550" w:rsidRPr="005C1C4B" w:rsidRDefault="00505550" w:rsidP="00277263">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277263">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277263">
        <w:tc>
          <w:tcPr>
            <w:tcW w:w="1475" w:type="dxa"/>
            <w:shd w:val="clear" w:color="auto" w:fill="auto"/>
          </w:tcPr>
          <w:p w:rsidR="00505550" w:rsidRPr="005C1C4B" w:rsidRDefault="00505550" w:rsidP="00277263">
            <w:pPr>
              <w:pStyle w:val="Tabletext"/>
            </w:pPr>
            <w:r>
              <w:t>Project</w:t>
            </w:r>
            <w:r w:rsidRPr="005C1C4B">
              <w:t>:</w:t>
            </w:r>
          </w:p>
        </w:tc>
        <w:tc>
          <w:tcPr>
            <w:tcW w:w="4836" w:type="dxa"/>
            <w:tcBorders>
              <w:bottom w:val="single" w:sz="4" w:space="0" w:color="auto"/>
            </w:tcBorders>
            <w:shd w:val="clear" w:color="auto" w:fill="auto"/>
          </w:tcPr>
          <w:p w:rsidR="00505550" w:rsidRPr="005C1C4B" w:rsidRDefault="00505550" w:rsidP="00277263">
            <w:pPr>
              <w:pStyle w:val="Tabletext"/>
            </w:pPr>
          </w:p>
        </w:tc>
      </w:tr>
    </w:tbl>
    <w:p w:rsidR="00505550" w:rsidRDefault="00505550" w:rsidP="00A955AE">
      <w:pPr>
        <w:spacing w:after="120" w:line="240" w:lineRule="auto"/>
        <w:rPr>
          <w:b/>
        </w:rPr>
      </w:pP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Pr>
          <w:rFonts w:ascii="Arial" w:hAnsi="Arial" w:cs="Arial"/>
          <w:b/>
          <w:i/>
          <w:sz w:val="32"/>
          <w:szCs w:val="32"/>
        </w:rPr>
        <w:lastRenderedPageBreak/>
        <w:t>OPERATOR</w:t>
      </w:r>
      <w:r w:rsidRPr="007359FB">
        <w:rPr>
          <w:rFonts w:ascii="Arial" w:hAnsi="Arial" w:cs="Arial"/>
          <w:b/>
          <w:i/>
          <w:sz w:val="32"/>
          <w:szCs w:val="32"/>
        </w:rPr>
        <w:t xml:space="preserve">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277263">
        <w:tc>
          <w:tcPr>
            <w:tcW w:w="749" w:type="dxa"/>
            <w:shd w:val="clear" w:color="auto" w:fill="auto"/>
          </w:tcPr>
          <w:p w:rsidR="00505550" w:rsidRPr="005C1C4B" w:rsidRDefault="00505550" w:rsidP="00277263">
            <w:pPr>
              <w:pStyle w:val="Tabletext"/>
            </w:pPr>
            <w:r w:rsidRPr="005C1C4B">
              <w:t>Name:</w:t>
            </w:r>
          </w:p>
        </w:tc>
        <w:tc>
          <w:tcPr>
            <w:tcW w:w="4005" w:type="dxa"/>
            <w:gridSpan w:val="2"/>
            <w:tcBorders>
              <w:bottom w:val="single" w:sz="4" w:space="0" w:color="auto"/>
            </w:tcBorders>
            <w:shd w:val="clear" w:color="auto" w:fill="auto"/>
          </w:tcPr>
          <w:p w:rsidR="00505550" w:rsidRPr="005C1C4B" w:rsidRDefault="00505550" w:rsidP="00277263">
            <w:pPr>
              <w:pStyle w:val="Tabletext"/>
            </w:pPr>
          </w:p>
        </w:tc>
        <w:tc>
          <w:tcPr>
            <w:tcW w:w="702" w:type="dxa"/>
            <w:shd w:val="clear" w:color="auto" w:fill="auto"/>
          </w:tcPr>
          <w:p w:rsidR="00505550" w:rsidRPr="005C1C4B" w:rsidRDefault="00505550" w:rsidP="00277263">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505550" w:rsidP="00277263">
            <w:pPr>
              <w:pStyle w:val="Tabletext"/>
            </w:pPr>
          </w:p>
        </w:tc>
      </w:tr>
      <w:tr w:rsidR="00505550" w:rsidTr="00277263">
        <w:tc>
          <w:tcPr>
            <w:tcW w:w="1109" w:type="dxa"/>
            <w:gridSpan w:val="2"/>
            <w:shd w:val="clear" w:color="auto" w:fill="auto"/>
          </w:tcPr>
          <w:p w:rsidR="00505550" w:rsidRDefault="00505550" w:rsidP="00277263">
            <w:pPr>
              <w:pStyle w:val="Tabletext"/>
              <w:spacing w:before="240"/>
            </w:pPr>
          </w:p>
          <w:p w:rsidR="00505550" w:rsidRPr="005C1C4B" w:rsidRDefault="00505550" w:rsidP="00277263">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277263">
            <w:pPr>
              <w:pStyle w:val="Tabletext"/>
              <w:spacing w:before="240"/>
            </w:pPr>
          </w:p>
        </w:tc>
        <w:tc>
          <w:tcPr>
            <w:tcW w:w="738" w:type="dxa"/>
            <w:shd w:val="clear" w:color="auto" w:fill="auto"/>
          </w:tcPr>
          <w:p w:rsidR="00505550" w:rsidRDefault="00505550" w:rsidP="00277263">
            <w:pPr>
              <w:pStyle w:val="Tabletext"/>
              <w:spacing w:before="240"/>
            </w:pPr>
          </w:p>
          <w:p w:rsidR="00505550" w:rsidRPr="005C1C4B" w:rsidRDefault="00505550" w:rsidP="00277263">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277263">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277263">
        <w:tc>
          <w:tcPr>
            <w:tcW w:w="1475" w:type="dxa"/>
            <w:shd w:val="clear" w:color="auto" w:fill="auto"/>
          </w:tcPr>
          <w:p w:rsidR="00505550" w:rsidRPr="005C1C4B" w:rsidRDefault="00505550" w:rsidP="00277263">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277263">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277263">
        <w:tc>
          <w:tcPr>
            <w:tcW w:w="1475" w:type="dxa"/>
            <w:shd w:val="clear" w:color="auto" w:fill="auto"/>
          </w:tcPr>
          <w:p w:rsidR="00505550" w:rsidRPr="005C1C4B" w:rsidRDefault="00505550" w:rsidP="00277263">
            <w:pPr>
              <w:pStyle w:val="Tabletext"/>
            </w:pPr>
            <w:r>
              <w:t>Project</w:t>
            </w:r>
            <w:r w:rsidRPr="005C1C4B">
              <w:t>:</w:t>
            </w:r>
          </w:p>
        </w:tc>
        <w:tc>
          <w:tcPr>
            <w:tcW w:w="4836" w:type="dxa"/>
            <w:tcBorders>
              <w:bottom w:val="single" w:sz="4" w:space="0" w:color="auto"/>
            </w:tcBorders>
            <w:shd w:val="clear" w:color="auto" w:fill="auto"/>
          </w:tcPr>
          <w:p w:rsidR="00505550" w:rsidRPr="005C1C4B" w:rsidRDefault="00505550" w:rsidP="00277263">
            <w:pPr>
              <w:pStyle w:val="Tabletext"/>
            </w:pPr>
          </w:p>
        </w:tc>
      </w:tr>
    </w:tbl>
    <w:p w:rsidR="00505550" w:rsidRDefault="00505550" w:rsidP="00A955AE">
      <w:pPr>
        <w:spacing w:after="120" w:line="240" w:lineRule="auto"/>
        <w:rPr>
          <w:b/>
        </w:rPr>
      </w:pPr>
    </w:p>
    <w:p w:rsidR="00505550" w:rsidRDefault="00505550">
      <w:pPr>
        <w:rPr>
          <w:b/>
        </w:rPr>
      </w:pPr>
      <w:r>
        <w:rPr>
          <w:b/>
        </w:rPr>
        <w:br w:type="page"/>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lastRenderedPageBreak/>
        <w:t>SUBCONTRACTOR CERTIFICATION</w:t>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t>STORMWATER POLLUTION PREVENTION PLAN</w:t>
      </w:r>
    </w:p>
    <w:p w:rsidR="00505550" w:rsidRPr="00505550" w:rsidRDefault="00505550" w:rsidP="00505550">
      <w:pPr>
        <w:spacing w:after="0" w:line="240" w:lineRule="auto"/>
        <w:jc w:val="center"/>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Number:  </w:t>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u w:val="single"/>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Title: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Operator(s):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As a subcontractor, you are required to comply with the </w:t>
      </w:r>
      <w:proofErr w:type="spellStart"/>
      <w:r w:rsidRPr="00505550">
        <w:rPr>
          <w:rFonts w:ascii="Arial Narrow" w:eastAsia="Times New Roman" w:hAnsi="Arial Narrow" w:cs="Times New Roman"/>
          <w:sz w:val="24"/>
          <w:szCs w:val="24"/>
        </w:rPr>
        <w:t>Stormwater</w:t>
      </w:r>
      <w:proofErr w:type="spellEnd"/>
      <w:r w:rsidRPr="00505550">
        <w:rPr>
          <w:rFonts w:ascii="Arial Narrow" w:eastAsia="Times New Roman" w:hAnsi="Arial Narrow" w:cs="Times New Roman"/>
          <w:sz w:val="24"/>
          <w:szCs w:val="24"/>
        </w:rPr>
        <w:t xml:space="preserve">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Each subcontractor engaged in activities at the construction site that could impact </w:t>
      </w:r>
      <w:proofErr w:type="spellStart"/>
      <w:r w:rsidRPr="00505550">
        <w:rPr>
          <w:rFonts w:ascii="Arial Narrow" w:eastAsia="Times New Roman" w:hAnsi="Arial Narrow" w:cs="Times New Roman"/>
          <w:sz w:val="24"/>
          <w:szCs w:val="24"/>
        </w:rPr>
        <w:t>stormwater</w:t>
      </w:r>
      <w:proofErr w:type="spellEnd"/>
      <w:r w:rsidRPr="00505550">
        <w:rPr>
          <w:rFonts w:ascii="Arial Narrow" w:eastAsia="Times New Roman" w:hAnsi="Arial Narrow" w:cs="Times New Roman"/>
          <w:sz w:val="24"/>
          <w:szCs w:val="24"/>
        </w:rPr>
        <w:t xml:space="preserve"> must be identified and sign the following certification statement:</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b/>
          <w:sz w:val="24"/>
          <w:szCs w:val="24"/>
        </w:rPr>
      </w:pPr>
      <w:r w:rsidRPr="00505550">
        <w:rPr>
          <w:rFonts w:ascii="Arial Narrow" w:eastAsia="Times New Roman" w:hAnsi="Arial Narrow" w:cs="Times New Roman"/>
          <w:b/>
          <w:sz w:val="24"/>
          <w:szCs w:val="24"/>
        </w:rPr>
        <w:t xml:space="preserve">I certify under the penalty of law that I have read and understand the terms and conditions of the SWPPP for the above designated project and agree to follow the BMPs and practices described in the SWPPP.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This certification is hereby signed in reference to the </w:t>
      </w:r>
      <w:proofErr w:type="gramStart"/>
      <w:r w:rsidRPr="00505550">
        <w:rPr>
          <w:rFonts w:ascii="Arial Narrow" w:eastAsia="Times New Roman" w:hAnsi="Arial Narrow" w:cs="Times New Roman"/>
          <w:sz w:val="24"/>
          <w:szCs w:val="24"/>
        </w:rPr>
        <w:t>above named</w:t>
      </w:r>
      <w:proofErr w:type="gramEnd"/>
      <w:r w:rsidRPr="00505550">
        <w:rPr>
          <w:rFonts w:ascii="Arial Narrow" w:eastAsia="Times New Roman" w:hAnsi="Arial Narrow" w:cs="Times New Roman"/>
          <w:sz w:val="24"/>
          <w:szCs w:val="24"/>
        </w:rPr>
        <w:t xml:space="preserve"> project: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Company: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Address: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Telephone Number: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4320"/>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Type of construction service to be provided: </w:t>
      </w:r>
      <w:r w:rsidRPr="00505550">
        <w:rPr>
          <w:rFonts w:ascii="Arial Narrow" w:eastAsia="Times New Roman" w:hAnsi="Arial Narrow" w:cs="Times New Roman"/>
          <w:sz w:val="24"/>
          <w:szCs w:val="24"/>
          <w:u w:val="single"/>
        </w:rPr>
        <w:tab/>
        <w:t xml:space="preserve">  </w:t>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1440"/>
          <w:tab w:val="left" w:pos="432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Signature: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Title: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Default="00505550" w:rsidP="00505550">
      <w:pPr>
        <w:spacing w:after="12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Date: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p>
    <w:p w:rsidR="00505550" w:rsidRDefault="00505550">
      <w:pPr>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br w:type="page"/>
      </w:r>
    </w:p>
    <w:p w:rsidR="00505550" w:rsidRPr="00505550" w:rsidRDefault="00505550" w:rsidP="00505550">
      <w:pPr>
        <w:spacing w:after="0" w:line="240" w:lineRule="auto"/>
        <w:rPr>
          <w:rFonts w:ascii="Arial Narrow" w:eastAsia="Times New Roman" w:hAnsi="Arial Narrow" w:cs="Times New Roman"/>
          <w:sz w:val="40"/>
          <w:szCs w:val="40"/>
        </w:rPr>
      </w:pPr>
      <w:r w:rsidRPr="00505550">
        <w:rPr>
          <w:rFonts w:ascii="Arial Narrow" w:eastAsia="Times New Roman" w:hAnsi="Arial Narrow" w:cs="Times New Roman"/>
          <w:sz w:val="40"/>
          <w:szCs w:val="40"/>
        </w:rPr>
        <w:lastRenderedPageBreak/>
        <w:t>Delegation of Authority Form</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05550">
        <w:rPr>
          <w:rFonts w:ascii="Times New Roman" w:eastAsia="Times New Roman" w:hAnsi="Times New Roman" w:cs="Times New Roman"/>
          <w:color w:val="000000"/>
          <w:sz w:val="28"/>
          <w:szCs w:val="28"/>
        </w:rPr>
        <w:t>Delegation of Authority</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05550" w:rsidRPr="00505550" w:rsidRDefault="00505550" w:rsidP="0050555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w:t>
      </w:r>
      <w:proofErr w:type="spellStart"/>
      <w:r w:rsidRPr="00505550">
        <w:rPr>
          <w:rFonts w:ascii="Times New Roman" w:eastAsia="Times New Roman" w:hAnsi="Times New Roman" w:cs="Times New Roman"/>
          <w:sz w:val="24"/>
          <w:szCs w:val="24"/>
        </w:rPr>
        <w:t>stormwater</w:t>
      </w:r>
      <w:proofErr w:type="spellEnd"/>
      <w:r w:rsidRPr="00505550">
        <w:rPr>
          <w:rFonts w:ascii="Times New Roman" w:eastAsia="Times New Roman" w:hAnsi="Times New Roman" w:cs="Times New Roman"/>
          <w:sz w:val="24"/>
          <w:szCs w:val="24"/>
        </w:rPr>
        <w:t xml:space="preserve"> pollution prevention plans and all other documents required by the permit.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(name of person or position)</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(company)</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(address)</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(city, state, zip)</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(phone)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 w:val="left" w:pos="8640"/>
        </w:tabs>
        <w:spacing w:after="0" w:line="240" w:lineRule="auto"/>
        <w:rPr>
          <w:rFonts w:ascii="Times New Roman" w:eastAsia="Times New Roman" w:hAnsi="Times New Roman" w:cs="Times New Roman"/>
          <w:b/>
          <w:sz w:val="24"/>
          <w:szCs w:val="24"/>
          <w:u w:val="single"/>
        </w:rPr>
      </w:pPr>
      <w:r w:rsidRPr="00505550">
        <w:rPr>
          <w:rFonts w:ascii="Times New Roman" w:eastAsia="Times New Roman" w:hAnsi="Times New Roman" w:cs="Times New Roman"/>
          <w:b/>
          <w:sz w:val="24"/>
          <w:szCs w:val="24"/>
        </w:rPr>
        <w:t xml:space="preserve">Name:             </w:t>
      </w:r>
      <w:r w:rsidRPr="00505550">
        <w:rPr>
          <w:rFonts w:ascii="Times New Roman" w:eastAsia="Times New Roman" w:hAnsi="Times New Roman" w:cs="Times New Roman"/>
          <w:sz w:val="24"/>
          <w:szCs w:val="24"/>
          <w:u w:val="single"/>
        </w:rPr>
        <w:tab/>
        <w:t xml:space="preserve"> </w:t>
      </w:r>
      <w:r w:rsidRPr="00505550">
        <w:rPr>
          <w:rFonts w:ascii="Times New Roman" w:eastAsia="Times New Roman" w:hAnsi="Times New Roman" w:cs="Times New Roman"/>
          <w:b/>
          <w:sz w:val="24"/>
          <w:szCs w:val="24"/>
          <w:u w:val="single"/>
        </w:rPr>
        <w:t xml:space="preserve">                                             </w:t>
      </w:r>
    </w:p>
    <w:p w:rsidR="00505550" w:rsidRPr="00505550" w:rsidRDefault="00505550" w:rsidP="00505550">
      <w:pPr>
        <w:tabs>
          <w:tab w:val="left" w:pos="8640"/>
        </w:tabs>
        <w:spacing w:after="0" w:line="240" w:lineRule="auto"/>
        <w:rPr>
          <w:rFonts w:ascii="Times New Roman" w:eastAsia="Times New Roman" w:hAnsi="Times New Roman" w:cs="Times New Roman"/>
          <w:sz w:val="24"/>
          <w:szCs w:val="24"/>
          <w:u w:val="single"/>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 xml:space="preserve">Company:      </w:t>
      </w:r>
      <w:r w:rsidRPr="00505550">
        <w:rPr>
          <w:rFonts w:ascii="Times New Roman" w:eastAsia="Times New Roman" w:hAnsi="Times New Roman" w:cs="Times New Roman"/>
          <w:sz w:val="24"/>
          <w:szCs w:val="24"/>
          <w:u w:val="single"/>
        </w:rPr>
        <w:tab/>
      </w:r>
      <w:r w:rsidRPr="00505550">
        <w:rPr>
          <w:rFonts w:ascii="Times New Roman" w:eastAsia="Times New Roman" w:hAnsi="Times New Roman" w:cs="Times New Roman"/>
          <w:sz w:val="24"/>
          <w:szCs w:val="24"/>
        </w:rPr>
        <w:t xml:space="preserve"> </w:t>
      </w:r>
    </w:p>
    <w:p w:rsidR="00505550" w:rsidRPr="00505550" w:rsidRDefault="00505550" w:rsidP="00505550">
      <w:pPr>
        <w:tabs>
          <w:tab w:val="left" w:pos="5760"/>
        </w:tabs>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b/>
          <w:sz w:val="24"/>
          <w:szCs w:val="24"/>
        </w:rPr>
        <w:t>Title: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Signature: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Default="00505550" w:rsidP="00505550">
      <w:pPr>
        <w:spacing w:after="12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Date: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Default="0050555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505550" w:rsidRPr="00505550" w:rsidRDefault="00505550" w:rsidP="00505550">
      <w:pPr>
        <w:tabs>
          <w:tab w:val="left" w:pos="1440"/>
          <w:tab w:val="left" w:pos="6480"/>
        </w:tabs>
        <w:spacing w:after="0" w:line="240" w:lineRule="auto"/>
        <w:jc w:val="center"/>
        <w:rPr>
          <w:rFonts w:ascii="Times New Roman" w:eastAsia="Times New Roman" w:hAnsi="Times New Roman" w:cs="Times New Roman"/>
          <w:b/>
          <w:sz w:val="28"/>
          <w:szCs w:val="28"/>
        </w:rPr>
      </w:pPr>
      <w:r w:rsidRPr="00505550">
        <w:rPr>
          <w:rFonts w:ascii="Times New Roman" w:eastAsia="Times New Roman" w:hAnsi="Times New Roman" w:cs="Times New Roman"/>
          <w:b/>
          <w:sz w:val="28"/>
          <w:szCs w:val="28"/>
        </w:rPr>
        <w:lastRenderedPageBreak/>
        <w:t>Notice of Permit Transfer Requirements</w:t>
      </w:r>
    </w:p>
    <w:p w:rsidR="00505550" w:rsidRPr="00505550" w:rsidRDefault="00505550" w:rsidP="00505550">
      <w:pPr>
        <w:spacing w:after="0" w:line="240" w:lineRule="auto"/>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Upon transfer of ownership or control of the subject property under this Permit (see section 8.2.2.a.) coverage under the UPDES CGP must continue until stabilization requirements are satisfied according to permit requirements.  This requirement may be met by either of the following transfer options:</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1.</w:t>
      </w:r>
      <w:r w:rsidRPr="00505550">
        <w:rPr>
          <w:rFonts w:ascii="Times New Roman" w:eastAsia="Times New Roman" w:hAnsi="Times New Roman" w:cs="Times New Roman"/>
          <w:color w:val="0000FF"/>
          <w:sz w:val="24"/>
          <w:szCs w:val="24"/>
        </w:rPr>
        <w:tab/>
        <w:t>Obtaining coverage under a new and independent Notice of Intent (NOI – the application process to procure coverage under the UPDES CGP).  This results in a new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2.</w:t>
      </w:r>
      <w:r w:rsidRPr="00505550">
        <w:rPr>
          <w:rFonts w:ascii="Times New Roman" w:eastAsia="Times New Roman" w:hAnsi="Times New Roman" w:cs="Times New Roman"/>
          <w:color w:val="0000FF"/>
          <w:sz w:val="24"/>
          <w:szCs w:val="24"/>
        </w:rPr>
        <w:tab/>
        <w:t>Coordinating with the previous owners and the State of Utah, Department of Environmental Quality, Division of Water Quality where ownership, other information, and signatures (including electronic certifications) contained in the NOI that is current for the property is changed to reflect the change in ownership and responsible parties for conducting construction activities (general contractor).  For this step you would assume the responsibilities of the original CGP coverage.  This continues the original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95250</wp:posOffset>
                </wp:positionV>
                <wp:extent cx="5334000" cy="0"/>
                <wp:effectExtent l="19050" t="19050" r="1905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7FF15B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pt,7.5pt" to="42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tabs>
          <w:tab w:val="left" w:pos="540"/>
        </w:tabs>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Previous Owner                                                                Date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92710</wp:posOffset>
                </wp:positionV>
                <wp:extent cx="5334000" cy="9525"/>
                <wp:effectExtent l="19050" t="26035" r="19050" b="501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3FC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pt" to="42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w:t>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New Owner                                                                        Date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Default="00505550" w:rsidP="00505550">
      <w:pPr>
        <w:spacing w:after="0" w:line="240" w:lineRule="auto"/>
        <w:rPr>
          <w:rFonts w:ascii="Times New Roman" w:eastAsia="Times New Roman" w:hAnsi="Times New Roman" w:cs="Times New Roman"/>
          <w:sz w:val="24"/>
          <w:szCs w:val="24"/>
        </w:rPr>
      </w:pPr>
    </w:p>
    <w:p w:rsidR="00B77355" w:rsidRDefault="00B77355" w:rsidP="00505550">
      <w:pPr>
        <w:spacing w:after="0" w:line="240" w:lineRule="auto"/>
        <w:rPr>
          <w:rFonts w:ascii="Times New Roman" w:eastAsia="Times New Roman" w:hAnsi="Times New Roman" w:cs="Times New Roman"/>
          <w:sz w:val="24"/>
          <w:szCs w:val="24"/>
        </w:rPr>
      </w:pPr>
    </w:p>
    <w:p w:rsidR="00B77355" w:rsidRDefault="00B77355" w:rsidP="00505550">
      <w:pPr>
        <w:spacing w:after="0" w:line="240" w:lineRule="auto"/>
        <w:rPr>
          <w:rFonts w:ascii="Times New Roman" w:eastAsia="Times New Roman" w:hAnsi="Times New Roman" w:cs="Times New Roman"/>
          <w:sz w:val="24"/>
          <w:szCs w:val="24"/>
        </w:rPr>
      </w:pPr>
    </w:p>
    <w:p w:rsidR="00B77355" w:rsidRDefault="00B77355" w:rsidP="00505550">
      <w:pPr>
        <w:spacing w:after="0" w:line="240" w:lineRule="auto"/>
        <w:rPr>
          <w:rFonts w:ascii="Times New Roman" w:eastAsia="Times New Roman" w:hAnsi="Times New Roman" w:cs="Times New Roman"/>
          <w:sz w:val="24"/>
          <w:szCs w:val="24"/>
        </w:rPr>
      </w:pPr>
    </w:p>
    <w:p w:rsidR="00B77355" w:rsidRDefault="00B77355" w:rsidP="00505550">
      <w:pPr>
        <w:spacing w:after="0" w:line="240" w:lineRule="auto"/>
        <w:rPr>
          <w:rFonts w:ascii="Times New Roman" w:eastAsia="Times New Roman" w:hAnsi="Times New Roman" w:cs="Times New Roman"/>
          <w:sz w:val="24"/>
          <w:szCs w:val="24"/>
        </w:rPr>
      </w:pPr>
    </w:p>
    <w:p w:rsidR="00B77355" w:rsidRPr="00505550" w:rsidRDefault="00B77355"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lastRenderedPageBreak/>
        <w:t>PROJECT NAME AND LOCATION</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             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Previous Permit Number</w:t>
      </w:r>
      <w:r w:rsidRPr="00505550">
        <w:rPr>
          <w:rFonts w:ascii="Times New Roman" w:eastAsia="Times New Roman" w:hAnsi="Times New Roman" w:cs="Times New Roman"/>
          <w:sz w:val="24"/>
          <w:szCs w:val="24"/>
        </w:rPr>
        <w:tab/>
        <w:t xml:space="preserve">         Name of Project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Project</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Longitude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Latitude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WHAT KIND OF TRANSFER:  PARTIAL OR TOTAL?</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Is this a transfer of ownership of partial or total of the permitted area?</w:t>
      </w:r>
      <w:r w:rsidRPr="00505550">
        <w:rPr>
          <w:rFonts w:ascii="Times New Roman" w:eastAsia="Times New Roman" w:hAnsi="Times New Roman" w:cs="Times New Roman"/>
          <w:sz w:val="24"/>
          <w:szCs w:val="24"/>
        </w:rPr>
        <w:tab/>
        <w:t>Partial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Total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If this is a transfer of part of the permitted area to a new owner, describe what part: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Will there be a new SWPPP prepared?</w:t>
      </w:r>
      <w:r w:rsidRPr="00505550">
        <w:rPr>
          <w:rFonts w:ascii="Times New Roman" w:eastAsia="Times New Roman" w:hAnsi="Times New Roman" w:cs="Times New Roman"/>
          <w:sz w:val="24"/>
          <w:szCs w:val="24"/>
        </w:rPr>
        <w:tab/>
        <w:t>YES   □</w:t>
      </w:r>
      <w:r w:rsidRPr="00505550">
        <w:rPr>
          <w:rFonts w:ascii="Times New Roman" w:eastAsia="Times New Roman" w:hAnsi="Times New Roman" w:cs="Times New Roman"/>
          <w:sz w:val="24"/>
          <w:szCs w:val="24"/>
        </w:rPr>
        <w:tab/>
        <w:t>NO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Please update the General Contractor Information (see transfer options 1 or 2, first page).  If this is a partial transfer the only option is 1.</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This form must be submitted to the Municipality of Jurisdiction and DWQ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To submit to DWQ either email to the construction storm water coordinator or,</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FAX to 801-535-4301</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Or mail to </w:t>
      </w:r>
      <w:r w:rsidRPr="00505550">
        <w:rPr>
          <w:rFonts w:ascii="Times New Roman" w:eastAsia="Times New Roman" w:hAnsi="Times New Roman" w:cs="Times New Roman"/>
          <w:sz w:val="24"/>
          <w:szCs w:val="24"/>
        </w:rPr>
        <w:tab/>
        <w:t>DWQ</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PO Box 144870</w:t>
      </w:r>
    </w:p>
    <w:p w:rsidR="00A955AE" w:rsidRDefault="00A955AE" w:rsidP="00505550">
      <w:pPr>
        <w:spacing w:after="120" w:line="240" w:lineRule="auto"/>
        <w:rPr>
          <w:b/>
        </w:rPr>
      </w:pPr>
    </w:p>
    <w:p w:rsidR="00A955AE" w:rsidRDefault="00A955AE">
      <w:pPr>
        <w:rPr>
          <w:b/>
        </w:rPr>
      </w:pPr>
      <w:r>
        <w:rPr>
          <w:b/>
        </w:rPr>
        <w:br w:type="page"/>
      </w:r>
    </w:p>
    <w:p w:rsidR="00505550" w:rsidRDefault="00A955AE" w:rsidP="00A955AE">
      <w:pPr>
        <w:spacing w:after="120" w:line="240" w:lineRule="auto"/>
        <w:rPr>
          <w:b/>
        </w:rPr>
      </w:pPr>
      <w:r>
        <w:rPr>
          <w:b/>
        </w:rPr>
        <w:lastRenderedPageBreak/>
        <w:t>APPENDIX H: Training Log</w:t>
      </w:r>
    </w:p>
    <w:p w:rsidR="00505550" w:rsidRDefault="00505550">
      <w:pPr>
        <w:rPr>
          <w:b/>
        </w:rPr>
      </w:pPr>
      <w:bookmarkStart w:id="1" w:name="_GoBack"/>
      <w:bookmarkEnd w:id="1"/>
    </w:p>
    <w:p w:rsidR="00A955AE" w:rsidRDefault="00505550" w:rsidP="00A955AE">
      <w:pPr>
        <w:spacing w:after="120" w:line="240" w:lineRule="auto"/>
        <w:rPr>
          <w:b/>
        </w:rPr>
      </w:pPr>
      <w:r w:rsidRPr="00505550">
        <w:rPr>
          <w:noProof/>
        </w:rPr>
        <w:drawing>
          <wp:inline distT="0" distB="0" distL="0" distR="0">
            <wp:extent cx="5943600" cy="3698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698780"/>
                    </a:xfrm>
                    <a:prstGeom prst="rect">
                      <a:avLst/>
                    </a:prstGeom>
                    <a:noFill/>
                    <a:ln>
                      <a:noFill/>
                    </a:ln>
                  </pic:spPr>
                </pic:pic>
              </a:graphicData>
            </a:graphic>
          </wp:inline>
        </w:drawing>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sidRPr="00A955AE">
        <w:rPr>
          <w:b/>
        </w:rPr>
        <w:t>I: Construction Plans</w:t>
      </w:r>
    </w:p>
    <w:p w:rsidR="00A955AE" w:rsidRDefault="00A955AE">
      <w:pPr>
        <w:rPr>
          <w:b/>
        </w:rPr>
      </w:pPr>
      <w:r>
        <w:rPr>
          <w:b/>
        </w:rPr>
        <w:br w:type="page"/>
      </w:r>
    </w:p>
    <w:p w:rsidR="00A955AE" w:rsidRDefault="00A955AE" w:rsidP="00A955AE">
      <w:pPr>
        <w:spacing w:after="120" w:line="240" w:lineRule="auto"/>
        <w:rPr>
          <w:b/>
        </w:rPr>
      </w:pPr>
      <w:r>
        <w:rPr>
          <w:b/>
        </w:rPr>
        <w:lastRenderedPageBreak/>
        <w:t>APPENDIX J: Additional Information</w:t>
      </w:r>
    </w:p>
    <w:p w:rsidR="00A955AE" w:rsidRDefault="00A955AE">
      <w:pPr>
        <w:rPr>
          <w:b/>
        </w:rPr>
      </w:pPr>
      <w:r>
        <w:rPr>
          <w:b/>
        </w:rPr>
        <w:br w:type="page"/>
      </w:r>
    </w:p>
    <w:p w:rsidR="00A955AE" w:rsidRDefault="00A955AE" w:rsidP="00A955AE">
      <w:pPr>
        <w:spacing w:after="120" w:line="240" w:lineRule="auto"/>
        <w:rPr>
          <w:b/>
        </w:rPr>
      </w:pPr>
      <w:r>
        <w:rPr>
          <w:b/>
        </w:rPr>
        <w:lastRenderedPageBreak/>
        <w:t>APPENDIX K</w:t>
      </w:r>
      <w:r w:rsidRPr="001554D1">
        <w:rPr>
          <w:b/>
        </w:rPr>
        <w:t>: BMP Specifications and Details</w:t>
      </w:r>
      <w:r>
        <w:rPr>
          <w:b/>
        </w:rPr>
        <w:t xml:space="preserve"> (label BMPs to match the sections identified in this document.)</w:t>
      </w:r>
    </w:p>
    <w:p w:rsidR="00A955AE" w:rsidRDefault="00A955AE" w:rsidP="00A955AE">
      <w:pPr>
        <w:spacing w:after="120" w:line="240" w:lineRule="auto"/>
        <w:rPr>
          <w:b/>
        </w:rPr>
      </w:pPr>
    </w:p>
    <w:p w:rsidR="00A955AE" w:rsidRP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10414B" w:rsidRDefault="0010414B" w:rsidP="0010414B">
      <w:pPr>
        <w:spacing w:after="120" w:line="240" w:lineRule="auto"/>
        <w:rPr>
          <w:b/>
        </w:rPr>
      </w:pPr>
    </w:p>
    <w:p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013" w:rsidRDefault="00702013" w:rsidP="00CB4259">
      <w:pPr>
        <w:spacing w:after="0" w:line="240" w:lineRule="auto"/>
      </w:pPr>
      <w:r>
        <w:separator/>
      </w:r>
    </w:p>
  </w:endnote>
  <w:endnote w:type="continuationSeparator" w:id="0">
    <w:p w:rsidR="00702013" w:rsidRDefault="00702013"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77" w:rsidRDefault="006C1B77">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FA6869" w:rsidRPr="00FA6869">
      <w:rPr>
        <w:b/>
        <w:bCs/>
        <w:noProof/>
      </w:rPr>
      <w:t>12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013" w:rsidRDefault="00702013" w:rsidP="00CB4259">
      <w:pPr>
        <w:spacing w:after="0" w:line="240" w:lineRule="auto"/>
      </w:pPr>
      <w:r>
        <w:separator/>
      </w:r>
    </w:p>
  </w:footnote>
  <w:footnote w:type="continuationSeparator" w:id="0">
    <w:p w:rsidR="00702013" w:rsidRDefault="00702013"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77" w:rsidRDefault="006C1B77" w:rsidP="00CB4259">
    <w:pPr>
      <w:pStyle w:val="Header"/>
      <w:jc w:val="right"/>
    </w:pPr>
    <w:proofErr w:type="spellStart"/>
    <w:r>
      <w:t>Stormwater</w:t>
    </w:r>
    <w:proofErr w:type="spellEnd"/>
    <w:r>
      <w:t xml:space="preserve"> Pollution Prevention Plan(SWPPP) 2016-07-28</w:t>
    </w:r>
  </w:p>
  <w:p w:rsidR="006C1B77" w:rsidRDefault="006C1B77" w:rsidP="00CB4259">
    <w:pPr>
      <w:pStyle w:val="Header"/>
      <w:jc w:val="right"/>
    </w:pPr>
    <w:r>
      <w:t>Residential Common Plan</w:t>
    </w:r>
  </w:p>
  <w:p w:rsidR="006C1B77" w:rsidRDefault="006C1B77"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B77" w:rsidRDefault="006C1B77" w:rsidP="003F19CB">
    <w:pPr>
      <w:pStyle w:val="Header"/>
      <w:jc w:val="right"/>
    </w:pPr>
    <w:proofErr w:type="spellStart"/>
    <w:r>
      <w:t>Stormwater</w:t>
    </w:r>
    <w:proofErr w:type="spellEnd"/>
    <w:r>
      <w:t xml:space="preserve"> Pollution Prevention Plan (SWPPP) 2016-07-28</w:t>
    </w:r>
  </w:p>
  <w:p w:rsidR="006C1B77" w:rsidRDefault="006C1B77" w:rsidP="003F19CB">
    <w:pPr>
      <w:pStyle w:val="Header"/>
      <w:jc w:val="right"/>
    </w:pPr>
    <w:r>
      <w:t>Residential Common Plan</w:t>
    </w:r>
  </w:p>
  <w:p w:rsidR="006C1B77" w:rsidRDefault="006C1B77"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F50A5"/>
    <w:multiLevelType w:val="multilevel"/>
    <w:tmpl w:val="42901306"/>
    <w:lvl w:ilvl="0">
      <w:start w:val="5"/>
      <w:numFmt w:val="decimal"/>
      <w:lvlText w:val="%1"/>
      <w:lvlJc w:val="left"/>
      <w:pPr>
        <w:ind w:left="688" w:hanging="420"/>
        <w:jc w:val="left"/>
      </w:pPr>
      <w:rPr>
        <w:rFonts w:hint="default"/>
      </w:rPr>
    </w:lvl>
    <w:lvl w:ilvl="1">
      <w:start w:val="13"/>
      <w:numFmt w:val="decimal"/>
      <w:lvlText w:val="%1.%2"/>
      <w:lvlJc w:val="left"/>
      <w:pPr>
        <w:ind w:left="688" w:hanging="420"/>
        <w:jc w:val="left"/>
      </w:pPr>
      <w:rPr>
        <w:rFonts w:ascii="Times New Roman" w:eastAsia="Times New Roman" w:hAnsi="Times New Roman" w:hint="default"/>
        <w:sz w:val="24"/>
        <w:szCs w:val="24"/>
      </w:rPr>
    </w:lvl>
    <w:lvl w:ilvl="2">
      <w:start w:val="1"/>
      <w:numFmt w:val="bullet"/>
      <w:lvlText w:val=""/>
      <w:lvlJc w:val="left"/>
      <w:pPr>
        <w:ind w:left="988" w:hanging="360"/>
      </w:pPr>
      <w:rPr>
        <w:rFonts w:ascii="Symbol" w:eastAsia="Symbol" w:hAnsi="Symbol" w:hint="default"/>
        <w:sz w:val="24"/>
        <w:szCs w:val="24"/>
      </w:rPr>
    </w:lvl>
    <w:lvl w:ilvl="3">
      <w:start w:val="1"/>
      <w:numFmt w:val="bullet"/>
      <w:lvlText w:val="•"/>
      <w:lvlJc w:val="left"/>
      <w:pPr>
        <w:ind w:left="2919" w:hanging="360"/>
      </w:pPr>
      <w:rPr>
        <w:rFonts w:hint="default"/>
      </w:rPr>
    </w:lvl>
    <w:lvl w:ilvl="4">
      <w:start w:val="1"/>
      <w:numFmt w:val="bullet"/>
      <w:lvlText w:val="•"/>
      <w:lvlJc w:val="left"/>
      <w:pPr>
        <w:ind w:left="3885" w:hanging="360"/>
      </w:pPr>
      <w:rPr>
        <w:rFonts w:hint="default"/>
      </w:rPr>
    </w:lvl>
    <w:lvl w:ilvl="5">
      <w:start w:val="1"/>
      <w:numFmt w:val="bullet"/>
      <w:lvlText w:val="•"/>
      <w:lvlJc w:val="left"/>
      <w:pPr>
        <w:ind w:left="4851"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82" w:hanging="360"/>
      </w:pPr>
      <w:rPr>
        <w:rFonts w:hint="default"/>
      </w:rPr>
    </w:lvl>
    <w:lvl w:ilvl="8">
      <w:start w:val="1"/>
      <w:numFmt w:val="bullet"/>
      <w:lvlText w:val="•"/>
      <w:lvlJc w:val="left"/>
      <w:pPr>
        <w:ind w:left="7748" w:hanging="360"/>
      </w:pPr>
      <w:rPr>
        <w:rFonts w:hint="default"/>
      </w:rPr>
    </w:lvl>
  </w:abstractNum>
  <w:abstractNum w:abstractNumId="5"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450BA"/>
    <w:multiLevelType w:val="multilevel"/>
    <w:tmpl w:val="749E5708"/>
    <w:lvl w:ilvl="0">
      <w:start w:val="2"/>
      <w:numFmt w:val="decimal"/>
      <w:lvlText w:val="%1"/>
      <w:lvlJc w:val="left"/>
      <w:pPr>
        <w:ind w:left="1600" w:hanging="720"/>
      </w:pPr>
    </w:lvl>
    <w:lvl w:ilvl="1">
      <w:start w:val="1"/>
      <w:numFmt w:val="decimal"/>
      <w:lvlText w:val="%1.%2"/>
      <w:lvlJc w:val="left"/>
      <w:pPr>
        <w:ind w:left="1600" w:hanging="720"/>
      </w:pPr>
      <w:rPr>
        <w:rFonts w:ascii="Arial" w:eastAsia="Arial" w:hAnsi="Arial" w:cs="Times New Roman" w:hint="default"/>
        <w:b/>
        <w:bCs/>
        <w:i/>
        <w:sz w:val="28"/>
        <w:szCs w:val="28"/>
      </w:rPr>
    </w:lvl>
    <w:lvl w:ilvl="2">
      <w:start w:val="1"/>
      <w:numFmt w:val="bullet"/>
      <w:lvlText w:val="•"/>
      <w:lvlJc w:val="left"/>
      <w:pPr>
        <w:ind w:left="3252" w:hanging="720"/>
      </w:pPr>
    </w:lvl>
    <w:lvl w:ilvl="3">
      <w:start w:val="1"/>
      <w:numFmt w:val="bullet"/>
      <w:lvlText w:val="•"/>
      <w:lvlJc w:val="left"/>
      <w:pPr>
        <w:ind w:left="4078" w:hanging="720"/>
      </w:pPr>
    </w:lvl>
    <w:lvl w:ilvl="4">
      <w:start w:val="1"/>
      <w:numFmt w:val="bullet"/>
      <w:lvlText w:val="•"/>
      <w:lvlJc w:val="left"/>
      <w:pPr>
        <w:ind w:left="4904" w:hanging="720"/>
      </w:pPr>
    </w:lvl>
    <w:lvl w:ilvl="5">
      <w:start w:val="1"/>
      <w:numFmt w:val="bullet"/>
      <w:lvlText w:val="•"/>
      <w:lvlJc w:val="left"/>
      <w:pPr>
        <w:ind w:left="5730" w:hanging="720"/>
      </w:pPr>
    </w:lvl>
    <w:lvl w:ilvl="6">
      <w:start w:val="1"/>
      <w:numFmt w:val="bullet"/>
      <w:lvlText w:val="•"/>
      <w:lvlJc w:val="left"/>
      <w:pPr>
        <w:ind w:left="6556" w:hanging="720"/>
      </w:pPr>
    </w:lvl>
    <w:lvl w:ilvl="7">
      <w:start w:val="1"/>
      <w:numFmt w:val="bullet"/>
      <w:lvlText w:val="•"/>
      <w:lvlJc w:val="left"/>
      <w:pPr>
        <w:ind w:left="7382" w:hanging="720"/>
      </w:pPr>
    </w:lvl>
    <w:lvl w:ilvl="8">
      <w:start w:val="1"/>
      <w:numFmt w:val="bullet"/>
      <w:lvlText w:val="•"/>
      <w:lvlJc w:val="left"/>
      <w:pPr>
        <w:ind w:left="8208" w:hanging="720"/>
      </w:pPr>
    </w:lvl>
  </w:abstractNum>
  <w:abstractNum w:abstractNumId="9" w15:restartNumberingAfterBreak="0">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
  </w:num>
  <w:num w:numId="5">
    <w:abstractNumId w:val="11"/>
  </w:num>
  <w:num w:numId="6">
    <w:abstractNumId w:val="2"/>
  </w:num>
  <w:num w:numId="7">
    <w:abstractNumId w:val="7"/>
  </w:num>
  <w:num w:numId="8">
    <w:abstractNumId w:val="12"/>
  </w:num>
  <w:num w:numId="9">
    <w:abstractNumId w:val="0"/>
  </w:num>
  <w:num w:numId="10">
    <w:abstractNumId w:val="5"/>
  </w:num>
  <w:num w:numId="11">
    <w:abstractNumId w:val="3"/>
  </w:num>
  <w:num w:numId="12">
    <w:abstractNumId w:val="6"/>
  </w:num>
  <w:num w:numId="13">
    <w:abstractNumId w:val="9"/>
  </w:num>
  <w:num w:numId="14">
    <w:abstractNumId w:val="14"/>
  </w:num>
  <w:num w:numId="15">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90978"/>
    <w:rsid w:val="00093EEF"/>
    <w:rsid w:val="000A1C4C"/>
    <w:rsid w:val="000A1DD7"/>
    <w:rsid w:val="000A41F4"/>
    <w:rsid w:val="000A5D58"/>
    <w:rsid w:val="000B34A3"/>
    <w:rsid w:val="000C638A"/>
    <w:rsid w:val="000D081E"/>
    <w:rsid w:val="000E5A34"/>
    <w:rsid w:val="000E7AE8"/>
    <w:rsid w:val="000F0DDD"/>
    <w:rsid w:val="000F3E25"/>
    <w:rsid w:val="000F6A64"/>
    <w:rsid w:val="00100706"/>
    <w:rsid w:val="001023FF"/>
    <w:rsid w:val="00102C99"/>
    <w:rsid w:val="0010414B"/>
    <w:rsid w:val="001070EB"/>
    <w:rsid w:val="00113CFC"/>
    <w:rsid w:val="001220EF"/>
    <w:rsid w:val="0012400C"/>
    <w:rsid w:val="00124593"/>
    <w:rsid w:val="00126F7C"/>
    <w:rsid w:val="0013598E"/>
    <w:rsid w:val="00137DF1"/>
    <w:rsid w:val="00140C66"/>
    <w:rsid w:val="00151D70"/>
    <w:rsid w:val="00155431"/>
    <w:rsid w:val="001554D1"/>
    <w:rsid w:val="001633A9"/>
    <w:rsid w:val="00165B54"/>
    <w:rsid w:val="00181DAD"/>
    <w:rsid w:val="00182DB3"/>
    <w:rsid w:val="001900E0"/>
    <w:rsid w:val="001904A8"/>
    <w:rsid w:val="00194D15"/>
    <w:rsid w:val="001A74E3"/>
    <w:rsid w:val="001B495E"/>
    <w:rsid w:val="001C12DC"/>
    <w:rsid w:val="001C341D"/>
    <w:rsid w:val="001D1D45"/>
    <w:rsid w:val="001D7EDE"/>
    <w:rsid w:val="001E0E79"/>
    <w:rsid w:val="001E1308"/>
    <w:rsid w:val="001E1C13"/>
    <w:rsid w:val="001E2B82"/>
    <w:rsid w:val="001E301F"/>
    <w:rsid w:val="002104C2"/>
    <w:rsid w:val="002275FD"/>
    <w:rsid w:val="00231E4F"/>
    <w:rsid w:val="00237E0E"/>
    <w:rsid w:val="002445DB"/>
    <w:rsid w:val="002478AB"/>
    <w:rsid w:val="00251692"/>
    <w:rsid w:val="00251E27"/>
    <w:rsid w:val="00260E53"/>
    <w:rsid w:val="00260EF9"/>
    <w:rsid w:val="0026191C"/>
    <w:rsid w:val="00262FC7"/>
    <w:rsid w:val="00263067"/>
    <w:rsid w:val="00264F1E"/>
    <w:rsid w:val="002656C2"/>
    <w:rsid w:val="00266A50"/>
    <w:rsid w:val="002735DA"/>
    <w:rsid w:val="00277263"/>
    <w:rsid w:val="00277C6D"/>
    <w:rsid w:val="00291A84"/>
    <w:rsid w:val="002958DC"/>
    <w:rsid w:val="00295B46"/>
    <w:rsid w:val="002A30C3"/>
    <w:rsid w:val="002A622F"/>
    <w:rsid w:val="002D23A3"/>
    <w:rsid w:val="002D47CD"/>
    <w:rsid w:val="002D71A5"/>
    <w:rsid w:val="002E1024"/>
    <w:rsid w:val="002E4974"/>
    <w:rsid w:val="00306E83"/>
    <w:rsid w:val="003104DA"/>
    <w:rsid w:val="0031086B"/>
    <w:rsid w:val="00313AF1"/>
    <w:rsid w:val="00315F34"/>
    <w:rsid w:val="003170F4"/>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423A4C"/>
    <w:rsid w:val="00425D50"/>
    <w:rsid w:val="00430A0C"/>
    <w:rsid w:val="0043722A"/>
    <w:rsid w:val="004437C7"/>
    <w:rsid w:val="00447183"/>
    <w:rsid w:val="00456893"/>
    <w:rsid w:val="00457969"/>
    <w:rsid w:val="004623FF"/>
    <w:rsid w:val="004657EE"/>
    <w:rsid w:val="00472E6A"/>
    <w:rsid w:val="004759F7"/>
    <w:rsid w:val="00482A58"/>
    <w:rsid w:val="00483598"/>
    <w:rsid w:val="00485CC5"/>
    <w:rsid w:val="004A3BD4"/>
    <w:rsid w:val="004A5276"/>
    <w:rsid w:val="004B322C"/>
    <w:rsid w:val="004C4CCF"/>
    <w:rsid w:val="004C5107"/>
    <w:rsid w:val="004D1324"/>
    <w:rsid w:val="004D3DF1"/>
    <w:rsid w:val="004D6100"/>
    <w:rsid w:val="004E0375"/>
    <w:rsid w:val="004F2110"/>
    <w:rsid w:val="00501C04"/>
    <w:rsid w:val="00505550"/>
    <w:rsid w:val="00507255"/>
    <w:rsid w:val="005074DD"/>
    <w:rsid w:val="005101AC"/>
    <w:rsid w:val="00522165"/>
    <w:rsid w:val="00540509"/>
    <w:rsid w:val="00544086"/>
    <w:rsid w:val="00555975"/>
    <w:rsid w:val="005633D5"/>
    <w:rsid w:val="00567143"/>
    <w:rsid w:val="00573E95"/>
    <w:rsid w:val="00575761"/>
    <w:rsid w:val="00584CF9"/>
    <w:rsid w:val="00587C95"/>
    <w:rsid w:val="00593F08"/>
    <w:rsid w:val="005A54D0"/>
    <w:rsid w:val="005A7A67"/>
    <w:rsid w:val="005B07C5"/>
    <w:rsid w:val="005B7914"/>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70309"/>
    <w:rsid w:val="006727D6"/>
    <w:rsid w:val="00676AFA"/>
    <w:rsid w:val="00677BFA"/>
    <w:rsid w:val="00684AF5"/>
    <w:rsid w:val="00685C72"/>
    <w:rsid w:val="006A13B9"/>
    <w:rsid w:val="006A2A20"/>
    <w:rsid w:val="006B6E83"/>
    <w:rsid w:val="006C1B77"/>
    <w:rsid w:val="006C237E"/>
    <w:rsid w:val="006D050F"/>
    <w:rsid w:val="006D493B"/>
    <w:rsid w:val="006E1FD3"/>
    <w:rsid w:val="006E6220"/>
    <w:rsid w:val="00702013"/>
    <w:rsid w:val="0070210F"/>
    <w:rsid w:val="007037DF"/>
    <w:rsid w:val="00727816"/>
    <w:rsid w:val="007311A9"/>
    <w:rsid w:val="00733D67"/>
    <w:rsid w:val="00755128"/>
    <w:rsid w:val="00757053"/>
    <w:rsid w:val="00757C92"/>
    <w:rsid w:val="0076076E"/>
    <w:rsid w:val="00774328"/>
    <w:rsid w:val="0077745D"/>
    <w:rsid w:val="00790FED"/>
    <w:rsid w:val="00797D29"/>
    <w:rsid w:val="007A1D64"/>
    <w:rsid w:val="007A6CBF"/>
    <w:rsid w:val="007A75FA"/>
    <w:rsid w:val="007A7FAA"/>
    <w:rsid w:val="007B5061"/>
    <w:rsid w:val="007B7DFF"/>
    <w:rsid w:val="007C776E"/>
    <w:rsid w:val="007D004E"/>
    <w:rsid w:val="007D41F3"/>
    <w:rsid w:val="007E332C"/>
    <w:rsid w:val="007E5D08"/>
    <w:rsid w:val="007F546F"/>
    <w:rsid w:val="00802C10"/>
    <w:rsid w:val="00806094"/>
    <w:rsid w:val="00820324"/>
    <w:rsid w:val="00820EF4"/>
    <w:rsid w:val="00823E52"/>
    <w:rsid w:val="008262A2"/>
    <w:rsid w:val="00826A6B"/>
    <w:rsid w:val="00830AC5"/>
    <w:rsid w:val="00836598"/>
    <w:rsid w:val="00860802"/>
    <w:rsid w:val="00877F94"/>
    <w:rsid w:val="0088035C"/>
    <w:rsid w:val="00884136"/>
    <w:rsid w:val="008846C8"/>
    <w:rsid w:val="00885AB5"/>
    <w:rsid w:val="008873F9"/>
    <w:rsid w:val="008A45A3"/>
    <w:rsid w:val="008B135A"/>
    <w:rsid w:val="008D02B8"/>
    <w:rsid w:val="008E1FF3"/>
    <w:rsid w:val="008E3F16"/>
    <w:rsid w:val="008E67EA"/>
    <w:rsid w:val="008E7ABF"/>
    <w:rsid w:val="008F077B"/>
    <w:rsid w:val="008F55C8"/>
    <w:rsid w:val="009015BE"/>
    <w:rsid w:val="00901A44"/>
    <w:rsid w:val="00911A30"/>
    <w:rsid w:val="009170AF"/>
    <w:rsid w:val="00920EDB"/>
    <w:rsid w:val="009439B8"/>
    <w:rsid w:val="00946B71"/>
    <w:rsid w:val="0095122C"/>
    <w:rsid w:val="00973EB0"/>
    <w:rsid w:val="009754C7"/>
    <w:rsid w:val="0097738C"/>
    <w:rsid w:val="009775F9"/>
    <w:rsid w:val="00977654"/>
    <w:rsid w:val="00977B46"/>
    <w:rsid w:val="0098741A"/>
    <w:rsid w:val="0098747A"/>
    <w:rsid w:val="00992E2A"/>
    <w:rsid w:val="00995EDA"/>
    <w:rsid w:val="00997334"/>
    <w:rsid w:val="00997948"/>
    <w:rsid w:val="00997BF7"/>
    <w:rsid w:val="009A04CE"/>
    <w:rsid w:val="009A32B4"/>
    <w:rsid w:val="009A4EA5"/>
    <w:rsid w:val="009A7497"/>
    <w:rsid w:val="009C0B6B"/>
    <w:rsid w:val="009D4C45"/>
    <w:rsid w:val="009D717B"/>
    <w:rsid w:val="009E08E8"/>
    <w:rsid w:val="009F2C92"/>
    <w:rsid w:val="00A04C23"/>
    <w:rsid w:val="00A053C7"/>
    <w:rsid w:val="00A06C3E"/>
    <w:rsid w:val="00A06EB7"/>
    <w:rsid w:val="00A10855"/>
    <w:rsid w:val="00A25161"/>
    <w:rsid w:val="00A263A8"/>
    <w:rsid w:val="00A34B9D"/>
    <w:rsid w:val="00A51AAA"/>
    <w:rsid w:val="00A641E6"/>
    <w:rsid w:val="00A67F4F"/>
    <w:rsid w:val="00A91D5C"/>
    <w:rsid w:val="00A955AE"/>
    <w:rsid w:val="00AA1468"/>
    <w:rsid w:val="00AB07C9"/>
    <w:rsid w:val="00AB2AB7"/>
    <w:rsid w:val="00AB321D"/>
    <w:rsid w:val="00AB3535"/>
    <w:rsid w:val="00AB476D"/>
    <w:rsid w:val="00AB5499"/>
    <w:rsid w:val="00AB592C"/>
    <w:rsid w:val="00AB7072"/>
    <w:rsid w:val="00AB7E0B"/>
    <w:rsid w:val="00AC5EC5"/>
    <w:rsid w:val="00AC6540"/>
    <w:rsid w:val="00AC76C9"/>
    <w:rsid w:val="00AD453D"/>
    <w:rsid w:val="00AD5CE1"/>
    <w:rsid w:val="00AE36A0"/>
    <w:rsid w:val="00AE4ED4"/>
    <w:rsid w:val="00AF3C40"/>
    <w:rsid w:val="00B073C0"/>
    <w:rsid w:val="00B26923"/>
    <w:rsid w:val="00B34052"/>
    <w:rsid w:val="00B34F77"/>
    <w:rsid w:val="00B36CE0"/>
    <w:rsid w:val="00B46098"/>
    <w:rsid w:val="00B5130B"/>
    <w:rsid w:val="00B64407"/>
    <w:rsid w:val="00B715C5"/>
    <w:rsid w:val="00B7167A"/>
    <w:rsid w:val="00B730B3"/>
    <w:rsid w:val="00B770A5"/>
    <w:rsid w:val="00B77355"/>
    <w:rsid w:val="00B81C5F"/>
    <w:rsid w:val="00B82E92"/>
    <w:rsid w:val="00BA177A"/>
    <w:rsid w:val="00BA6AD8"/>
    <w:rsid w:val="00BA7E26"/>
    <w:rsid w:val="00BB1565"/>
    <w:rsid w:val="00BB2177"/>
    <w:rsid w:val="00BB70E4"/>
    <w:rsid w:val="00BD479B"/>
    <w:rsid w:val="00BF0C14"/>
    <w:rsid w:val="00C04FEC"/>
    <w:rsid w:val="00C10FCE"/>
    <w:rsid w:val="00C128E6"/>
    <w:rsid w:val="00C16815"/>
    <w:rsid w:val="00C26625"/>
    <w:rsid w:val="00C316FC"/>
    <w:rsid w:val="00C32CD3"/>
    <w:rsid w:val="00C61C9C"/>
    <w:rsid w:val="00C650EF"/>
    <w:rsid w:val="00C66321"/>
    <w:rsid w:val="00C90CF4"/>
    <w:rsid w:val="00C928D2"/>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80ED6"/>
    <w:rsid w:val="00D81338"/>
    <w:rsid w:val="00D858A1"/>
    <w:rsid w:val="00D869CC"/>
    <w:rsid w:val="00D90C1E"/>
    <w:rsid w:val="00D92AB3"/>
    <w:rsid w:val="00D956B3"/>
    <w:rsid w:val="00DA6673"/>
    <w:rsid w:val="00DA769E"/>
    <w:rsid w:val="00DB0301"/>
    <w:rsid w:val="00DB5A7E"/>
    <w:rsid w:val="00DC4D80"/>
    <w:rsid w:val="00DD1251"/>
    <w:rsid w:val="00DD54F5"/>
    <w:rsid w:val="00DE039B"/>
    <w:rsid w:val="00DE20A5"/>
    <w:rsid w:val="00DF2021"/>
    <w:rsid w:val="00E06DFA"/>
    <w:rsid w:val="00E25486"/>
    <w:rsid w:val="00E330B5"/>
    <w:rsid w:val="00E35577"/>
    <w:rsid w:val="00E41304"/>
    <w:rsid w:val="00E441C1"/>
    <w:rsid w:val="00E44459"/>
    <w:rsid w:val="00E46E47"/>
    <w:rsid w:val="00E52926"/>
    <w:rsid w:val="00E5343C"/>
    <w:rsid w:val="00E53A86"/>
    <w:rsid w:val="00E666E4"/>
    <w:rsid w:val="00E67B08"/>
    <w:rsid w:val="00E72604"/>
    <w:rsid w:val="00E76CFD"/>
    <w:rsid w:val="00E82BED"/>
    <w:rsid w:val="00E85CA6"/>
    <w:rsid w:val="00E9210E"/>
    <w:rsid w:val="00E96CD9"/>
    <w:rsid w:val="00EB01EE"/>
    <w:rsid w:val="00EB34F2"/>
    <w:rsid w:val="00EB4F35"/>
    <w:rsid w:val="00EB5EC6"/>
    <w:rsid w:val="00EC3A2B"/>
    <w:rsid w:val="00EF09F3"/>
    <w:rsid w:val="00F00333"/>
    <w:rsid w:val="00F056AB"/>
    <w:rsid w:val="00F06AFE"/>
    <w:rsid w:val="00F22DC5"/>
    <w:rsid w:val="00F24699"/>
    <w:rsid w:val="00F3023D"/>
    <w:rsid w:val="00F411C4"/>
    <w:rsid w:val="00F443A5"/>
    <w:rsid w:val="00F45DEC"/>
    <w:rsid w:val="00F615AE"/>
    <w:rsid w:val="00F61C2F"/>
    <w:rsid w:val="00F70274"/>
    <w:rsid w:val="00F73440"/>
    <w:rsid w:val="00F8337C"/>
    <w:rsid w:val="00F85D75"/>
    <w:rsid w:val="00FA6869"/>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13129"/>
  <w15:docId w15:val="{4FC2A369-917E-4D6B-BE90-BC56ED9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833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505550"/>
    <w:pPr>
      <w:spacing w:before="240" w:after="240" w:line="240" w:lineRule="auto"/>
    </w:pPr>
    <w:rPr>
      <w:rFonts w:ascii="Times New Roman" w:eastAsia="Times New Roman" w:hAnsi="Times New Roman" w:cs="Times New Roman"/>
      <w:sz w:val="24"/>
      <w:szCs w:val="24"/>
    </w:rPr>
  </w:style>
  <w:style w:type="paragraph" w:customStyle="1" w:styleId="EntryFiledText">
    <w:name w:val="Entry Filed Text"/>
    <w:basedOn w:val="BodyText-Append"/>
    <w:link w:val="EntryFiledTextChar"/>
    <w:rsid w:val="00505550"/>
    <w:pPr>
      <w:spacing w:before="160" w:after="120"/>
    </w:pPr>
  </w:style>
  <w:style w:type="character" w:customStyle="1" w:styleId="BodyText-AppendChar">
    <w:name w:val="Body Text - Append Char"/>
    <w:link w:val="BodyText-Append"/>
    <w:rsid w:val="00505550"/>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50555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8337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F8337C"/>
    <w:pPr>
      <w:spacing w:after="120"/>
    </w:pPr>
  </w:style>
  <w:style w:type="character" w:customStyle="1" w:styleId="BodyTextChar">
    <w:name w:val="Body Text Char"/>
    <w:basedOn w:val="DefaultParagraphFont"/>
    <w:link w:val="BodyText"/>
    <w:uiPriority w:val="99"/>
    <w:semiHidden/>
    <w:rsid w:val="00F8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091">
      <w:bodyDiv w:val="1"/>
      <w:marLeft w:val="0"/>
      <w:marRight w:val="0"/>
      <w:marTop w:val="0"/>
      <w:marBottom w:val="0"/>
      <w:divBdr>
        <w:top w:val="none" w:sz="0" w:space="0" w:color="auto"/>
        <w:left w:val="none" w:sz="0" w:space="0" w:color="auto"/>
        <w:bottom w:val="none" w:sz="0" w:space="0" w:color="auto"/>
        <w:right w:val="none" w:sz="0" w:space="0" w:color="auto"/>
      </w:divBdr>
    </w:div>
    <w:div w:id="313729671">
      <w:bodyDiv w:val="1"/>
      <w:marLeft w:val="0"/>
      <w:marRight w:val="0"/>
      <w:marTop w:val="0"/>
      <w:marBottom w:val="0"/>
      <w:divBdr>
        <w:top w:val="none" w:sz="0" w:space="0" w:color="auto"/>
        <w:left w:val="none" w:sz="0" w:space="0" w:color="auto"/>
        <w:bottom w:val="none" w:sz="0" w:space="0" w:color="auto"/>
        <w:right w:val="none" w:sz="0" w:space="0" w:color="auto"/>
      </w:divBdr>
    </w:div>
    <w:div w:id="783571357">
      <w:bodyDiv w:val="1"/>
      <w:marLeft w:val="0"/>
      <w:marRight w:val="0"/>
      <w:marTop w:val="0"/>
      <w:marBottom w:val="0"/>
      <w:divBdr>
        <w:top w:val="none" w:sz="0" w:space="0" w:color="auto"/>
        <w:left w:val="none" w:sz="0" w:space="0" w:color="auto"/>
        <w:bottom w:val="none" w:sz="0" w:space="0" w:color="auto"/>
        <w:right w:val="none" w:sz="0" w:space="0" w:color="auto"/>
      </w:divBdr>
    </w:div>
    <w:div w:id="14286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q.deq.utah.gov"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F5496"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F5496"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F5496"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F5496" w:themeColor="accent1" w:themeShade="BF"/>
              <w:sz w:val="36"/>
            </w:rPr>
            <w:t>Owner/Contractor Street Address</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F5496"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F5496" w:themeColor="accent1" w:themeShade="BF"/>
              <w:sz w:val="28"/>
              <w:szCs w:val="32"/>
            </w:rPr>
            <w:t>Contractor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D7799"/>
    <w:rsid w:val="001418A9"/>
    <w:rsid w:val="001473AF"/>
    <w:rsid w:val="001C65BB"/>
    <w:rsid w:val="00295B5F"/>
    <w:rsid w:val="002F18D3"/>
    <w:rsid w:val="00324E3B"/>
    <w:rsid w:val="003346A7"/>
    <w:rsid w:val="00356DA8"/>
    <w:rsid w:val="003A608B"/>
    <w:rsid w:val="003D4077"/>
    <w:rsid w:val="00432782"/>
    <w:rsid w:val="004C7B84"/>
    <w:rsid w:val="004F1C67"/>
    <w:rsid w:val="005B4D5E"/>
    <w:rsid w:val="005E38D4"/>
    <w:rsid w:val="00663856"/>
    <w:rsid w:val="00750C4E"/>
    <w:rsid w:val="0095374D"/>
    <w:rsid w:val="009A5AF2"/>
    <w:rsid w:val="00AD23C9"/>
    <w:rsid w:val="00B572C8"/>
    <w:rsid w:val="00BC15EE"/>
    <w:rsid w:val="00CD51B3"/>
    <w:rsid w:val="00E06744"/>
    <w:rsid w:val="00E25B57"/>
    <w:rsid w:val="00E549DB"/>
    <w:rsid w:val="00E75DD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181F-71B8-4DF2-A7ED-87A80F1B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Tyler Knight</cp:lastModifiedBy>
  <cp:revision>2</cp:revision>
  <cp:lastPrinted>2016-07-28T15:39:00Z</cp:lastPrinted>
  <dcterms:created xsi:type="dcterms:W3CDTF">2017-10-16T16:24:00Z</dcterms:created>
  <dcterms:modified xsi:type="dcterms:W3CDTF">2017-10-16T16:24:00Z</dcterms:modified>
</cp:coreProperties>
</file>