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87" w:rsidRDefault="00D01AA8">
      <w:pPr>
        <w:spacing w:line="231" w:lineRule="auto"/>
        <w:ind w:firstLine="3600"/>
        <w:rPr>
          <w:sz w:val="23"/>
          <w:szCs w:val="23"/>
        </w:rPr>
      </w:pPr>
      <w:r>
        <w:rPr>
          <w:sz w:val="23"/>
          <w:szCs w:val="23"/>
        </w:rPr>
        <w:t>November 4</w:t>
      </w:r>
      <w:r w:rsidR="00CF3A87">
        <w:rPr>
          <w:sz w:val="23"/>
          <w:szCs w:val="23"/>
        </w:rPr>
        <w:t>, 2014</w:t>
      </w:r>
    </w:p>
    <w:p w:rsidR="00CF3A87" w:rsidRDefault="00CF3A87" w:rsidP="00A60362">
      <w:pPr>
        <w:spacing w:line="231" w:lineRule="auto"/>
        <w:jc w:val="both"/>
        <w:rPr>
          <w:sz w:val="23"/>
          <w:szCs w:val="23"/>
        </w:rPr>
      </w:pPr>
    </w:p>
    <w:p w:rsidR="00CF3A87" w:rsidRDefault="00CF3A87">
      <w:pPr>
        <w:spacing w:line="231" w:lineRule="auto"/>
        <w:jc w:val="both"/>
        <w:rPr>
          <w:sz w:val="23"/>
          <w:szCs w:val="23"/>
        </w:rPr>
      </w:pPr>
    </w:p>
    <w:p w:rsidR="00D01AA8" w:rsidRDefault="00D01AA8">
      <w:pPr>
        <w:spacing w:line="231" w:lineRule="auto"/>
        <w:jc w:val="both"/>
        <w:rPr>
          <w:sz w:val="23"/>
          <w:szCs w:val="23"/>
        </w:rPr>
      </w:pPr>
      <w:r>
        <w:rPr>
          <w:sz w:val="23"/>
          <w:szCs w:val="23"/>
        </w:rPr>
        <w:t>Steven Flint</w:t>
      </w:r>
    </w:p>
    <w:p w:rsidR="00CF3A87" w:rsidRDefault="00D01AA8">
      <w:pPr>
        <w:spacing w:line="231" w:lineRule="auto"/>
        <w:jc w:val="both"/>
        <w:rPr>
          <w:sz w:val="23"/>
          <w:szCs w:val="23"/>
        </w:rPr>
      </w:pPr>
      <w:proofErr w:type="gramStart"/>
      <w:r>
        <w:rPr>
          <w:sz w:val="23"/>
          <w:szCs w:val="23"/>
        </w:rPr>
        <w:t>1589 W 2100 S</w:t>
      </w:r>
      <w:r w:rsidR="00CF3A87">
        <w:rPr>
          <w:sz w:val="23"/>
          <w:szCs w:val="23"/>
        </w:rPr>
        <w:t>.</w:t>
      </w:r>
      <w:proofErr w:type="gramEnd"/>
    </w:p>
    <w:p w:rsidR="00CF3A87" w:rsidRDefault="00D01AA8">
      <w:pPr>
        <w:spacing w:line="231" w:lineRule="auto"/>
        <w:jc w:val="both"/>
        <w:rPr>
          <w:sz w:val="23"/>
          <w:szCs w:val="23"/>
        </w:rPr>
      </w:pPr>
      <w:r>
        <w:rPr>
          <w:sz w:val="23"/>
          <w:szCs w:val="23"/>
        </w:rPr>
        <w:t>West Haven, UT 84401</w:t>
      </w:r>
    </w:p>
    <w:p w:rsidR="00CF3A87" w:rsidRDefault="00CF3A87">
      <w:pPr>
        <w:spacing w:line="231" w:lineRule="auto"/>
        <w:jc w:val="both"/>
        <w:rPr>
          <w:sz w:val="23"/>
          <w:szCs w:val="23"/>
        </w:rPr>
      </w:pPr>
      <w:r>
        <w:rPr>
          <w:sz w:val="23"/>
          <w:szCs w:val="23"/>
        </w:rPr>
        <w:t xml:space="preserve">   </w:t>
      </w:r>
    </w:p>
    <w:p w:rsidR="00CF3A87" w:rsidRDefault="00CF3A87">
      <w:pPr>
        <w:tabs>
          <w:tab w:val="left" w:pos="-1440"/>
        </w:tabs>
        <w:spacing w:line="231" w:lineRule="auto"/>
        <w:ind w:left="720" w:hanging="720"/>
        <w:jc w:val="both"/>
        <w:rPr>
          <w:sz w:val="23"/>
          <w:szCs w:val="23"/>
        </w:rPr>
      </w:pPr>
      <w:r>
        <w:rPr>
          <w:sz w:val="23"/>
          <w:szCs w:val="23"/>
        </w:rPr>
        <w:t>RE:</w:t>
      </w:r>
      <w:r>
        <w:rPr>
          <w:sz w:val="23"/>
          <w:szCs w:val="23"/>
        </w:rPr>
        <w:tab/>
        <w:t>Wastewater Site and Soils Evaluation #</w:t>
      </w:r>
      <w:r w:rsidR="00D01AA8">
        <w:rPr>
          <w:sz w:val="23"/>
          <w:szCs w:val="23"/>
        </w:rPr>
        <w:t>14119</w:t>
      </w:r>
    </w:p>
    <w:p w:rsidR="00CF3A87" w:rsidRDefault="00CF3A87">
      <w:pPr>
        <w:spacing w:line="231" w:lineRule="auto"/>
        <w:ind w:firstLine="720"/>
        <w:jc w:val="both"/>
        <w:rPr>
          <w:sz w:val="23"/>
          <w:szCs w:val="23"/>
        </w:rPr>
      </w:pPr>
      <w:r>
        <w:rPr>
          <w:sz w:val="23"/>
          <w:szCs w:val="23"/>
        </w:rPr>
        <w:t xml:space="preserve"> </w:t>
      </w:r>
      <w:r w:rsidR="00D01AA8">
        <w:rPr>
          <w:sz w:val="23"/>
          <w:szCs w:val="23"/>
        </w:rPr>
        <w:t>1535 S 2900 W, West Haven</w:t>
      </w:r>
    </w:p>
    <w:p w:rsidR="00CF3A87" w:rsidRDefault="00CF3A87">
      <w:pPr>
        <w:spacing w:line="231" w:lineRule="auto"/>
        <w:ind w:firstLine="720"/>
        <w:jc w:val="both"/>
        <w:rPr>
          <w:sz w:val="23"/>
          <w:szCs w:val="23"/>
        </w:rPr>
      </w:pPr>
      <w:r>
        <w:rPr>
          <w:sz w:val="23"/>
          <w:szCs w:val="23"/>
        </w:rPr>
        <w:t xml:space="preserve"> Parcel # </w:t>
      </w:r>
      <w:r w:rsidR="00D01AA8">
        <w:rPr>
          <w:sz w:val="23"/>
          <w:szCs w:val="23"/>
        </w:rPr>
        <w:t>15-060-0149</w:t>
      </w:r>
    </w:p>
    <w:p w:rsidR="00DB45EC" w:rsidRDefault="00DB45EC">
      <w:pPr>
        <w:spacing w:line="231" w:lineRule="auto"/>
        <w:jc w:val="both"/>
        <w:rPr>
          <w:sz w:val="23"/>
          <w:szCs w:val="23"/>
        </w:rPr>
      </w:pPr>
      <w:r>
        <w:rPr>
          <w:sz w:val="23"/>
          <w:szCs w:val="23"/>
        </w:rPr>
        <w:tab/>
      </w:r>
    </w:p>
    <w:p w:rsidR="00CF3A87" w:rsidRDefault="00CF3A87">
      <w:pPr>
        <w:spacing w:line="231" w:lineRule="auto"/>
        <w:jc w:val="both"/>
        <w:rPr>
          <w:sz w:val="23"/>
          <w:szCs w:val="23"/>
        </w:rPr>
      </w:pPr>
      <w:r>
        <w:rPr>
          <w:sz w:val="23"/>
          <w:szCs w:val="23"/>
        </w:rPr>
        <w:t xml:space="preserve">Dear Mr. </w:t>
      </w:r>
      <w:r w:rsidR="00D01AA8">
        <w:rPr>
          <w:sz w:val="23"/>
          <w:szCs w:val="23"/>
        </w:rPr>
        <w:t>Flint</w:t>
      </w:r>
      <w:r>
        <w:rPr>
          <w:sz w:val="23"/>
          <w:szCs w:val="23"/>
        </w:rPr>
        <w:t xml:space="preserve">:         </w:t>
      </w:r>
    </w:p>
    <w:p w:rsidR="00CF3A87" w:rsidRDefault="00CF3A87">
      <w:pPr>
        <w:spacing w:line="231" w:lineRule="auto"/>
        <w:jc w:val="both"/>
        <w:rPr>
          <w:sz w:val="23"/>
          <w:szCs w:val="23"/>
        </w:rPr>
      </w:pPr>
    </w:p>
    <w:p w:rsidR="00CF3A87" w:rsidRDefault="00CF3A87">
      <w:pPr>
        <w:spacing w:line="231" w:lineRule="auto"/>
        <w:jc w:val="both"/>
        <w:rPr>
          <w:sz w:val="23"/>
          <w:szCs w:val="23"/>
        </w:rPr>
      </w:pPr>
      <w:r>
        <w:rPr>
          <w:sz w:val="23"/>
          <w:szCs w:val="23"/>
        </w:rPr>
        <w:t xml:space="preserve">An evaluation of the site and soils at the above-referenced address was completed by staff of this office on </w:t>
      </w:r>
      <w:r w:rsidR="00D01AA8">
        <w:rPr>
          <w:sz w:val="23"/>
          <w:szCs w:val="23"/>
        </w:rPr>
        <w:t>November 4, 2014</w:t>
      </w:r>
      <w:r>
        <w:rPr>
          <w:sz w:val="23"/>
          <w:szCs w:val="23"/>
        </w:rPr>
        <w:t>.  The exploration pit is located on the enclosed plat developed during the site evaluation along with the assigned numerical code for each exploration pit.  The soil horizons, required percolation depths, actual and anticipated maximum ground water tables have been logged as follows:</w:t>
      </w:r>
    </w:p>
    <w:p w:rsidR="00CF3A87" w:rsidRDefault="00CF3A87">
      <w:pPr>
        <w:spacing w:line="231" w:lineRule="auto"/>
        <w:jc w:val="both"/>
        <w:rPr>
          <w:sz w:val="23"/>
          <w:szCs w:val="23"/>
        </w:rPr>
      </w:pPr>
    </w:p>
    <w:p w:rsidR="00CF3A87" w:rsidRDefault="00CF3A87">
      <w:pPr>
        <w:spacing w:line="231" w:lineRule="auto"/>
        <w:jc w:val="both"/>
        <w:rPr>
          <w:sz w:val="23"/>
          <w:szCs w:val="23"/>
        </w:rPr>
      </w:pPr>
      <w:r>
        <w:rPr>
          <w:sz w:val="23"/>
          <w:szCs w:val="23"/>
        </w:rPr>
        <w:t xml:space="preserve">Exploration Pit #1 (UTM Zone 12 </w:t>
      </w:r>
      <w:proofErr w:type="spellStart"/>
      <w:proofErr w:type="gramStart"/>
      <w:r>
        <w:rPr>
          <w:sz w:val="23"/>
          <w:szCs w:val="23"/>
        </w:rPr>
        <w:t>Nad</w:t>
      </w:r>
      <w:proofErr w:type="spellEnd"/>
      <w:proofErr w:type="gramEnd"/>
      <w:r>
        <w:rPr>
          <w:sz w:val="23"/>
          <w:szCs w:val="23"/>
        </w:rPr>
        <w:t xml:space="preserve"> 83 </w:t>
      </w:r>
      <w:r w:rsidR="002E3126">
        <w:rPr>
          <w:sz w:val="23"/>
          <w:szCs w:val="23"/>
        </w:rPr>
        <w:t>411923</w:t>
      </w:r>
      <w:r>
        <w:rPr>
          <w:sz w:val="23"/>
          <w:szCs w:val="23"/>
        </w:rPr>
        <w:t xml:space="preserve"> E </w:t>
      </w:r>
      <w:r w:rsidR="002E3126">
        <w:rPr>
          <w:sz w:val="23"/>
          <w:szCs w:val="23"/>
        </w:rPr>
        <w:t>4565930</w:t>
      </w:r>
      <w:r>
        <w:rPr>
          <w:sz w:val="23"/>
          <w:szCs w:val="23"/>
        </w:rPr>
        <w:t xml:space="preserve"> N)</w:t>
      </w:r>
    </w:p>
    <w:p w:rsidR="00CF3A87" w:rsidRDefault="00CF3A87">
      <w:pPr>
        <w:tabs>
          <w:tab w:val="left" w:pos="-1440"/>
        </w:tabs>
        <w:spacing w:line="231" w:lineRule="auto"/>
        <w:ind w:left="1440" w:hanging="1440"/>
        <w:jc w:val="both"/>
        <w:rPr>
          <w:sz w:val="23"/>
          <w:szCs w:val="23"/>
        </w:rPr>
      </w:pPr>
      <w:r>
        <w:rPr>
          <w:sz w:val="23"/>
          <w:szCs w:val="23"/>
        </w:rPr>
        <w:t>0–</w:t>
      </w:r>
      <w:r w:rsidR="002E3126">
        <w:rPr>
          <w:sz w:val="23"/>
          <w:szCs w:val="23"/>
        </w:rPr>
        <w:t>13</w:t>
      </w:r>
      <w:r>
        <w:rPr>
          <w:sz w:val="23"/>
          <w:szCs w:val="23"/>
        </w:rPr>
        <w:t>"</w:t>
      </w:r>
      <w:r>
        <w:rPr>
          <w:sz w:val="23"/>
          <w:szCs w:val="23"/>
        </w:rPr>
        <w:tab/>
        <w:t xml:space="preserve">sandy loam, </w:t>
      </w:r>
      <w:r w:rsidR="002E3126">
        <w:rPr>
          <w:sz w:val="23"/>
          <w:szCs w:val="23"/>
        </w:rPr>
        <w:t>granular</w:t>
      </w:r>
      <w:r>
        <w:rPr>
          <w:sz w:val="23"/>
          <w:szCs w:val="23"/>
        </w:rPr>
        <w:t xml:space="preserve"> structure</w:t>
      </w:r>
    </w:p>
    <w:p w:rsidR="00CF3A87" w:rsidRDefault="002E3126">
      <w:pPr>
        <w:tabs>
          <w:tab w:val="left" w:pos="-1440"/>
        </w:tabs>
        <w:spacing w:line="231" w:lineRule="auto"/>
        <w:ind w:left="1440" w:hanging="1440"/>
        <w:jc w:val="both"/>
        <w:rPr>
          <w:sz w:val="23"/>
          <w:szCs w:val="23"/>
        </w:rPr>
      </w:pPr>
      <w:r>
        <w:rPr>
          <w:sz w:val="23"/>
          <w:szCs w:val="23"/>
        </w:rPr>
        <w:t>13</w:t>
      </w:r>
      <w:r w:rsidR="00CF3A87">
        <w:rPr>
          <w:sz w:val="23"/>
          <w:szCs w:val="23"/>
        </w:rPr>
        <w:t>-</w:t>
      </w:r>
      <w:r>
        <w:rPr>
          <w:sz w:val="23"/>
          <w:szCs w:val="23"/>
        </w:rPr>
        <w:t>44</w:t>
      </w:r>
      <w:r w:rsidR="00CF3A87">
        <w:rPr>
          <w:sz w:val="23"/>
          <w:szCs w:val="23"/>
        </w:rPr>
        <w:t>"</w:t>
      </w:r>
      <w:r w:rsidR="00CF3A87">
        <w:rPr>
          <w:sz w:val="23"/>
          <w:szCs w:val="23"/>
        </w:rPr>
        <w:tab/>
        <w:t xml:space="preserve">loam, </w:t>
      </w:r>
      <w:r>
        <w:rPr>
          <w:sz w:val="23"/>
          <w:szCs w:val="23"/>
        </w:rPr>
        <w:t>massive</w:t>
      </w:r>
      <w:r w:rsidR="00CF3A87">
        <w:rPr>
          <w:sz w:val="23"/>
          <w:szCs w:val="23"/>
        </w:rPr>
        <w:t xml:space="preserve"> structure</w:t>
      </w:r>
    </w:p>
    <w:p w:rsidR="00886ADE" w:rsidRDefault="00886ADE">
      <w:pPr>
        <w:tabs>
          <w:tab w:val="left" w:pos="-1440"/>
        </w:tabs>
        <w:spacing w:line="231" w:lineRule="auto"/>
        <w:ind w:left="1440" w:hanging="1440"/>
        <w:jc w:val="both"/>
        <w:rPr>
          <w:sz w:val="23"/>
          <w:szCs w:val="23"/>
        </w:rPr>
      </w:pPr>
      <w:r>
        <w:rPr>
          <w:sz w:val="23"/>
          <w:szCs w:val="23"/>
        </w:rPr>
        <w:t>Groundwater at 44”, mottling at 37”</w:t>
      </w:r>
    </w:p>
    <w:p w:rsidR="002E3126" w:rsidRDefault="002E3126">
      <w:pPr>
        <w:tabs>
          <w:tab w:val="left" w:pos="-1440"/>
        </w:tabs>
        <w:spacing w:line="231" w:lineRule="auto"/>
        <w:ind w:left="1440" w:hanging="1440"/>
        <w:jc w:val="both"/>
        <w:rPr>
          <w:sz w:val="23"/>
          <w:szCs w:val="23"/>
        </w:rPr>
      </w:pPr>
    </w:p>
    <w:p w:rsidR="002E3126" w:rsidRDefault="002E3126">
      <w:pPr>
        <w:tabs>
          <w:tab w:val="left" w:pos="-1440"/>
        </w:tabs>
        <w:spacing w:line="231" w:lineRule="auto"/>
        <w:ind w:left="1440" w:hanging="1440"/>
        <w:jc w:val="both"/>
        <w:rPr>
          <w:sz w:val="23"/>
          <w:szCs w:val="23"/>
        </w:rPr>
      </w:pPr>
      <w:r>
        <w:rPr>
          <w:sz w:val="23"/>
          <w:szCs w:val="23"/>
        </w:rPr>
        <w:t xml:space="preserve">Exploration Pit #2 (UTM Zone 12 </w:t>
      </w:r>
      <w:proofErr w:type="spellStart"/>
      <w:proofErr w:type="gramStart"/>
      <w:r>
        <w:rPr>
          <w:sz w:val="23"/>
          <w:szCs w:val="23"/>
        </w:rPr>
        <w:t>Nad</w:t>
      </w:r>
      <w:proofErr w:type="spellEnd"/>
      <w:proofErr w:type="gramEnd"/>
      <w:r>
        <w:rPr>
          <w:sz w:val="23"/>
          <w:szCs w:val="23"/>
        </w:rPr>
        <w:t xml:space="preserve"> 83 411975 E 4566029 N)</w:t>
      </w:r>
    </w:p>
    <w:p w:rsidR="002E3126" w:rsidRDefault="002E3126">
      <w:pPr>
        <w:tabs>
          <w:tab w:val="left" w:pos="-1440"/>
        </w:tabs>
        <w:spacing w:line="231" w:lineRule="auto"/>
        <w:ind w:left="1440" w:hanging="1440"/>
        <w:jc w:val="both"/>
        <w:rPr>
          <w:sz w:val="23"/>
          <w:szCs w:val="23"/>
        </w:rPr>
      </w:pPr>
      <w:r>
        <w:rPr>
          <w:sz w:val="23"/>
          <w:szCs w:val="23"/>
        </w:rPr>
        <w:t>0—12”</w:t>
      </w:r>
      <w:r>
        <w:rPr>
          <w:sz w:val="23"/>
          <w:szCs w:val="23"/>
        </w:rPr>
        <w:tab/>
        <w:t>sandy loam, granular structure</w:t>
      </w:r>
    </w:p>
    <w:p w:rsidR="002E3126" w:rsidRDefault="002E3126">
      <w:pPr>
        <w:tabs>
          <w:tab w:val="left" w:pos="-1440"/>
        </w:tabs>
        <w:spacing w:line="231" w:lineRule="auto"/>
        <w:ind w:left="1440" w:hanging="1440"/>
        <w:jc w:val="both"/>
        <w:rPr>
          <w:sz w:val="23"/>
          <w:szCs w:val="23"/>
        </w:rPr>
      </w:pPr>
      <w:r>
        <w:rPr>
          <w:sz w:val="23"/>
          <w:szCs w:val="23"/>
        </w:rPr>
        <w:t>12-45”</w:t>
      </w:r>
      <w:r>
        <w:rPr>
          <w:sz w:val="23"/>
          <w:szCs w:val="23"/>
        </w:rPr>
        <w:tab/>
        <w:t>loam, massive structure</w:t>
      </w:r>
    </w:p>
    <w:p w:rsidR="00886ADE" w:rsidRDefault="00886ADE" w:rsidP="00886ADE">
      <w:pPr>
        <w:tabs>
          <w:tab w:val="left" w:pos="-1440"/>
        </w:tabs>
        <w:spacing w:line="231" w:lineRule="auto"/>
        <w:ind w:left="1440" w:hanging="1440"/>
        <w:jc w:val="both"/>
        <w:rPr>
          <w:sz w:val="23"/>
          <w:szCs w:val="23"/>
        </w:rPr>
      </w:pPr>
      <w:r>
        <w:rPr>
          <w:sz w:val="23"/>
          <w:szCs w:val="23"/>
        </w:rPr>
        <w:t xml:space="preserve">Groundwater </w:t>
      </w:r>
      <w:r>
        <w:rPr>
          <w:sz w:val="23"/>
          <w:szCs w:val="23"/>
        </w:rPr>
        <w:t>at 45</w:t>
      </w:r>
      <w:r>
        <w:rPr>
          <w:sz w:val="23"/>
          <w:szCs w:val="23"/>
        </w:rPr>
        <w:t>”</w:t>
      </w:r>
      <w:r>
        <w:rPr>
          <w:sz w:val="23"/>
          <w:szCs w:val="23"/>
        </w:rPr>
        <w:t>, mottling at 30</w:t>
      </w:r>
      <w:r>
        <w:rPr>
          <w:sz w:val="23"/>
          <w:szCs w:val="23"/>
        </w:rPr>
        <w:t>”</w:t>
      </w:r>
    </w:p>
    <w:p w:rsidR="00CF3A87" w:rsidRDefault="00CF3A87">
      <w:pPr>
        <w:spacing w:line="231" w:lineRule="auto"/>
        <w:jc w:val="both"/>
        <w:rPr>
          <w:sz w:val="23"/>
          <w:szCs w:val="23"/>
        </w:rPr>
      </w:pPr>
    </w:p>
    <w:p w:rsidR="00CF3A87" w:rsidRDefault="00CF3A87">
      <w:pPr>
        <w:spacing w:line="231" w:lineRule="auto"/>
        <w:jc w:val="both"/>
        <w:rPr>
          <w:sz w:val="23"/>
          <w:szCs w:val="23"/>
        </w:rPr>
      </w:pPr>
      <w:r>
        <w:rPr>
          <w:sz w:val="23"/>
          <w:szCs w:val="23"/>
        </w:rPr>
        <w:t>Exploration pits should be backfilled immediately upon completion of percolation testing to prevent a hazardous environment that may cause death or injury to people or animals.</w:t>
      </w:r>
    </w:p>
    <w:p w:rsidR="00CF3A87" w:rsidRDefault="00CF3A87">
      <w:pPr>
        <w:spacing w:line="231" w:lineRule="auto"/>
        <w:jc w:val="both"/>
        <w:rPr>
          <w:sz w:val="23"/>
          <w:szCs w:val="23"/>
        </w:rPr>
      </w:pPr>
    </w:p>
    <w:p w:rsidR="00CF3A87" w:rsidRDefault="004A1A70">
      <w:pPr>
        <w:spacing w:line="231" w:lineRule="auto"/>
        <w:jc w:val="both"/>
        <w:rPr>
          <w:sz w:val="23"/>
          <w:szCs w:val="23"/>
        </w:rPr>
      </w:pPr>
      <w:r>
        <w:rPr>
          <w:sz w:val="23"/>
          <w:szCs w:val="23"/>
        </w:rPr>
        <w:t>Monitoring of the maximum ground water table is required in the location of the above listed exploration pits.  Please complete the enclosed application for maximum ground water table monitoring and return it along with the appropriate fees.  The wells should be constructed in accordance with the enclosed diagram in order to provide the most accurate water table readings possible.  Each group of monitoring wells can be for an area not exceeding 600 feet or approximately a 3 acre area.</w:t>
      </w:r>
    </w:p>
    <w:p w:rsidR="004A1A70" w:rsidRDefault="004A1A70">
      <w:pPr>
        <w:spacing w:line="231" w:lineRule="auto"/>
        <w:jc w:val="both"/>
        <w:rPr>
          <w:sz w:val="23"/>
          <w:szCs w:val="23"/>
        </w:rPr>
      </w:pPr>
    </w:p>
    <w:p w:rsidR="00CF3A87" w:rsidRDefault="00CF3A87">
      <w:pPr>
        <w:spacing w:line="231" w:lineRule="auto"/>
        <w:jc w:val="both"/>
        <w:rPr>
          <w:sz w:val="23"/>
          <w:szCs w:val="23"/>
        </w:rPr>
      </w:pPr>
      <w:r>
        <w:rPr>
          <w:sz w:val="23"/>
          <w:szCs w:val="23"/>
        </w:rPr>
        <w:t>If you have any further questions, contact this office at your convenience.</w:t>
      </w:r>
    </w:p>
    <w:p w:rsidR="00CF3A87" w:rsidRDefault="00CF3A87">
      <w:pPr>
        <w:spacing w:line="231" w:lineRule="auto"/>
        <w:jc w:val="both"/>
        <w:rPr>
          <w:sz w:val="23"/>
          <w:szCs w:val="23"/>
        </w:rPr>
      </w:pPr>
    </w:p>
    <w:p w:rsidR="00CF3A87" w:rsidRDefault="00CF3A87">
      <w:pPr>
        <w:spacing w:line="231" w:lineRule="auto"/>
        <w:jc w:val="both"/>
        <w:rPr>
          <w:sz w:val="23"/>
          <w:szCs w:val="23"/>
        </w:rPr>
      </w:pPr>
      <w:r>
        <w:rPr>
          <w:sz w:val="23"/>
          <w:szCs w:val="23"/>
        </w:rPr>
        <w:t>Sincerely,</w:t>
      </w:r>
    </w:p>
    <w:p w:rsidR="00CF3A87" w:rsidRDefault="00CF3A87">
      <w:pPr>
        <w:spacing w:line="231" w:lineRule="auto"/>
        <w:jc w:val="both"/>
        <w:rPr>
          <w:sz w:val="23"/>
          <w:szCs w:val="23"/>
        </w:rPr>
      </w:pPr>
      <w:bookmarkStart w:id="0" w:name="_GoBack"/>
      <w:bookmarkEnd w:id="0"/>
    </w:p>
    <w:p w:rsidR="00CF3A87" w:rsidRDefault="00CF3A87">
      <w:pPr>
        <w:spacing w:line="231" w:lineRule="auto"/>
        <w:ind w:firstLine="5040"/>
        <w:jc w:val="both"/>
        <w:rPr>
          <w:sz w:val="23"/>
          <w:szCs w:val="23"/>
        </w:rPr>
      </w:pPr>
    </w:p>
    <w:p w:rsidR="00CF3A87" w:rsidRDefault="00CF3A87">
      <w:pPr>
        <w:spacing w:line="231" w:lineRule="auto"/>
        <w:jc w:val="both"/>
        <w:rPr>
          <w:sz w:val="23"/>
          <w:szCs w:val="23"/>
        </w:rPr>
      </w:pPr>
      <w:r>
        <w:rPr>
          <w:sz w:val="23"/>
          <w:szCs w:val="23"/>
        </w:rPr>
        <w:t>Scott Braeden, LEHS</w:t>
      </w:r>
    </w:p>
    <w:p w:rsidR="00CF3A87" w:rsidRDefault="00CF3A87">
      <w:pPr>
        <w:spacing w:line="231" w:lineRule="auto"/>
        <w:jc w:val="both"/>
        <w:rPr>
          <w:sz w:val="23"/>
          <w:szCs w:val="23"/>
        </w:rPr>
      </w:pPr>
      <w:r>
        <w:rPr>
          <w:sz w:val="23"/>
          <w:szCs w:val="23"/>
        </w:rPr>
        <w:t>Environmental Health Division</w:t>
      </w:r>
    </w:p>
    <w:p w:rsidR="00CF3A87" w:rsidRDefault="00CF3A87">
      <w:pPr>
        <w:spacing w:line="231" w:lineRule="auto"/>
        <w:jc w:val="both"/>
        <w:rPr>
          <w:sz w:val="23"/>
          <w:szCs w:val="23"/>
        </w:rPr>
      </w:pPr>
      <w:r>
        <w:rPr>
          <w:sz w:val="23"/>
          <w:szCs w:val="23"/>
        </w:rPr>
        <w:t>SB/</w:t>
      </w:r>
      <w:proofErr w:type="spellStart"/>
      <w:r>
        <w:rPr>
          <w:sz w:val="23"/>
          <w:szCs w:val="23"/>
        </w:rPr>
        <w:t>jc</w:t>
      </w:r>
      <w:proofErr w:type="spellEnd"/>
    </w:p>
    <w:sectPr w:rsidR="00CF3A87" w:rsidSect="00CF3A87">
      <w:pgSz w:w="12240" w:h="15840"/>
      <w:pgMar w:top="2520" w:right="1363" w:bottom="1220" w:left="1724" w:header="2520" w:footer="12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CF3A87"/>
    <w:rsid w:val="002E3126"/>
    <w:rsid w:val="004A1A70"/>
    <w:rsid w:val="00886ADE"/>
    <w:rsid w:val="00907CE7"/>
    <w:rsid w:val="00A15581"/>
    <w:rsid w:val="00A60362"/>
    <w:rsid w:val="00B56DB0"/>
    <w:rsid w:val="00CF3A87"/>
    <w:rsid w:val="00D01AA8"/>
    <w:rsid w:val="00DB45EC"/>
    <w:rsid w:val="00F15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CE7"/>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07C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277</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 Summer</dc:creator>
  <cp:lastModifiedBy>Braeden, Scott</cp:lastModifiedBy>
  <cp:revision>5</cp:revision>
  <dcterms:created xsi:type="dcterms:W3CDTF">2014-11-04T23:48:00Z</dcterms:created>
  <dcterms:modified xsi:type="dcterms:W3CDTF">2014-11-05T20:56:00Z</dcterms:modified>
</cp:coreProperties>
</file>