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D" w:rsidRDefault="00275AB7" w:rsidP="009D79ED">
      <w:pPr>
        <w:spacing w:line="209" w:lineRule="auto"/>
        <w:ind w:right="-516"/>
        <w:jc w:val="center"/>
        <w:rPr>
          <w:sz w:val="22"/>
          <w:szCs w:val="22"/>
        </w:rPr>
      </w:pPr>
      <w:r>
        <w:rPr>
          <w:sz w:val="22"/>
          <w:szCs w:val="22"/>
        </w:rPr>
        <w:t>March 3</w:t>
      </w:r>
      <w:r w:rsidR="009E74D0">
        <w:rPr>
          <w:sz w:val="22"/>
          <w:szCs w:val="22"/>
        </w:rPr>
        <w:t>1</w:t>
      </w:r>
      <w:r>
        <w:rPr>
          <w:sz w:val="22"/>
          <w:szCs w:val="22"/>
        </w:rPr>
        <w:t>, 2015</w:t>
      </w:r>
    </w:p>
    <w:p w:rsidR="009D79ED" w:rsidRDefault="009D79ED" w:rsidP="009D79ED">
      <w:pPr>
        <w:spacing w:line="209" w:lineRule="auto"/>
        <w:ind w:right="-516"/>
        <w:jc w:val="center"/>
        <w:rPr>
          <w:sz w:val="22"/>
          <w:szCs w:val="22"/>
        </w:rPr>
      </w:pPr>
    </w:p>
    <w:p w:rsidR="006C55F1" w:rsidRDefault="006C55F1" w:rsidP="009D79ED">
      <w:pPr>
        <w:spacing w:line="209" w:lineRule="auto"/>
        <w:ind w:right="-516"/>
        <w:jc w:val="center"/>
        <w:rPr>
          <w:sz w:val="22"/>
          <w:szCs w:val="22"/>
        </w:rPr>
      </w:pPr>
    </w:p>
    <w:p w:rsidR="006C55F1" w:rsidRPr="00FA107B" w:rsidRDefault="006C55F1" w:rsidP="009D79ED">
      <w:pPr>
        <w:spacing w:line="209" w:lineRule="auto"/>
        <w:ind w:right="-516"/>
        <w:jc w:val="center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Weber County Planning Commission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2380 Washington Blvd.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Ogden, UT 84401          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 </w:t>
      </w:r>
    </w:p>
    <w:p w:rsidR="00CB58BE" w:rsidRPr="00FA107B" w:rsidRDefault="00CB58BE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RE:</w:t>
      </w:r>
      <w:r w:rsidRPr="00FA107B">
        <w:rPr>
          <w:sz w:val="22"/>
          <w:szCs w:val="22"/>
        </w:rPr>
        <w:tab/>
      </w:r>
      <w:r w:rsidR="009E74D0">
        <w:rPr>
          <w:sz w:val="22"/>
          <w:szCs w:val="22"/>
        </w:rPr>
        <w:t>Talbot Subdivision, Lot 2</w:t>
      </w:r>
    </w:p>
    <w:p w:rsidR="00CB58BE" w:rsidRPr="00FA107B" w:rsidRDefault="00322A58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      </w:t>
      </w:r>
      <w:r w:rsidRPr="00FA107B">
        <w:rPr>
          <w:sz w:val="22"/>
          <w:szCs w:val="22"/>
        </w:rPr>
        <w:tab/>
      </w:r>
      <w:r w:rsidR="009E74D0">
        <w:rPr>
          <w:sz w:val="22"/>
          <w:szCs w:val="22"/>
        </w:rPr>
        <w:t>2155 S 7500</w:t>
      </w:r>
      <w:r w:rsidR="00275AB7">
        <w:rPr>
          <w:sz w:val="22"/>
          <w:szCs w:val="22"/>
        </w:rPr>
        <w:t xml:space="preserve"> W</w:t>
      </w:r>
      <w:r w:rsidR="00CB58BE" w:rsidRPr="00FA107B">
        <w:rPr>
          <w:sz w:val="22"/>
          <w:szCs w:val="22"/>
        </w:rPr>
        <w:t>,</w:t>
      </w:r>
      <w:r w:rsidR="009D79ED">
        <w:rPr>
          <w:sz w:val="22"/>
          <w:szCs w:val="22"/>
        </w:rPr>
        <w:t xml:space="preserve"> </w:t>
      </w:r>
      <w:r w:rsidR="009E74D0">
        <w:rPr>
          <w:sz w:val="22"/>
          <w:szCs w:val="22"/>
        </w:rPr>
        <w:t>West Warren</w:t>
      </w:r>
      <w:r w:rsidR="009D79ED">
        <w:rPr>
          <w:sz w:val="22"/>
          <w:szCs w:val="22"/>
        </w:rPr>
        <w:t xml:space="preserve"> </w:t>
      </w:r>
      <w:r w:rsidR="00CB58BE" w:rsidRPr="00FA107B">
        <w:rPr>
          <w:sz w:val="22"/>
          <w:szCs w:val="22"/>
        </w:rPr>
        <w:tab/>
      </w:r>
      <w:r w:rsidR="00B84754" w:rsidRPr="00FA107B">
        <w:rPr>
          <w:sz w:val="22"/>
          <w:szCs w:val="22"/>
        </w:rPr>
        <w:t xml:space="preserve">    </w:t>
      </w:r>
    </w:p>
    <w:p w:rsidR="003301A3" w:rsidRDefault="00CB58BE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 w:rsidRPr="00FA107B">
        <w:rPr>
          <w:sz w:val="22"/>
          <w:szCs w:val="22"/>
        </w:rPr>
        <w:tab/>
      </w:r>
      <w:r w:rsidR="00B84754" w:rsidRPr="00FA107B">
        <w:rPr>
          <w:sz w:val="22"/>
          <w:szCs w:val="22"/>
        </w:rPr>
        <w:t>Parcel #</w:t>
      </w:r>
      <w:r w:rsidR="009E74D0">
        <w:rPr>
          <w:sz w:val="22"/>
          <w:szCs w:val="22"/>
        </w:rPr>
        <w:t>10-064-0002</w:t>
      </w:r>
    </w:p>
    <w:p w:rsidR="00B84754" w:rsidRPr="00FA107B" w:rsidRDefault="003301A3" w:rsidP="00322A58">
      <w:pPr>
        <w:tabs>
          <w:tab w:val="left" w:pos="-1440"/>
        </w:tabs>
        <w:spacing w:line="209" w:lineRule="auto"/>
        <w:ind w:left="720" w:right="-516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Soil log </w:t>
      </w:r>
      <w:r w:rsidR="009D79ED">
        <w:rPr>
          <w:sz w:val="22"/>
          <w:szCs w:val="22"/>
        </w:rPr>
        <w:t>#141</w:t>
      </w:r>
      <w:r w:rsidR="00275AB7">
        <w:rPr>
          <w:sz w:val="22"/>
          <w:szCs w:val="22"/>
        </w:rPr>
        <w:t>5</w:t>
      </w:r>
      <w:r w:rsidR="009E74D0">
        <w:rPr>
          <w:sz w:val="22"/>
          <w:szCs w:val="22"/>
        </w:rPr>
        <w:t>3</w:t>
      </w:r>
    </w:p>
    <w:p w:rsidR="003301A3" w:rsidRDefault="003301A3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Gentlemen:</w:t>
      </w:r>
    </w:p>
    <w:p w:rsidR="00CB58BE" w:rsidRPr="00FA107B" w:rsidRDefault="00CB58BE">
      <w:pPr>
        <w:spacing w:line="209" w:lineRule="auto"/>
        <w:ind w:right="-516"/>
        <w:jc w:val="both"/>
        <w:rPr>
          <w:sz w:val="22"/>
          <w:szCs w:val="22"/>
        </w:rPr>
      </w:pP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An evaluation of the site and soils at the above-referenced address was completed by staff of this office on</w:t>
      </w:r>
      <w:r w:rsidR="00275AB7">
        <w:rPr>
          <w:sz w:val="22"/>
          <w:szCs w:val="22"/>
        </w:rPr>
        <w:t xml:space="preserve"> March 27, 2015</w:t>
      </w:r>
      <w:r w:rsidRPr="00FA107B">
        <w:rPr>
          <w:sz w:val="22"/>
          <w:szCs w:val="22"/>
        </w:rPr>
        <w:t xml:space="preserve">.  The exploration pit (s) is located at the referenced GPS coordinate and datum.  The soil texture and structure, as classified using the USDA system, are as follows: </w:t>
      </w: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Exploration </w:t>
      </w:r>
      <w:r w:rsidR="00EF46A9">
        <w:rPr>
          <w:sz w:val="22"/>
          <w:szCs w:val="22"/>
        </w:rPr>
        <w:t xml:space="preserve">Pit #1 (UTM Zone 12T, </w:t>
      </w:r>
      <w:proofErr w:type="spellStart"/>
      <w:proofErr w:type="gramStart"/>
      <w:r w:rsidR="00EF46A9">
        <w:rPr>
          <w:sz w:val="22"/>
          <w:szCs w:val="22"/>
        </w:rPr>
        <w:t>Nad</w:t>
      </w:r>
      <w:proofErr w:type="spellEnd"/>
      <w:proofErr w:type="gramEnd"/>
      <w:r w:rsidR="00EF46A9">
        <w:rPr>
          <w:sz w:val="22"/>
          <w:szCs w:val="22"/>
        </w:rPr>
        <w:t xml:space="preserve"> 83,</w:t>
      </w:r>
      <w:r w:rsidR="009D79ED">
        <w:rPr>
          <w:sz w:val="22"/>
          <w:szCs w:val="22"/>
        </w:rPr>
        <w:t xml:space="preserve"> 4</w:t>
      </w:r>
      <w:r w:rsidR="00275AB7">
        <w:rPr>
          <w:sz w:val="22"/>
          <w:szCs w:val="22"/>
        </w:rPr>
        <w:t>02</w:t>
      </w:r>
      <w:r w:rsidR="009E74D0">
        <w:rPr>
          <w:sz w:val="22"/>
          <w:szCs w:val="22"/>
        </w:rPr>
        <w:t xml:space="preserve">638 </w:t>
      </w:r>
      <w:r w:rsidRPr="00FA107B">
        <w:rPr>
          <w:sz w:val="22"/>
          <w:szCs w:val="22"/>
        </w:rPr>
        <w:t>E 45</w:t>
      </w:r>
      <w:r w:rsidR="00275AB7">
        <w:rPr>
          <w:sz w:val="22"/>
          <w:szCs w:val="22"/>
        </w:rPr>
        <w:t>6</w:t>
      </w:r>
      <w:r w:rsidR="009E74D0">
        <w:rPr>
          <w:sz w:val="22"/>
          <w:szCs w:val="22"/>
        </w:rPr>
        <w:t xml:space="preserve">4831 </w:t>
      </w:r>
      <w:r w:rsidRPr="00FA107B">
        <w:rPr>
          <w:sz w:val="22"/>
          <w:szCs w:val="22"/>
        </w:rPr>
        <w:t>N)</w:t>
      </w:r>
    </w:p>
    <w:p w:rsidR="009E74D0" w:rsidRDefault="009E74D0" w:rsidP="009E74D0">
      <w:pPr>
        <w:spacing w:line="190" w:lineRule="auto"/>
        <w:jc w:val="both"/>
        <w:rPr>
          <w:sz w:val="22"/>
          <w:szCs w:val="22"/>
        </w:rPr>
      </w:pPr>
      <w:r>
        <w:rPr>
          <w:sz w:val="22"/>
          <w:szCs w:val="22"/>
        </w:rPr>
        <w:t>0—10”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sandy loam, platy structure</w:t>
      </w:r>
    </w:p>
    <w:p w:rsidR="009E74D0" w:rsidRDefault="009E74D0" w:rsidP="009E74D0">
      <w:pPr>
        <w:spacing w:line="19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10-60”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fine loamy sandy, massive structure</w:t>
      </w:r>
    </w:p>
    <w:p w:rsidR="009D79ED" w:rsidRPr="009E74D0" w:rsidRDefault="009E74D0" w:rsidP="009E74D0">
      <w:pPr>
        <w:spacing w:line="19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Ground water observed at 60 inches.</w:t>
      </w:r>
      <w:r w:rsidR="00CB58BE" w:rsidRPr="009E74D0">
        <w:rPr>
          <w:sz w:val="22"/>
          <w:szCs w:val="22"/>
        </w:rPr>
        <w:tab/>
      </w:r>
      <w:r w:rsidR="00CB58BE" w:rsidRPr="009E74D0">
        <w:rPr>
          <w:sz w:val="22"/>
          <w:szCs w:val="22"/>
        </w:rPr>
        <w:tab/>
      </w:r>
      <w:r w:rsidR="00BF530C" w:rsidRPr="009E74D0">
        <w:rPr>
          <w:sz w:val="22"/>
          <w:szCs w:val="22"/>
        </w:rPr>
        <w:t xml:space="preserve"> </w:t>
      </w:r>
    </w:p>
    <w:p w:rsidR="00CB58BE" w:rsidRPr="00FA107B" w:rsidRDefault="0007782D" w:rsidP="0007782D">
      <w:pPr>
        <w:tabs>
          <w:tab w:val="left" w:pos="-1440"/>
        </w:tabs>
        <w:spacing w:line="190" w:lineRule="auto"/>
        <w:ind w:left="720" w:hanging="720"/>
        <w:rPr>
          <w:sz w:val="22"/>
          <w:szCs w:val="22"/>
        </w:rPr>
      </w:pPr>
      <w:r w:rsidRPr="00FA107B">
        <w:rPr>
          <w:sz w:val="22"/>
          <w:szCs w:val="22"/>
        </w:rPr>
        <w:t xml:space="preserve">                                        </w:t>
      </w:r>
      <w:r w:rsidR="00CB58BE" w:rsidRPr="00FA107B">
        <w:rPr>
          <w:sz w:val="22"/>
          <w:szCs w:val="22"/>
        </w:rPr>
        <w:t xml:space="preserve">                                 </w:t>
      </w:r>
    </w:p>
    <w:p w:rsidR="00CB58BE" w:rsidRPr="00FA107B" w:rsidRDefault="00CB58BE" w:rsidP="00CB58BE">
      <w:pPr>
        <w:spacing w:line="190" w:lineRule="auto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Exploration pits should be backfilled immediately upon completion to prevent a hazardous environment that may cause death or injury to people or animals.</w:t>
      </w:r>
    </w:p>
    <w:p w:rsidR="00F15407" w:rsidRPr="00FA107B" w:rsidRDefault="00F15407">
      <w:pPr>
        <w:spacing w:line="209" w:lineRule="auto"/>
        <w:ind w:right="-516"/>
        <w:jc w:val="both"/>
        <w:rPr>
          <w:sz w:val="22"/>
          <w:szCs w:val="22"/>
        </w:rPr>
      </w:pPr>
    </w:p>
    <w:p w:rsidR="00DF4404" w:rsidRPr="00FA107B" w:rsidRDefault="00F15407">
      <w:pPr>
        <w:spacing w:line="209" w:lineRule="auto"/>
        <w:ind w:right="-516"/>
        <w:jc w:val="both"/>
        <w:rPr>
          <w:sz w:val="22"/>
          <w:szCs w:val="22"/>
          <w:u w:val="single"/>
        </w:rPr>
      </w:pPr>
      <w:r w:rsidRPr="00FA107B">
        <w:rPr>
          <w:sz w:val="22"/>
          <w:szCs w:val="22"/>
          <w:u w:val="single"/>
        </w:rPr>
        <w:t>DESIGN REQUIREMENTS</w:t>
      </w:r>
    </w:p>
    <w:p w:rsidR="0007782D" w:rsidRPr="00FA107B" w:rsidRDefault="0007782D" w:rsidP="0007782D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Culinary water will be provided by </w:t>
      </w:r>
      <w:r w:rsidR="009E74D0">
        <w:rPr>
          <w:sz w:val="22"/>
          <w:szCs w:val="22"/>
        </w:rPr>
        <w:t>the West War</w:t>
      </w:r>
      <w:r w:rsidR="006C7867">
        <w:rPr>
          <w:sz w:val="22"/>
          <w:szCs w:val="22"/>
        </w:rPr>
        <w:t>r</w:t>
      </w:r>
      <w:bookmarkStart w:id="0" w:name="_GoBack"/>
      <w:bookmarkEnd w:id="0"/>
      <w:r w:rsidR="009E74D0">
        <w:rPr>
          <w:sz w:val="22"/>
          <w:szCs w:val="22"/>
        </w:rPr>
        <w:t>en-Warren</w:t>
      </w:r>
      <w:r w:rsidR="00BF530C">
        <w:rPr>
          <w:sz w:val="22"/>
          <w:szCs w:val="22"/>
        </w:rPr>
        <w:t xml:space="preserve"> </w:t>
      </w:r>
      <w:r w:rsidR="009D79ED">
        <w:rPr>
          <w:sz w:val="22"/>
          <w:szCs w:val="22"/>
        </w:rPr>
        <w:t xml:space="preserve">Water </w:t>
      </w:r>
      <w:r w:rsidR="00EC77D4" w:rsidRPr="00FA107B">
        <w:rPr>
          <w:sz w:val="22"/>
          <w:szCs w:val="22"/>
        </w:rPr>
        <w:t>Improvement District</w:t>
      </w:r>
      <w:r w:rsidRPr="00FA107B">
        <w:rPr>
          <w:sz w:val="22"/>
          <w:szCs w:val="22"/>
        </w:rPr>
        <w:t xml:space="preserve">, an extension of an existing approved non-community water system. </w:t>
      </w:r>
      <w:r w:rsidRPr="00FA107B">
        <w:rPr>
          <w:b/>
          <w:bCs/>
          <w:sz w:val="22"/>
          <w:szCs w:val="22"/>
        </w:rPr>
        <w:t>A letter from the water supplier is required prior to issuance of a permit</w:t>
      </w:r>
      <w:r w:rsidRPr="00FA107B">
        <w:rPr>
          <w:sz w:val="22"/>
          <w:szCs w:val="22"/>
        </w:rPr>
        <w:t>.</w:t>
      </w:r>
    </w:p>
    <w:p w:rsidR="0007782D" w:rsidRPr="00FA107B" w:rsidRDefault="0007782D">
      <w:pPr>
        <w:spacing w:line="209" w:lineRule="auto"/>
        <w:ind w:right="-516"/>
        <w:jc w:val="both"/>
        <w:rPr>
          <w:sz w:val="22"/>
          <w:szCs w:val="22"/>
          <w:u w:val="single"/>
        </w:rPr>
      </w:pPr>
    </w:p>
    <w:p w:rsidR="008E3C49" w:rsidRDefault="00DF440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A</w:t>
      </w:r>
      <w:r w:rsidR="00B84754" w:rsidRPr="00FA107B">
        <w:rPr>
          <w:sz w:val="22"/>
          <w:szCs w:val="22"/>
        </w:rPr>
        <w:t xml:space="preserve">nticipated ground water tables not to exceed </w:t>
      </w:r>
      <w:r w:rsidR="009E74D0">
        <w:rPr>
          <w:sz w:val="22"/>
          <w:szCs w:val="22"/>
        </w:rPr>
        <w:t>36</w:t>
      </w:r>
      <w:r w:rsidRPr="00FA107B">
        <w:rPr>
          <w:sz w:val="22"/>
          <w:szCs w:val="22"/>
        </w:rPr>
        <w:t xml:space="preserve"> </w:t>
      </w:r>
      <w:r w:rsidR="00B84754" w:rsidRPr="00FA107B">
        <w:rPr>
          <w:sz w:val="22"/>
          <w:szCs w:val="22"/>
        </w:rPr>
        <w:t>in</w:t>
      </w:r>
      <w:r w:rsidRPr="00FA107B">
        <w:rPr>
          <w:sz w:val="22"/>
          <w:szCs w:val="22"/>
        </w:rPr>
        <w:t xml:space="preserve">ches, fall within the range of </w:t>
      </w:r>
      <w:r w:rsidR="00B84754" w:rsidRPr="00FA107B">
        <w:rPr>
          <w:sz w:val="22"/>
          <w:szCs w:val="22"/>
        </w:rPr>
        <w:t>accepta</w:t>
      </w:r>
      <w:r w:rsidR="009D79ED">
        <w:rPr>
          <w:sz w:val="22"/>
          <w:szCs w:val="22"/>
        </w:rPr>
        <w:t>b</w:t>
      </w:r>
      <w:r w:rsidR="00BF530C">
        <w:rPr>
          <w:sz w:val="22"/>
          <w:szCs w:val="22"/>
        </w:rPr>
        <w:t xml:space="preserve">ility for the utilization of a </w:t>
      </w:r>
      <w:r w:rsidR="009E74D0">
        <w:rPr>
          <w:sz w:val="22"/>
          <w:szCs w:val="22"/>
        </w:rPr>
        <w:t>Conventional</w:t>
      </w:r>
      <w:r w:rsidR="00BF530C">
        <w:rPr>
          <w:sz w:val="22"/>
          <w:szCs w:val="22"/>
        </w:rPr>
        <w:t xml:space="preserve"> </w:t>
      </w:r>
      <w:r w:rsidR="00B84754" w:rsidRPr="00FA107B">
        <w:rPr>
          <w:sz w:val="22"/>
          <w:szCs w:val="22"/>
        </w:rPr>
        <w:t>Disposal System as a means of wastewater disposal.  Maxim</w:t>
      </w:r>
      <w:r w:rsidRPr="00FA107B">
        <w:rPr>
          <w:sz w:val="22"/>
          <w:szCs w:val="22"/>
        </w:rPr>
        <w:t xml:space="preserve">um trench depth is limited to </w:t>
      </w:r>
      <w:r w:rsidR="006C55F1">
        <w:rPr>
          <w:sz w:val="22"/>
          <w:szCs w:val="22"/>
        </w:rPr>
        <w:t>12</w:t>
      </w:r>
      <w:r w:rsidR="00B84754" w:rsidRPr="00FA107B">
        <w:rPr>
          <w:sz w:val="22"/>
          <w:szCs w:val="22"/>
        </w:rPr>
        <w:t xml:space="preserve"> inches. </w:t>
      </w:r>
      <w:r w:rsidR="008E3C49">
        <w:rPr>
          <w:sz w:val="22"/>
          <w:szCs w:val="22"/>
        </w:rPr>
        <w:t xml:space="preserve">The absorption system is to be designed using a </w:t>
      </w:r>
      <w:r w:rsidR="008E3C49" w:rsidRPr="00FA107B">
        <w:rPr>
          <w:sz w:val="22"/>
          <w:szCs w:val="22"/>
        </w:rPr>
        <w:t xml:space="preserve">maximum loading </w:t>
      </w:r>
      <w:r w:rsidR="008E3C49">
        <w:rPr>
          <w:sz w:val="22"/>
          <w:szCs w:val="22"/>
        </w:rPr>
        <w:t xml:space="preserve">rate of </w:t>
      </w:r>
      <w:r w:rsidR="00BF530C">
        <w:rPr>
          <w:sz w:val="22"/>
          <w:szCs w:val="22"/>
        </w:rPr>
        <w:t>0.</w:t>
      </w:r>
      <w:r w:rsidR="009E74D0">
        <w:rPr>
          <w:sz w:val="22"/>
          <w:szCs w:val="22"/>
        </w:rPr>
        <w:t>4</w:t>
      </w:r>
      <w:r w:rsidR="008E3C49">
        <w:rPr>
          <w:sz w:val="22"/>
          <w:szCs w:val="22"/>
        </w:rPr>
        <w:t xml:space="preserve"> gal/sq. ft. /day as required for the </w:t>
      </w:r>
      <w:r w:rsidR="00BF530C">
        <w:rPr>
          <w:sz w:val="22"/>
          <w:szCs w:val="22"/>
        </w:rPr>
        <w:t xml:space="preserve">fine </w:t>
      </w:r>
      <w:r w:rsidR="008E3C49">
        <w:rPr>
          <w:sz w:val="22"/>
          <w:szCs w:val="22"/>
        </w:rPr>
        <w:t>loam</w:t>
      </w:r>
      <w:r w:rsidR="009E74D0">
        <w:rPr>
          <w:sz w:val="22"/>
          <w:szCs w:val="22"/>
        </w:rPr>
        <w:t>y sand</w:t>
      </w:r>
      <w:r w:rsidR="008E3C49">
        <w:rPr>
          <w:sz w:val="22"/>
          <w:szCs w:val="22"/>
        </w:rPr>
        <w:t xml:space="preserve">, </w:t>
      </w:r>
      <w:r w:rsidR="00BF530C">
        <w:rPr>
          <w:sz w:val="22"/>
          <w:szCs w:val="22"/>
        </w:rPr>
        <w:t xml:space="preserve">massive </w:t>
      </w:r>
      <w:r w:rsidR="008E3C49">
        <w:rPr>
          <w:sz w:val="22"/>
          <w:szCs w:val="22"/>
        </w:rPr>
        <w:t xml:space="preserve">structure soil horizon. </w:t>
      </w:r>
    </w:p>
    <w:p w:rsidR="00CB58BE" w:rsidRPr="00FA107B" w:rsidRDefault="00CB58BE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Plans for the construction of any wastewater disposal system are to be prepared by a Utah State certified individual and submitted to this office for review prior to the issuance of a Wastewater Disposal permit.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 xml:space="preserve"> 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Each on-site individual wastewater disposal system must be installed in accordance with R317-501 through R317-513, Utah Administrative Code, Individual Wastewater Disposal Systems and Weber-Morgan District Health Department Rules. Fi</w:t>
      </w:r>
      <w:r w:rsidR="00DF4404" w:rsidRPr="00FA107B">
        <w:rPr>
          <w:sz w:val="22"/>
          <w:szCs w:val="22"/>
        </w:rPr>
        <w:t>nal approval will be given only</w:t>
      </w:r>
      <w:r w:rsidRPr="00FA107B">
        <w:rPr>
          <w:sz w:val="22"/>
          <w:szCs w:val="22"/>
        </w:rPr>
        <w:t xml:space="preserve"> after an on-site inspection of the completed project and prior to the accomplishment of any backfilling.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Please be advised that the conditions of this letter are valid for a period of 18 months.  At that time the site will be re-evaluated in relation to rules in effect at that time.</w:t>
      </w: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B84754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Sincerely,</w:t>
      </w:r>
    </w:p>
    <w:p w:rsidR="00B84754" w:rsidRDefault="00B84754">
      <w:pPr>
        <w:spacing w:line="209" w:lineRule="auto"/>
        <w:ind w:right="-516"/>
        <w:jc w:val="both"/>
        <w:rPr>
          <w:sz w:val="22"/>
          <w:szCs w:val="22"/>
        </w:rPr>
      </w:pPr>
    </w:p>
    <w:p w:rsidR="00FA107B" w:rsidRDefault="00FA107B">
      <w:pPr>
        <w:spacing w:line="209" w:lineRule="auto"/>
        <w:ind w:right="-516"/>
        <w:jc w:val="both"/>
        <w:rPr>
          <w:sz w:val="22"/>
          <w:szCs w:val="22"/>
        </w:rPr>
      </w:pPr>
    </w:p>
    <w:p w:rsidR="00FA107B" w:rsidRPr="00FA107B" w:rsidRDefault="00FA107B">
      <w:pPr>
        <w:spacing w:line="209" w:lineRule="auto"/>
        <w:ind w:right="-516"/>
        <w:jc w:val="both"/>
        <w:rPr>
          <w:sz w:val="22"/>
          <w:szCs w:val="22"/>
        </w:rPr>
      </w:pPr>
    </w:p>
    <w:p w:rsidR="00B84754" w:rsidRPr="00FA107B" w:rsidRDefault="00FC5BBC">
      <w:pPr>
        <w:spacing w:line="209" w:lineRule="auto"/>
        <w:ind w:right="-516"/>
        <w:jc w:val="both"/>
        <w:rPr>
          <w:sz w:val="22"/>
          <w:szCs w:val="22"/>
        </w:rPr>
      </w:pPr>
      <w:r>
        <w:rPr>
          <w:sz w:val="22"/>
          <w:szCs w:val="22"/>
        </w:rPr>
        <w:t>Summer Day</w:t>
      </w:r>
      <w:r w:rsidR="00B84754" w:rsidRPr="00FA107B">
        <w:rPr>
          <w:sz w:val="22"/>
          <w:szCs w:val="22"/>
        </w:rPr>
        <w:t>, LEHS</w:t>
      </w:r>
    </w:p>
    <w:p w:rsidR="00B84754" w:rsidRPr="00FA107B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Environmental Health Division</w:t>
      </w:r>
    </w:p>
    <w:p w:rsidR="00F720B1" w:rsidRPr="00FA107B" w:rsidRDefault="00F720B1">
      <w:pPr>
        <w:spacing w:line="209" w:lineRule="auto"/>
        <w:ind w:right="-516"/>
        <w:jc w:val="both"/>
        <w:rPr>
          <w:sz w:val="22"/>
          <w:szCs w:val="22"/>
        </w:rPr>
      </w:pPr>
      <w:r w:rsidRPr="00FA107B">
        <w:rPr>
          <w:sz w:val="22"/>
          <w:szCs w:val="22"/>
        </w:rPr>
        <w:t>801-399-7160</w:t>
      </w:r>
    </w:p>
    <w:p w:rsidR="00B84754" w:rsidRDefault="00B84754">
      <w:pPr>
        <w:spacing w:line="209" w:lineRule="auto"/>
        <w:ind w:right="-516"/>
        <w:jc w:val="both"/>
        <w:sectPr w:rsidR="00B84754" w:rsidSect="009D79ED">
          <w:pgSz w:w="12240" w:h="15840"/>
          <w:pgMar w:top="2160" w:right="1368" w:bottom="1440" w:left="1728" w:header="3337" w:footer="748" w:gutter="0"/>
          <w:cols w:space="720"/>
          <w:noEndnote/>
          <w:docGrid w:linePitch="326"/>
        </w:sectPr>
      </w:pPr>
    </w:p>
    <w:p w:rsidR="00B84754" w:rsidRDefault="00B84754">
      <w:pPr>
        <w:spacing w:line="209" w:lineRule="auto"/>
        <w:jc w:val="both"/>
      </w:pPr>
    </w:p>
    <w:sectPr w:rsidR="00B84754" w:rsidSect="00B84754">
      <w:type w:val="continuous"/>
      <w:pgSz w:w="12240" w:h="15840"/>
      <w:pgMar w:top="3337" w:right="924" w:bottom="748" w:left="1440" w:header="3337" w:footer="7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C57"/>
    <w:multiLevelType w:val="hybridMultilevel"/>
    <w:tmpl w:val="7E284FD8"/>
    <w:lvl w:ilvl="0" w:tplc="6F8A8F64"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754"/>
    <w:rsid w:val="0007782D"/>
    <w:rsid w:val="00275AB7"/>
    <w:rsid w:val="00322A58"/>
    <w:rsid w:val="003301A3"/>
    <w:rsid w:val="003A4653"/>
    <w:rsid w:val="003D4E31"/>
    <w:rsid w:val="003E007C"/>
    <w:rsid w:val="0063109B"/>
    <w:rsid w:val="00636739"/>
    <w:rsid w:val="00644242"/>
    <w:rsid w:val="006C55F1"/>
    <w:rsid w:val="006C7867"/>
    <w:rsid w:val="00827356"/>
    <w:rsid w:val="008300E8"/>
    <w:rsid w:val="0084173C"/>
    <w:rsid w:val="008B0EA6"/>
    <w:rsid w:val="008E3C49"/>
    <w:rsid w:val="0095786F"/>
    <w:rsid w:val="00962898"/>
    <w:rsid w:val="009A4EA8"/>
    <w:rsid w:val="009A562F"/>
    <w:rsid w:val="009D79ED"/>
    <w:rsid w:val="009E74D0"/>
    <w:rsid w:val="00A033AB"/>
    <w:rsid w:val="00B72A63"/>
    <w:rsid w:val="00B84754"/>
    <w:rsid w:val="00BD08E0"/>
    <w:rsid w:val="00BF530C"/>
    <w:rsid w:val="00CB58BE"/>
    <w:rsid w:val="00D60CA8"/>
    <w:rsid w:val="00DF4404"/>
    <w:rsid w:val="00EB65F8"/>
    <w:rsid w:val="00EC77D4"/>
    <w:rsid w:val="00EF46A9"/>
    <w:rsid w:val="00F15407"/>
    <w:rsid w:val="00F7207C"/>
    <w:rsid w:val="00F720B1"/>
    <w:rsid w:val="00FA107B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300E8"/>
  </w:style>
  <w:style w:type="paragraph" w:styleId="ListParagraph">
    <w:name w:val="List Paragraph"/>
    <w:basedOn w:val="Normal"/>
    <w:uiPriority w:val="34"/>
    <w:qFormat/>
    <w:rsid w:val="009E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Gladwell, Michela</dc:creator>
  <cp:lastModifiedBy>Rogers, Nanette H.</cp:lastModifiedBy>
  <cp:revision>3</cp:revision>
  <cp:lastPrinted>2015-03-30T22:09:00Z</cp:lastPrinted>
  <dcterms:created xsi:type="dcterms:W3CDTF">2015-03-31T16:37:00Z</dcterms:created>
  <dcterms:modified xsi:type="dcterms:W3CDTF">2015-05-11T20:28:00Z</dcterms:modified>
</cp:coreProperties>
</file>