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C8CD" w14:textId="63F44E89" w:rsidR="00DD1A7A" w:rsidRDefault="004D4225">
      <w:r>
        <w:t xml:space="preserve">Approved Construction Drawings:  This is a small subdivision.  Not applicable.  </w:t>
      </w:r>
    </w:p>
    <w:sectPr w:rsidR="00DD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7A"/>
    <w:rsid w:val="004D4225"/>
    <w:rsid w:val="00DD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A2C2"/>
  <w15:chartTrackingRefBased/>
  <w15:docId w15:val="{92C460A1-06D0-48C8-8871-FE40D462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Rhees</dc:creator>
  <cp:keywords/>
  <dc:description/>
  <cp:lastModifiedBy>Nathan Rhees</cp:lastModifiedBy>
  <cp:revision>2</cp:revision>
  <dcterms:created xsi:type="dcterms:W3CDTF">2024-03-27T20:22:00Z</dcterms:created>
  <dcterms:modified xsi:type="dcterms:W3CDTF">2024-03-27T20:22:00Z</dcterms:modified>
</cp:coreProperties>
</file>