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4570" w14:textId="77777777" w:rsidR="000D096D" w:rsidRPr="000D096D" w:rsidRDefault="000D096D" w:rsidP="000D096D">
      <w:pPr>
        <w:shd w:val="clear" w:color="auto" w:fill="FFFFFF"/>
        <w:spacing w:after="0" w:line="240" w:lineRule="auto"/>
        <w:rPr>
          <w:rFonts w:ascii="Arial" w:eastAsia="Times New Roman" w:hAnsi="Arial" w:cs="Arial"/>
          <w:color w:val="00ADCC"/>
          <w:spacing w:val="-6"/>
          <w:kern w:val="0"/>
          <w:sz w:val="26"/>
          <w:szCs w:val="26"/>
          <w14:ligatures w14:val="none"/>
        </w:rPr>
      </w:pPr>
      <w:r w:rsidRPr="000D096D">
        <w:rPr>
          <w:rFonts w:ascii="Arial" w:eastAsia="Times New Roman" w:hAnsi="Arial" w:cs="Arial"/>
          <w:color w:val="00ADCC"/>
          <w:spacing w:val="-6"/>
          <w:kern w:val="0"/>
          <w:sz w:val="26"/>
          <w:szCs w:val="26"/>
          <w14:ligatures w14:val="none"/>
        </w:rPr>
        <w:t xml:space="preserve">On Tue, Dec 26, </w:t>
      </w:r>
      <w:proofErr w:type="gramStart"/>
      <w:r w:rsidRPr="000D096D">
        <w:rPr>
          <w:rFonts w:ascii="Arial" w:eastAsia="Times New Roman" w:hAnsi="Arial" w:cs="Arial"/>
          <w:color w:val="00ADCC"/>
          <w:spacing w:val="-6"/>
          <w:kern w:val="0"/>
          <w:sz w:val="26"/>
          <w:szCs w:val="26"/>
          <w14:ligatures w14:val="none"/>
        </w:rPr>
        <w:t>2023</w:t>
      </w:r>
      <w:proofErr w:type="gramEnd"/>
      <w:r w:rsidRPr="000D096D">
        <w:rPr>
          <w:rFonts w:ascii="Arial" w:eastAsia="Times New Roman" w:hAnsi="Arial" w:cs="Arial"/>
          <w:color w:val="00ADCC"/>
          <w:spacing w:val="-6"/>
          <w:kern w:val="0"/>
          <w:sz w:val="26"/>
          <w:szCs w:val="26"/>
          <w14:ligatures w14:val="none"/>
        </w:rPr>
        <w:t xml:space="preserve"> at 10:00 AM Cameron Draney &lt;</w:t>
      </w:r>
      <w:hyperlink r:id="rId4" w:history="1">
        <w:r w:rsidRPr="000D096D">
          <w:rPr>
            <w:rFonts w:ascii="Arial" w:eastAsia="Times New Roman" w:hAnsi="Arial" w:cs="Arial"/>
            <w:color w:val="0071EB"/>
            <w:spacing w:val="-6"/>
            <w:kern w:val="0"/>
            <w:sz w:val="26"/>
            <w:szCs w:val="26"/>
            <w:u w:val="single"/>
            <w14:ligatures w14:val="none"/>
          </w:rPr>
          <w:t>cdraney@utah.gov</w:t>
        </w:r>
      </w:hyperlink>
      <w:r w:rsidRPr="000D096D">
        <w:rPr>
          <w:rFonts w:ascii="Arial" w:eastAsia="Times New Roman" w:hAnsi="Arial" w:cs="Arial"/>
          <w:color w:val="00ADCC"/>
          <w:spacing w:val="-6"/>
          <w:kern w:val="0"/>
          <w:sz w:val="26"/>
          <w:szCs w:val="26"/>
          <w14:ligatures w14:val="none"/>
        </w:rPr>
        <w:t>&gt; wrote:</w:t>
      </w:r>
    </w:p>
    <w:p w14:paraId="6AABA643" w14:textId="77777777" w:rsidR="000D096D" w:rsidRPr="000D096D" w:rsidRDefault="000D096D" w:rsidP="000D096D">
      <w:pPr>
        <w:shd w:val="clear" w:color="auto" w:fill="FFFFFF"/>
        <w:spacing w:after="0" w:line="240" w:lineRule="auto"/>
        <w:rPr>
          <w:rFonts w:ascii="Arial" w:eastAsia="Times New Roman" w:hAnsi="Arial" w:cs="Arial"/>
          <w:color w:val="00ADCC"/>
          <w:spacing w:val="-6"/>
          <w:kern w:val="0"/>
          <w:sz w:val="26"/>
          <w:szCs w:val="26"/>
          <w14:ligatures w14:val="none"/>
        </w:rPr>
      </w:pPr>
      <w:r w:rsidRPr="000D096D">
        <w:rPr>
          <w:rFonts w:ascii="Arial" w:eastAsia="Times New Roman" w:hAnsi="Arial" w:cs="Arial"/>
          <w:color w:val="00ADCC"/>
          <w:spacing w:val="-6"/>
          <w:kern w:val="0"/>
          <w:sz w:val="26"/>
          <w:szCs w:val="26"/>
          <w14:ligatures w14:val="none"/>
        </w:rPr>
        <w:t>To whom it may concern</w:t>
      </w:r>
    </w:p>
    <w:p w14:paraId="56165612" w14:textId="77777777" w:rsidR="000D096D" w:rsidRPr="000D096D" w:rsidRDefault="000D096D" w:rsidP="000D096D">
      <w:pPr>
        <w:shd w:val="clear" w:color="auto" w:fill="FFFFFF"/>
        <w:spacing w:after="0" w:line="240" w:lineRule="auto"/>
        <w:rPr>
          <w:rFonts w:ascii="Arial" w:eastAsia="Times New Roman" w:hAnsi="Arial" w:cs="Arial"/>
          <w:color w:val="00ADCC"/>
          <w:spacing w:val="-6"/>
          <w:kern w:val="0"/>
          <w:sz w:val="26"/>
          <w:szCs w:val="26"/>
          <w14:ligatures w14:val="none"/>
        </w:rPr>
      </w:pPr>
    </w:p>
    <w:p w14:paraId="31F0C270" w14:textId="77777777" w:rsidR="000D096D" w:rsidRPr="000D096D" w:rsidRDefault="000D096D" w:rsidP="000D096D">
      <w:pPr>
        <w:shd w:val="clear" w:color="auto" w:fill="FFFFFF"/>
        <w:spacing w:after="0" w:line="240" w:lineRule="auto"/>
        <w:rPr>
          <w:rFonts w:ascii="Arial" w:eastAsia="Times New Roman" w:hAnsi="Arial" w:cs="Arial"/>
          <w:color w:val="00ADCC"/>
          <w:spacing w:val="-6"/>
          <w:kern w:val="0"/>
          <w:sz w:val="26"/>
          <w:szCs w:val="26"/>
          <w14:ligatures w14:val="none"/>
        </w:rPr>
      </w:pPr>
      <w:r w:rsidRPr="000D096D">
        <w:rPr>
          <w:rFonts w:ascii="Arial" w:eastAsia="Times New Roman" w:hAnsi="Arial" w:cs="Arial"/>
          <w:color w:val="00ADCC"/>
          <w:spacing w:val="-6"/>
          <w:kern w:val="0"/>
          <w:sz w:val="26"/>
          <w:szCs w:val="26"/>
          <w14:ligatures w14:val="none"/>
        </w:rPr>
        <w:t>The Division of Drinking Water (the Division) understands that The Ruby water system (System #29131) that will serve this development will construct a new water system, including a new culinary well, storage tank, and all necessary appurtenances to provide safe drinking water to the patrons of the development. The existing problematic spring source and storage system will be entirely physically disconnected from the culinary system. Although this is not a formal approval of the new system, the Division has no concerns with the proposed plan as presented and supports the replacement of the existing problematic drinking water system.</w:t>
      </w:r>
    </w:p>
    <w:p w14:paraId="7C600A9E" w14:textId="77777777" w:rsidR="000D096D" w:rsidRPr="000D096D" w:rsidRDefault="000D096D" w:rsidP="000D096D">
      <w:pPr>
        <w:shd w:val="clear" w:color="auto" w:fill="FFFFFF"/>
        <w:spacing w:after="0" w:line="240" w:lineRule="auto"/>
        <w:rPr>
          <w:rFonts w:ascii="Arial" w:eastAsia="Times New Roman" w:hAnsi="Arial" w:cs="Arial"/>
          <w:color w:val="00ADCC"/>
          <w:spacing w:val="-6"/>
          <w:kern w:val="0"/>
          <w:sz w:val="26"/>
          <w:szCs w:val="26"/>
          <w14:ligatures w14:val="none"/>
        </w:rPr>
      </w:pPr>
    </w:p>
    <w:p w14:paraId="0ADCFC97" w14:textId="77777777" w:rsidR="000D096D" w:rsidRDefault="000D096D"/>
    <w:p w14:paraId="6570E002" w14:textId="77777777" w:rsidR="000D096D" w:rsidRDefault="000D096D"/>
    <w:p w14:paraId="005EB9E4" w14:textId="77777777" w:rsidR="000D096D" w:rsidRDefault="000D096D"/>
    <w:p w14:paraId="302CC754" w14:textId="77777777" w:rsidR="000D096D" w:rsidRDefault="000D096D"/>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0"/>
        <w:gridCol w:w="5403"/>
      </w:tblGrid>
      <w:tr w:rsidR="000D096D" w:rsidRPr="000D096D" w14:paraId="523FB040" w14:textId="77777777" w:rsidTr="000D096D">
        <w:trPr>
          <w:trHeight w:val="1951"/>
        </w:trPr>
        <w:tc>
          <w:tcPr>
            <w:tcW w:w="0" w:type="auto"/>
            <w:tcBorders>
              <w:right w:val="single" w:sz="4" w:space="0" w:color="157995"/>
            </w:tcBorders>
            <w:shd w:val="clear" w:color="auto" w:fill="FFFFFF"/>
            <w:tcMar>
              <w:top w:w="100" w:type="dxa"/>
              <w:left w:w="100" w:type="dxa"/>
              <w:bottom w:w="100" w:type="dxa"/>
              <w:right w:w="100" w:type="dxa"/>
            </w:tcMar>
            <w:hideMark/>
          </w:tcPr>
          <w:p w14:paraId="7358C5B7" w14:textId="366ECB68"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r w:rsidRPr="000D096D">
              <w:rPr>
                <w:rFonts w:ascii="Georgia" w:eastAsia="Times New Roman" w:hAnsi="Georgia" w:cs="Arial"/>
                <w:b/>
                <w:bCs/>
                <w:noProof/>
                <w:color w:val="157995"/>
                <w:spacing w:val="-6"/>
                <w:kern w:val="0"/>
                <w:sz w:val="28"/>
                <w:szCs w:val="28"/>
                <w:bdr w:val="none" w:sz="0" w:space="0" w:color="auto" w:frame="1"/>
                <w14:ligatures w14:val="none"/>
              </w:rPr>
              <w:drawing>
                <wp:inline distT="0" distB="0" distL="0" distR="0" wp14:anchorId="196FDC07" wp14:editId="118F02E5">
                  <wp:extent cx="1352550" cy="1819275"/>
                  <wp:effectExtent l="0" t="0" r="0" b="9525"/>
                  <wp:docPr id="1354665189" name="Picture 2"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65189" name="Picture 2" descr="A logo with blue and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819275"/>
                          </a:xfrm>
                          <a:prstGeom prst="rect">
                            <a:avLst/>
                          </a:prstGeom>
                          <a:noFill/>
                          <a:ln>
                            <a:noFill/>
                          </a:ln>
                        </pic:spPr>
                      </pic:pic>
                    </a:graphicData>
                  </a:graphic>
                </wp:inline>
              </w:drawing>
            </w:r>
          </w:p>
        </w:tc>
        <w:tc>
          <w:tcPr>
            <w:tcW w:w="0" w:type="auto"/>
            <w:tcBorders>
              <w:left w:val="single" w:sz="4" w:space="0" w:color="157995"/>
            </w:tcBorders>
            <w:shd w:val="clear" w:color="auto" w:fill="FFFFFF"/>
            <w:tcMar>
              <w:top w:w="100" w:type="dxa"/>
              <w:left w:w="100" w:type="dxa"/>
              <w:bottom w:w="100" w:type="dxa"/>
              <w:right w:w="100" w:type="dxa"/>
            </w:tcMar>
            <w:hideMark/>
          </w:tcPr>
          <w:p w14:paraId="2FA60121"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r w:rsidRPr="000D096D">
              <w:rPr>
                <w:rFonts w:ascii="Georgia" w:eastAsia="Times New Roman" w:hAnsi="Georgia" w:cs="Arial"/>
                <w:b/>
                <w:bCs/>
                <w:color w:val="157995"/>
                <w:spacing w:val="-6"/>
                <w:kern w:val="0"/>
                <w:sz w:val="28"/>
                <w:szCs w:val="28"/>
                <w14:ligatures w14:val="none"/>
              </w:rPr>
              <w:t>Cameron Draney, P.E.</w:t>
            </w:r>
          </w:p>
          <w:p w14:paraId="0E862E60"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p>
          <w:p w14:paraId="4CADD51E"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r w:rsidRPr="000D096D">
              <w:rPr>
                <w:rFonts w:ascii="Georgia" w:eastAsia="Times New Roman" w:hAnsi="Georgia" w:cs="Arial"/>
                <w:color w:val="636363"/>
                <w:spacing w:val="-6"/>
                <w:kern w:val="0"/>
                <w14:ligatures w14:val="none"/>
              </w:rPr>
              <w:t>Environmental Engineer III | Division of Drinking Water</w:t>
            </w:r>
          </w:p>
          <w:p w14:paraId="43D5BB3C"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p>
          <w:p w14:paraId="797CD6BE"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r w:rsidRPr="000D096D">
              <w:rPr>
                <w:rFonts w:ascii="Georgia" w:eastAsia="Times New Roman" w:hAnsi="Georgia" w:cs="Arial"/>
                <w:b/>
                <w:bCs/>
                <w:color w:val="157995"/>
                <w:spacing w:val="-6"/>
                <w:kern w:val="0"/>
                <w14:ligatures w14:val="none"/>
              </w:rPr>
              <w:t xml:space="preserve">M: </w:t>
            </w:r>
            <w:r w:rsidRPr="000D096D">
              <w:rPr>
                <w:rFonts w:ascii="Georgia" w:eastAsia="Times New Roman" w:hAnsi="Georgia" w:cs="Arial"/>
                <w:color w:val="636363"/>
                <w:spacing w:val="-6"/>
                <w:kern w:val="0"/>
                <w14:ligatures w14:val="none"/>
              </w:rPr>
              <w:t>(385) 271-7039</w:t>
            </w:r>
            <w:r w:rsidRPr="000D096D">
              <w:rPr>
                <w:rFonts w:ascii="Georgia" w:eastAsia="Times New Roman" w:hAnsi="Georgia" w:cs="Arial"/>
                <w:color w:val="222222"/>
                <w:spacing w:val="-6"/>
                <w:kern w:val="0"/>
                <w14:ligatures w14:val="none"/>
              </w:rPr>
              <w:t> </w:t>
            </w:r>
          </w:p>
          <w:p w14:paraId="45473115"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p>
          <w:p w14:paraId="5732C86C" w14:textId="77777777" w:rsidR="000D096D" w:rsidRPr="000D096D" w:rsidRDefault="000D096D" w:rsidP="000D096D">
            <w:pPr>
              <w:spacing w:after="0" w:line="240" w:lineRule="auto"/>
              <w:rPr>
                <w:rFonts w:ascii="Arial" w:eastAsia="Times New Roman" w:hAnsi="Arial" w:cs="Arial"/>
                <w:color w:val="222222"/>
                <w:spacing w:val="-6"/>
                <w:kern w:val="0"/>
                <w:sz w:val="26"/>
                <w:szCs w:val="26"/>
                <w14:ligatures w14:val="none"/>
              </w:rPr>
            </w:pPr>
            <w:hyperlink r:id="rId6" w:history="1">
              <w:r w:rsidRPr="000D096D">
                <w:rPr>
                  <w:rFonts w:ascii="Georgia" w:eastAsia="Times New Roman" w:hAnsi="Georgia" w:cs="Arial"/>
                  <w:color w:val="0071EB"/>
                  <w:spacing w:val="-6"/>
                  <w:kern w:val="0"/>
                  <w:u w:val="single"/>
                  <w14:ligatures w14:val="none"/>
                </w:rPr>
                <w:t>drinkingwater.utah.gov</w:t>
              </w:r>
            </w:hyperlink>
          </w:p>
        </w:tc>
      </w:tr>
    </w:tbl>
    <w:p w14:paraId="14DA85EF" w14:textId="77777777" w:rsidR="000D096D" w:rsidRDefault="000D096D"/>
    <w:sectPr w:rsidR="000D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6D"/>
    <w:rsid w:val="000D096D"/>
    <w:rsid w:val="00665DE6"/>
    <w:rsid w:val="00CE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1402"/>
  <w15:chartTrackingRefBased/>
  <w15:docId w15:val="{23A33769-B87D-448B-B6F6-E56357D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9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D0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0679">
      <w:bodyDiv w:val="1"/>
      <w:marLeft w:val="0"/>
      <w:marRight w:val="0"/>
      <w:marTop w:val="0"/>
      <w:marBottom w:val="0"/>
      <w:divBdr>
        <w:top w:val="none" w:sz="0" w:space="0" w:color="auto"/>
        <w:left w:val="none" w:sz="0" w:space="0" w:color="auto"/>
        <w:bottom w:val="none" w:sz="0" w:space="0" w:color="auto"/>
        <w:right w:val="none" w:sz="0" w:space="0" w:color="auto"/>
      </w:divBdr>
    </w:div>
    <w:div w:id="1166702740">
      <w:bodyDiv w:val="1"/>
      <w:marLeft w:val="0"/>
      <w:marRight w:val="0"/>
      <w:marTop w:val="0"/>
      <w:marBottom w:val="0"/>
      <w:divBdr>
        <w:top w:val="none" w:sz="0" w:space="0" w:color="auto"/>
        <w:left w:val="none" w:sz="0" w:space="0" w:color="auto"/>
        <w:bottom w:val="none" w:sz="0" w:space="0" w:color="auto"/>
        <w:right w:val="none" w:sz="0" w:space="0" w:color="auto"/>
      </w:divBdr>
    </w:div>
    <w:div w:id="1544516746">
      <w:bodyDiv w:val="1"/>
      <w:marLeft w:val="0"/>
      <w:marRight w:val="0"/>
      <w:marTop w:val="0"/>
      <w:marBottom w:val="0"/>
      <w:divBdr>
        <w:top w:val="none" w:sz="0" w:space="0" w:color="auto"/>
        <w:left w:val="none" w:sz="0" w:space="0" w:color="auto"/>
        <w:bottom w:val="none" w:sz="0" w:space="0" w:color="auto"/>
        <w:right w:val="none" w:sz="0" w:space="0" w:color="auto"/>
      </w:divBdr>
      <w:divsChild>
        <w:div w:id="89283573">
          <w:blockQuote w:val="1"/>
          <w:marLeft w:val="0"/>
          <w:marRight w:val="0"/>
          <w:marTop w:val="0"/>
          <w:marBottom w:val="0"/>
          <w:divBdr>
            <w:top w:val="none" w:sz="0" w:space="0" w:color="auto"/>
            <w:left w:val="single" w:sz="12" w:space="9" w:color="5856D6"/>
            <w:bottom w:val="none" w:sz="0" w:space="0" w:color="auto"/>
            <w:right w:val="none" w:sz="0" w:space="0" w:color="auto"/>
          </w:divBdr>
          <w:divsChild>
            <w:div w:id="2098599247">
              <w:marLeft w:val="0"/>
              <w:marRight w:val="0"/>
              <w:marTop w:val="0"/>
              <w:marBottom w:val="0"/>
              <w:divBdr>
                <w:top w:val="none" w:sz="0" w:space="0" w:color="auto"/>
                <w:left w:val="none" w:sz="0" w:space="0" w:color="auto"/>
                <w:bottom w:val="none" w:sz="0" w:space="0" w:color="auto"/>
                <w:right w:val="none" w:sz="0" w:space="0" w:color="auto"/>
              </w:divBdr>
              <w:divsChild>
                <w:div w:id="1283998604">
                  <w:marLeft w:val="0"/>
                  <w:marRight w:val="0"/>
                  <w:marTop w:val="0"/>
                  <w:marBottom w:val="0"/>
                  <w:divBdr>
                    <w:top w:val="none" w:sz="0" w:space="0" w:color="auto"/>
                    <w:left w:val="none" w:sz="0" w:space="0" w:color="auto"/>
                    <w:bottom w:val="none" w:sz="0" w:space="0" w:color="auto"/>
                    <w:right w:val="none" w:sz="0" w:space="0" w:color="auto"/>
                  </w:divBdr>
                  <w:divsChild>
                    <w:div w:id="499783517">
                      <w:marLeft w:val="0"/>
                      <w:marRight w:val="0"/>
                      <w:marTop w:val="0"/>
                      <w:marBottom w:val="0"/>
                      <w:divBdr>
                        <w:top w:val="none" w:sz="0" w:space="0" w:color="auto"/>
                        <w:left w:val="none" w:sz="0" w:space="0" w:color="auto"/>
                        <w:bottom w:val="none" w:sz="0" w:space="0" w:color="auto"/>
                        <w:right w:val="none" w:sz="0" w:space="0" w:color="auto"/>
                      </w:divBdr>
                      <w:divsChild>
                        <w:div w:id="8274813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5162879">
                              <w:marLeft w:val="0"/>
                              <w:marRight w:val="0"/>
                              <w:marTop w:val="0"/>
                              <w:marBottom w:val="0"/>
                              <w:divBdr>
                                <w:top w:val="none" w:sz="0" w:space="0" w:color="auto"/>
                                <w:left w:val="none" w:sz="0" w:space="0" w:color="auto"/>
                                <w:bottom w:val="none" w:sz="0" w:space="0" w:color="auto"/>
                                <w:right w:val="none" w:sz="0" w:space="0" w:color="auto"/>
                              </w:divBdr>
                              <w:divsChild>
                                <w:div w:id="2127893834">
                                  <w:marLeft w:val="0"/>
                                  <w:marRight w:val="0"/>
                                  <w:marTop w:val="0"/>
                                  <w:marBottom w:val="0"/>
                                  <w:divBdr>
                                    <w:top w:val="none" w:sz="0" w:space="0" w:color="auto"/>
                                    <w:left w:val="none" w:sz="0" w:space="0" w:color="auto"/>
                                    <w:bottom w:val="none" w:sz="0" w:space="0" w:color="auto"/>
                                    <w:right w:val="none" w:sz="0" w:space="0" w:color="auto"/>
                                  </w:divBdr>
                                  <w:divsChild>
                                    <w:div w:id="1603489047">
                                      <w:marLeft w:val="0"/>
                                      <w:marRight w:val="0"/>
                                      <w:marTop w:val="0"/>
                                      <w:marBottom w:val="0"/>
                                      <w:divBdr>
                                        <w:top w:val="none" w:sz="0" w:space="0" w:color="auto"/>
                                        <w:left w:val="none" w:sz="0" w:space="0" w:color="auto"/>
                                        <w:bottom w:val="none" w:sz="0" w:space="0" w:color="auto"/>
                                        <w:right w:val="none" w:sz="0" w:space="0" w:color="auto"/>
                                      </w:divBdr>
                                    </w:div>
                                    <w:div w:id="18810455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8696573">
                                          <w:marLeft w:val="0"/>
                                          <w:marRight w:val="0"/>
                                          <w:marTop w:val="0"/>
                                          <w:marBottom w:val="0"/>
                                          <w:divBdr>
                                            <w:top w:val="none" w:sz="0" w:space="0" w:color="auto"/>
                                            <w:left w:val="none" w:sz="0" w:space="0" w:color="auto"/>
                                            <w:bottom w:val="none" w:sz="0" w:space="0" w:color="auto"/>
                                            <w:right w:val="none" w:sz="0" w:space="0" w:color="auto"/>
                                          </w:divBdr>
                                          <w:divsChild>
                                            <w:div w:id="1710298311">
                                              <w:marLeft w:val="0"/>
                                              <w:marRight w:val="0"/>
                                              <w:marTop w:val="0"/>
                                              <w:marBottom w:val="0"/>
                                              <w:divBdr>
                                                <w:top w:val="none" w:sz="0" w:space="0" w:color="auto"/>
                                                <w:left w:val="none" w:sz="0" w:space="0" w:color="auto"/>
                                                <w:bottom w:val="none" w:sz="0" w:space="0" w:color="auto"/>
                                                <w:right w:val="none" w:sz="0" w:space="0" w:color="auto"/>
                                              </w:divBdr>
                                              <w:divsChild>
                                                <w:div w:id="297148072">
                                                  <w:marLeft w:val="0"/>
                                                  <w:marRight w:val="0"/>
                                                  <w:marTop w:val="0"/>
                                                  <w:marBottom w:val="0"/>
                                                  <w:divBdr>
                                                    <w:top w:val="none" w:sz="0" w:space="0" w:color="auto"/>
                                                    <w:left w:val="none" w:sz="0" w:space="0" w:color="auto"/>
                                                    <w:bottom w:val="none" w:sz="0" w:space="0" w:color="auto"/>
                                                    <w:right w:val="none" w:sz="0" w:space="0" w:color="auto"/>
                                                  </w:divBdr>
                                                </w:div>
                                                <w:div w:id="429204769">
                                                  <w:marLeft w:val="0"/>
                                                  <w:marRight w:val="0"/>
                                                  <w:marTop w:val="0"/>
                                                  <w:marBottom w:val="0"/>
                                                  <w:divBdr>
                                                    <w:top w:val="none" w:sz="0" w:space="0" w:color="auto"/>
                                                    <w:left w:val="none" w:sz="0" w:space="0" w:color="auto"/>
                                                    <w:bottom w:val="none" w:sz="0" w:space="0" w:color="auto"/>
                                                    <w:right w:val="none" w:sz="0" w:space="0" w:color="auto"/>
                                                  </w:divBdr>
                                                </w:div>
                                                <w:div w:id="1811360283">
                                                  <w:marLeft w:val="0"/>
                                                  <w:marRight w:val="0"/>
                                                  <w:marTop w:val="0"/>
                                                  <w:marBottom w:val="0"/>
                                                  <w:divBdr>
                                                    <w:top w:val="none" w:sz="0" w:space="0" w:color="auto"/>
                                                    <w:left w:val="none" w:sz="0" w:space="0" w:color="auto"/>
                                                    <w:bottom w:val="none" w:sz="0" w:space="0" w:color="auto"/>
                                                    <w:right w:val="none" w:sz="0" w:space="0" w:color="auto"/>
                                                  </w:divBdr>
                                                </w:div>
                                              </w:divsChild>
                                            </w:div>
                                            <w:div w:id="6597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inkingwater.utah.gov/" TargetMode="External"/><Relationship Id="rId5" Type="http://schemas.openxmlformats.org/officeDocument/2006/relationships/image" Target="media/image1.png"/><Relationship Id="rId4" Type="http://schemas.openxmlformats.org/officeDocument/2006/relationships/hyperlink" Target="mailto:cdraney@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Meyer</dc:creator>
  <cp:keywords/>
  <dc:description/>
  <cp:lastModifiedBy>Matthew Meyer</cp:lastModifiedBy>
  <cp:revision>1</cp:revision>
  <dcterms:created xsi:type="dcterms:W3CDTF">2023-12-27T15:42:00Z</dcterms:created>
  <dcterms:modified xsi:type="dcterms:W3CDTF">2023-12-27T15:51:00Z</dcterms:modified>
</cp:coreProperties>
</file>