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AC6CAC">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FF0913" w:rsidRDefault="00FF0913" w:rsidP="00FF0913">
      <w:pPr>
        <w:pStyle w:val="Heading1"/>
        <w:contextualSpacing/>
        <w:rPr>
          <w:color w:val="auto"/>
          <w:sz w:val="24"/>
          <w:szCs w:val="24"/>
        </w:rPr>
      </w:pPr>
      <w:r>
        <w:rPr>
          <w:color w:val="auto"/>
          <w:sz w:val="24"/>
          <w:szCs w:val="24"/>
        </w:rPr>
        <w:t xml:space="preserve">                                                    </w:t>
      </w:r>
      <w:r w:rsidR="007E17F8" w:rsidRPr="007E17F8">
        <w:rPr>
          <w:color w:val="auto"/>
          <w:sz w:val="24"/>
          <w:szCs w:val="24"/>
        </w:rPr>
        <w:t xml:space="preserve">NOTE:  Meeting Location at </w:t>
      </w:r>
      <w:r w:rsidR="007E17F8">
        <w:rPr>
          <w:color w:val="auto"/>
          <w:sz w:val="24"/>
          <w:szCs w:val="24"/>
        </w:rPr>
        <w:t xml:space="preserve">the </w:t>
      </w:r>
      <w:r w:rsidR="007E17F8" w:rsidRPr="007E17F8">
        <w:rPr>
          <w:color w:val="auto"/>
          <w:sz w:val="24"/>
          <w:szCs w:val="24"/>
        </w:rPr>
        <w:t>Weber County Library</w:t>
      </w:r>
      <w:r w:rsidR="007E17F8">
        <w:rPr>
          <w:color w:val="auto"/>
          <w:sz w:val="24"/>
          <w:szCs w:val="24"/>
        </w:rPr>
        <w:t xml:space="preserve">, </w:t>
      </w:r>
    </w:p>
    <w:p w:rsidR="007E17F8" w:rsidRPr="007E17F8" w:rsidRDefault="00FF0913" w:rsidP="00FF0913">
      <w:pPr>
        <w:pStyle w:val="Heading1"/>
        <w:contextualSpacing/>
        <w:rPr>
          <w:color w:val="auto"/>
          <w:sz w:val="24"/>
          <w:szCs w:val="24"/>
        </w:rPr>
      </w:pPr>
      <w:r>
        <w:rPr>
          <w:color w:val="auto"/>
          <w:sz w:val="24"/>
          <w:szCs w:val="24"/>
        </w:rPr>
        <w:t xml:space="preserve">                                                                             </w:t>
      </w:r>
      <w:r w:rsidR="007E17F8">
        <w:rPr>
          <w:color w:val="auto"/>
          <w:sz w:val="24"/>
          <w:szCs w:val="24"/>
        </w:rPr>
        <w:t>Ogden Valley Branch</w:t>
      </w:r>
      <w:r>
        <w:rPr>
          <w:color w:val="auto"/>
          <w:sz w:val="24"/>
          <w:szCs w:val="24"/>
        </w:rPr>
        <w:t>, Huntsville</w:t>
      </w:r>
      <w:r w:rsidR="0019104D" w:rsidRPr="007E17F8">
        <w:rPr>
          <w:color w:val="auto"/>
          <w:sz w:val="24"/>
          <w:szCs w:val="24"/>
        </w:rPr>
        <w:t xml:space="preserve"> </w:t>
      </w:r>
      <w:r>
        <w:rPr>
          <w:color w:val="auto"/>
          <w:sz w:val="24"/>
          <w:szCs w:val="24"/>
        </w:rPr>
        <w:t xml:space="preserve">   </w:t>
      </w:r>
      <w:r w:rsidR="0019104D" w:rsidRPr="007E17F8">
        <w:rPr>
          <w:color w:val="auto"/>
          <w:sz w:val="24"/>
          <w:szCs w:val="24"/>
        </w:rPr>
        <w:t xml:space="preserve">                    </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7E17F8">
        <w:rPr>
          <w:color w:val="auto"/>
          <w:sz w:val="26"/>
          <w:szCs w:val="26"/>
        </w:rPr>
        <w:t xml:space="preserve">                </w:t>
      </w:r>
      <w:r>
        <w:rPr>
          <w:color w:val="auto"/>
          <w:sz w:val="26"/>
          <w:szCs w:val="26"/>
        </w:rPr>
        <w:t xml:space="preserve"> </w:t>
      </w:r>
      <w:r w:rsidR="00FF0913">
        <w:rPr>
          <w:color w:val="auto"/>
          <w:sz w:val="26"/>
          <w:szCs w:val="26"/>
        </w:rPr>
        <w:t xml:space="preserve">              </w:t>
      </w:r>
      <w:r w:rsidR="001F3770">
        <w:rPr>
          <w:color w:val="auto"/>
          <w:sz w:val="24"/>
          <w:szCs w:val="24"/>
        </w:rPr>
        <w:t>November 25</w:t>
      </w:r>
      <w:r>
        <w:rPr>
          <w:color w:val="auto"/>
          <w:sz w:val="24"/>
          <w:szCs w:val="24"/>
        </w:rPr>
        <w:t>, 2014</w:t>
      </w:r>
    </w:p>
    <w:p w:rsidR="0019104D" w:rsidRDefault="007E17F8" w:rsidP="0019104D">
      <w:pPr>
        <w:pStyle w:val="Heading1"/>
        <w:contextualSpacing/>
        <w:jc w:val="center"/>
        <w:rPr>
          <w:b w:val="0"/>
          <w:i/>
        </w:rPr>
      </w:pPr>
      <w:r>
        <w:rPr>
          <w:color w:val="auto"/>
          <w:sz w:val="26"/>
          <w:szCs w:val="26"/>
        </w:rPr>
        <w:t xml:space="preserve">                   </w:t>
      </w:r>
      <w:r w:rsidR="00FF0913">
        <w:rPr>
          <w:color w:val="auto"/>
          <w:sz w:val="26"/>
          <w:szCs w:val="26"/>
        </w:rPr>
        <w:t xml:space="preserve">            </w:t>
      </w:r>
      <w:r w:rsidR="001F3770">
        <w:rPr>
          <w:color w:val="auto"/>
          <w:sz w:val="26"/>
          <w:szCs w:val="26"/>
        </w:rPr>
        <w:t>5</w:t>
      </w:r>
      <w:r w:rsidR="0019104D">
        <w:rPr>
          <w:color w:val="auto"/>
          <w:sz w:val="26"/>
          <w:szCs w:val="26"/>
        </w:rPr>
        <w:t>:00</w:t>
      </w:r>
      <w:r w:rsidR="0019104D"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9443BF" w:rsidRDefault="009443BF" w:rsidP="009443BF">
      <w:pPr>
        <w:tabs>
          <w:tab w:val="left" w:pos="540"/>
          <w:tab w:val="left" w:pos="2160"/>
          <w:tab w:val="left" w:pos="2880"/>
          <w:tab w:val="left" w:pos="4320"/>
          <w:tab w:val="left" w:pos="5760"/>
        </w:tabs>
        <w:ind w:left="2160" w:hanging="2160"/>
        <w:rPr>
          <w:rFonts w:asciiTheme="minorHAnsi" w:hAnsiTheme="minorHAnsi"/>
        </w:rPr>
      </w:pPr>
    </w:p>
    <w:p w:rsidR="0019104D" w:rsidRDefault="001F3770" w:rsidP="0019104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1</w:t>
      </w:r>
      <w:r w:rsidR="0019104D">
        <w:rPr>
          <w:rFonts w:asciiTheme="minorHAnsi" w:hAnsiTheme="minorHAnsi"/>
          <w:b/>
        </w:rPr>
        <w:t>.</w:t>
      </w:r>
      <w:r w:rsidR="0019104D">
        <w:rPr>
          <w:rFonts w:asciiTheme="minorHAnsi" w:hAnsiTheme="minorHAnsi"/>
          <w:b/>
        </w:rPr>
        <w:tab/>
        <w:t>Petitions, Applications and Public Hearings</w:t>
      </w:r>
      <w:r w:rsidR="0019104D">
        <w:rPr>
          <w:rFonts w:asciiTheme="minorHAnsi" w:hAnsiTheme="minorHAnsi"/>
          <w:b/>
        </w:rPr>
        <w:tab/>
      </w:r>
    </w:p>
    <w:p w:rsidR="0019104D" w:rsidRDefault="001F3770" w:rsidP="0019104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1</w:t>
      </w:r>
      <w:r w:rsidR="0019104D">
        <w:rPr>
          <w:rFonts w:asciiTheme="minorHAnsi" w:hAnsiTheme="minorHAnsi"/>
          <w:b/>
        </w:rPr>
        <w:t>.1.</w:t>
      </w:r>
      <w:r w:rsidR="0019104D">
        <w:rPr>
          <w:rFonts w:asciiTheme="minorHAnsi" w:hAnsiTheme="minorHAnsi"/>
          <w:b/>
        </w:rPr>
        <w:tab/>
        <w:t>Administrative Items</w:t>
      </w:r>
    </w:p>
    <w:p w:rsidR="0019104D" w:rsidRDefault="00D30733" w:rsidP="0019104D">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 xml:space="preserve">a.    </w:t>
      </w:r>
      <w:r w:rsidR="002A1912">
        <w:rPr>
          <w:rFonts w:asciiTheme="minorHAnsi" w:hAnsiTheme="minorHAnsi"/>
          <w:b/>
        </w:rPr>
        <w:t>New Business:</w:t>
      </w:r>
    </w:p>
    <w:p w:rsidR="00FF0913" w:rsidRDefault="0002317F" w:rsidP="00BD3750">
      <w:pPr>
        <w:pStyle w:val="ListParagraph"/>
        <w:tabs>
          <w:tab w:val="left" w:pos="360"/>
          <w:tab w:val="left" w:pos="540"/>
          <w:tab w:val="left" w:pos="900"/>
          <w:tab w:val="left" w:pos="4320"/>
          <w:tab w:val="left" w:pos="5760"/>
        </w:tabs>
        <w:ind w:left="2430" w:hanging="243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1.  UVS102914</w:t>
      </w:r>
      <w:r>
        <w:rPr>
          <w:rFonts w:asciiTheme="minorHAnsi" w:hAnsiTheme="minorHAnsi"/>
          <w:b/>
        </w:rPr>
        <w:tab/>
      </w:r>
      <w:r w:rsidR="00BD3750">
        <w:rPr>
          <w:rFonts w:asciiTheme="minorHAnsi" w:hAnsiTheme="minorHAnsi"/>
          <w:b/>
        </w:rPr>
        <w:t xml:space="preserve">Consideration and action on a request for preliminary approval for Sandhill Crane Cluster Subdivision (7 Lots) located at 2500 N 5700 E within the Agricultural Valley AV-3 Zone (JW Valley Properties LLC, Applicant, Blake </w:t>
      </w:r>
      <w:proofErr w:type="spellStart"/>
      <w:r w:rsidR="00BD3750">
        <w:rPr>
          <w:rFonts w:asciiTheme="minorHAnsi" w:hAnsiTheme="minorHAnsi"/>
          <w:b/>
        </w:rPr>
        <w:t>Wahlen</w:t>
      </w:r>
      <w:proofErr w:type="spellEnd"/>
      <w:r w:rsidR="00BD3750">
        <w:rPr>
          <w:rFonts w:asciiTheme="minorHAnsi" w:hAnsiTheme="minorHAnsi"/>
          <w:b/>
        </w:rPr>
        <w:t xml:space="preserve">, Agent) </w:t>
      </w:r>
    </w:p>
    <w:p w:rsidR="00FF0913" w:rsidRDefault="00FF0913" w:rsidP="00FF0913">
      <w:pPr>
        <w:pStyle w:val="ListParagraph"/>
        <w:tabs>
          <w:tab w:val="left" w:pos="360"/>
          <w:tab w:val="left" w:pos="540"/>
          <w:tab w:val="left" w:pos="900"/>
          <w:tab w:val="left" w:pos="4320"/>
          <w:tab w:val="left" w:pos="5760"/>
        </w:tabs>
        <w:ind w:left="0"/>
        <w:jc w:val="both"/>
        <w:rPr>
          <w:rFonts w:asciiTheme="minorHAnsi" w:hAnsiTheme="minorHAnsi"/>
          <w:b/>
        </w:rPr>
      </w:pPr>
    </w:p>
    <w:p w:rsidR="00FF0913" w:rsidRDefault="0056283B" w:rsidP="00FF0913">
      <w:pPr>
        <w:tabs>
          <w:tab w:val="left" w:pos="360"/>
          <w:tab w:val="left" w:pos="4320"/>
          <w:tab w:val="left" w:pos="5760"/>
        </w:tabs>
        <w:ind w:left="2430" w:hanging="2160"/>
        <w:rPr>
          <w:rFonts w:asciiTheme="minorHAnsi" w:hAnsiTheme="minorHAnsi"/>
          <w:b/>
        </w:rPr>
      </w:pPr>
      <w:r>
        <w:rPr>
          <w:rFonts w:asciiTheme="minorHAnsi" w:hAnsiTheme="minorHAnsi"/>
          <w:b/>
        </w:rPr>
        <w:t xml:space="preserve">             </w:t>
      </w:r>
      <w:r w:rsidR="00FF0913">
        <w:rPr>
          <w:rFonts w:asciiTheme="minorHAnsi" w:hAnsiTheme="minorHAnsi"/>
          <w:b/>
        </w:rPr>
        <w:t xml:space="preserve"> 2</w:t>
      </w:r>
      <w:r w:rsidR="0019104D" w:rsidRPr="00954D7C">
        <w:rPr>
          <w:rFonts w:asciiTheme="minorHAnsi" w:hAnsiTheme="minorHAnsi"/>
          <w:b/>
        </w:rPr>
        <w:t xml:space="preserve">. </w:t>
      </w:r>
      <w:r w:rsidR="009116EE">
        <w:rPr>
          <w:rFonts w:asciiTheme="minorHAnsi" w:hAnsiTheme="minorHAnsi"/>
          <w:b/>
        </w:rPr>
        <w:t>CUP 2014-25</w:t>
      </w:r>
      <w:r w:rsidR="006C0BE2">
        <w:rPr>
          <w:rFonts w:asciiTheme="minorHAnsi" w:hAnsiTheme="minorHAnsi"/>
          <w:b/>
        </w:rPr>
        <w:t xml:space="preserve"> </w:t>
      </w:r>
      <w:r w:rsidR="006C0BE2">
        <w:rPr>
          <w:rFonts w:asciiTheme="minorHAnsi" w:hAnsiTheme="minorHAnsi"/>
          <w:b/>
        </w:rPr>
        <w:tab/>
      </w:r>
      <w:r w:rsidR="006C0BE2" w:rsidRPr="009443BF">
        <w:rPr>
          <w:rFonts w:asciiTheme="minorHAnsi" w:hAnsiTheme="minorHAnsi"/>
          <w:b/>
        </w:rPr>
        <w:t xml:space="preserve">Consideration and action on a Conditional Use Permit (CUP) application </w:t>
      </w:r>
      <w:r w:rsidR="002A1912">
        <w:rPr>
          <w:rFonts w:asciiTheme="minorHAnsi" w:hAnsiTheme="minorHAnsi"/>
          <w:b/>
        </w:rPr>
        <w:t xml:space="preserve">for </w:t>
      </w:r>
      <w:r w:rsidR="009116EE">
        <w:rPr>
          <w:rFonts w:asciiTheme="minorHAnsi" w:hAnsiTheme="minorHAnsi"/>
          <w:b/>
        </w:rPr>
        <w:t>an auto repair and service shop located at approximately 40</w:t>
      </w:r>
      <w:r w:rsidR="007E17F8">
        <w:rPr>
          <w:rFonts w:asciiTheme="minorHAnsi" w:hAnsiTheme="minorHAnsi"/>
          <w:b/>
        </w:rPr>
        <w:t>22 North 3500 East in Liberty,</w:t>
      </w:r>
      <w:r w:rsidR="009116EE">
        <w:rPr>
          <w:rFonts w:asciiTheme="minorHAnsi" w:hAnsiTheme="minorHAnsi"/>
          <w:b/>
        </w:rPr>
        <w:t xml:space="preserve"> in the Commercial Valley Resort -2 (CVR-2</w:t>
      </w:r>
      <w:r w:rsidR="002A1912">
        <w:rPr>
          <w:rFonts w:asciiTheme="minorHAnsi" w:hAnsiTheme="minorHAnsi"/>
          <w:b/>
        </w:rPr>
        <w:t>) Zone (</w:t>
      </w:r>
      <w:r w:rsidR="009116EE">
        <w:rPr>
          <w:rFonts w:asciiTheme="minorHAnsi" w:hAnsiTheme="minorHAnsi"/>
          <w:b/>
        </w:rPr>
        <w:t>Justin Pack</w:t>
      </w:r>
      <w:r w:rsidR="002A1912">
        <w:rPr>
          <w:rFonts w:asciiTheme="minorHAnsi" w:hAnsiTheme="minorHAnsi"/>
          <w:b/>
        </w:rPr>
        <w:t xml:space="preserve">, Applicant) </w:t>
      </w:r>
      <w:r w:rsidR="00FF0913">
        <w:rPr>
          <w:rFonts w:asciiTheme="minorHAnsi" w:hAnsiTheme="minorHAnsi"/>
          <w:b/>
        </w:rPr>
        <w:tab/>
      </w:r>
      <w:r w:rsidR="00FF0913">
        <w:rPr>
          <w:rFonts w:asciiTheme="minorHAnsi" w:hAnsiTheme="minorHAnsi"/>
          <w:b/>
        </w:rPr>
        <w:tab/>
      </w:r>
    </w:p>
    <w:p w:rsidR="001F3770" w:rsidRDefault="001F3770" w:rsidP="001F3770">
      <w:pPr>
        <w:tabs>
          <w:tab w:val="left" w:pos="360"/>
          <w:tab w:val="left" w:pos="810"/>
          <w:tab w:val="left" w:pos="4320"/>
          <w:tab w:val="left" w:pos="5760"/>
        </w:tabs>
        <w:ind w:left="2430" w:hanging="2430"/>
        <w:rPr>
          <w:rFonts w:asciiTheme="minorHAnsi" w:hAnsiTheme="minorHAnsi"/>
          <w:b/>
        </w:rPr>
      </w:pPr>
    </w:p>
    <w:p w:rsidR="00FF0913" w:rsidRDefault="001F3770" w:rsidP="001F3770">
      <w:pPr>
        <w:tabs>
          <w:tab w:val="left" w:pos="540"/>
          <w:tab w:val="left" w:pos="810"/>
          <w:tab w:val="left" w:pos="4320"/>
          <w:tab w:val="left" w:pos="5760"/>
        </w:tabs>
        <w:ind w:left="2430" w:hanging="2430"/>
        <w:rPr>
          <w:rFonts w:asciiTheme="minorHAnsi" w:hAnsiTheme="minorHAnsi"/>
          <w:b/>
        </w:rPr>
      </w:pPr>
      <w:r>
        <w:rPr>
          <w:rFonts w:asciiTheme="minorHAnsi" w:hAnsiTheme="minorHAnsi"/>
          <w:b/>
        </w:rPr>
        <w:t>2.2.</w:t>
      </w:r>
      <w:r>
        <w:rPr>
          <w:rFonts w:asciiTheme="minorHAnsi" w:hAnsiTheme="minorHAnsi"/>
          <w:b/>
        </w:rPr>
        <w:tab/>
        <w:t>Legislative</w:t>
      </w:r>
      <w:r w:rsidR="00FF0913">
        <w:rPr>
          <w:rFonts w:asciiTheme="minorHAnsi" w:hAnsiTheme="minorHAnsi"/>
          <w:b/>
        </w:rPr>
        <w:t xml:space="preserve"> Items</w:t>
      </w:r>
    </w:p>
    <w:p w:rsidR="00FF0913" w:rsidRDefault="00FF0913" w:rsidP="00FF0913">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t>a.   New Business:</w:t>
      </w:r>
    </w:p>
    <w:p w:rsidR="00FF0913" w:rsidRDefault="00FF0913" w:rsidP="001F3770">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r>
      <w:r>
        <w:rPr>
          <w:rFonts w:asciiTheme="minorHAnsi" w:hAnsiTheme="minorHAnsi"/>
          <w:b/>
        </w:rPr>
        <w:tab/>
        <w:t>1.  ZDA 2014-02</w:t>
      </w:r>
      <w:r>
        <w:rPr>
          <w:rFonts w:asciiTheme="minorHAnsi" w:hAnsiTheme="minorHAnsi"/>
          <w:b/>
        </w:rPr>
        <w:tab/>
        <w:t>Consideration and action on a request to amend the “Conceptual Development Plan” within the Zoning Development Agreement that was previously approved as Contract #2007-271 and amended by Contract #2009-182 (Dog and Bone, LLC, Applicant,  Justin Pack, Agent)</w:t>
      </w:r>
    </w:p>
    <w:p w:rsidR="001F3770" w:rsidRDefault="00FF0913" w:rsidP="001F3770">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t>b</w:t>
      </w:r>
      <w:r w:rsidR="001F3770">
        <w:rPr>
          <w:rFonts w:asciiTheme="minorHAnsi" w:hAnsiTheme="minorHAnsi"/>
          <w:b/>
        </w:rPr>
        <w:t xml:space="preserve">.  </w:t>
      </w:r>
      <w:r w:rsidR="00B21534">
        <w:rPr>
          <w:rFonts w:asciiTheme="minorHAnsi" w:hAnsiTheme="minorHAnsi"/>
          <w:b/>
        </w:rPr>
        <w:t xml:space="preserve"> Old</w:t>
      </w:r>
      <w:r w:rsidR="001F3770">
        <w:rPr>
          <w:rFonts w:asciiTheme="minorHAnsi" w:hAnsiTheme="minorHAnsi"/>
          <w:b/>
        </w:rPr>
        <w:t xml:space="preserve"> Business:</w:t>
      </w:r>
    </w:p>
    <w:p w:rsidR="000D674A" w:rsidRDefault="001F3770" w:rsidP="00FF0913">
      <w:pPr>
        <w:tabs>
          <w:tab w:val="left" w:pos="540"/>
          <w:tab w:val="left" w:pos="810"/>
          <w:tab w:val="left" w:pos="4320"/>
          <w:tab w:val="left" w:pos="5760"/>
        </w:tabs>
        <w:ind w:left="2430" w:hanging="2430"/>
        <w:rPr>
          <w:rFonts w:asciiTheme="minorHAnsi" w:hAnsiTheme="minorHAnsi"/>
          <w:b/>
        </w:rPr>
      </w:pPr>
      <w:r>
        <w:rPr>
          <w:rFonts w:asciiTheme="minorHAnsi" w:hAnsiTheme="minorHAnsi"/>
          <w:b/>
        </w:rPr>
        <w:tab/>
      </w:r>
      <w:r>
        <w:rPr>
          <w:rFonts w:asciiTheme="minorHAnsi" w:hAnsiTheme="minorHAnsi"/>
          <w:b/>
        </w:rPr>
        <w:tab/>
        <w:t xml:space="preserve">1.  </w:t>
      </w:r>
      <w:r w:rsidR="009116EE">
        <w:rPr>
          <w:rFonts w:asciiTheme="minorHAnsi" w:hAnsiTheme="minorHAnsi"/>
          <w:b/>
        </w:rPr>
        <w:t>ZO 2009-04</w:t>
      </w:r>
      <w:r w:rsidR="009116EE">
        <w:rPr>
          <w:rFonts w:asciiTheme="minorHAnsi" w:hAnsiTheme="minorHAnsi"/>
          <w:b/>
        </w:rPr>
        <w:tab/>
        <w:t>Consideration and action on an amendment to Title 108 (Standards), Chapter 3 (Cluster Subdivisions) and Title 106 (Subdivision), Chapter 2 (Cluster Subdivisions, Special Provisions) of the Weber County Land Use Code (Western Weber Township Planning Commission, Applicant)</w:t>
      </w:r>
    </w:p>
    <w:p w:rsidR="000D674A" w:rsidRDefault="000D674A" w:rsidP="00FF0913">
      <w:pPr>
        <w:tabs>
          <w:tab w:val="left" w:pos="540"/>
          <w:tab w:val="left" w:pos="810"/>
          <w:tab w:val="left" w:pos="4320"/>
          <w:tab w:val="left" w:pos="5760"/>
        </w:tabs>
        <w:ind w:left="2430" w:hanging="2430"/>
        <w:rPr>
          <w:rFonts w:asciiTheme="minorHAnsi" w:hAnsiTheme="minorHAnsi"/>
          <w:b/>
        </w:rPr>
      </w:pPr>
    </w:p>
    <w:p w:rsidR="00B21534" w:rsidRDefault="000D674A" w:rsidP="00FF0913">
      <w:pPr>
        <w:tabs>
          <w:tab w:val="left" w:pos="540"/>
          <w:tab w:val="left" w:pos="810"/>
          <w:tab w:val="left" w:pos="4320"/>
          <w:tab w:val="left" w:pos="5760"/>
        </w:tabs>
        <w:ind w:left="2430" w:hanging="2430"/>
        <w:rPr>
          <w:rFonts w:asciiTheme="minorHAnsi" w:hAnsiTheme="minorHAnsi"/>
          <w:b/>
        </w:rPr>
      </w:pPr>
      <w:r>
        <w:rPr>
          <w:rFonts w:asciiTheme="minorHAnsi" w:hAnsiTheme="minorHAnsi"/>
          <w:b/>
        </w:rPr>
        <w:t>2.3.</w:t>
      </w:r>
      <w:r>
        <w:rPr>
          <w:rFonts w:asciiTheme="minorHAnsi" w:hAnsiTheme="minorHAnsi"/>
          <w:b/>
        </w:rPr>
        <w:tab/>
        <w:t>Presentation:</w:t>
      </w:r>
      <w:r>
        <w:rPr>
          <w:rFonts w:asciiTheme="minorHAnsi" w:hAnsiTheme="minorHAnsi"/>
          <w:b/>
        </w:rPr>
        <w:tab/>
        <w:t>Addendum to the 2002 Zoning Development Agreement for Wolf Creek</w:t>
      </w:r>
      <w:r w:rsidR="00B21534">
        <w:rPr>
          <w:rFonts w:asciiTheme="minorHAnsi" w:hAnsiTheme="minorHAnsi"/>
          <w:b/>
        </w:rPr>
        <w:tab/>
      </w:r>
    </w:p>
    <w:p w:rsidR="00256673" w:rsidRDefault="00256673" w:rsidP="00256673">
      <w:pPr>
        <w:tabs>
          <w:tab w:val="left" w:pos="360"/>
          <w:tab w:val="left" w:pos="900"/>
          <w:tab w:val="left" w:pos="4320"/>
          <w:tab w:val="left" w:pos="5760"/>
        </w:tabs>
        <w:ind w:left="2340" w:hanging="2160"/>
        <w:rPr>
          <w:rFonts w:asciiTheme="minorHAnsi" w:hAnsiTheme="minorHAnsi"/>
          <w:b/>
        </w:rPr>
      </w:pPr>
    </w:p>
    <w:p w:rsidR="0019104D" w:rsidRDefault="001F3770" w:rsidP="0019104D">
      <w:pPr>
        <w:pStyle w:val="ListParagraph"/>
        <w:tabs>
          <w:tab w:val="left" w:pos="360"/>
          <w:tab w:val="left" w:pos="1080"/>
          <w:tab w:val="left" w:pos="1560"/>
          <w:tab w:val="left" w:pos="2040"/>
          <w:tab w:val="left" w:pos="4320"/>
          <w:tab w:val="left" w:pos="5760"/>
        </w:tabs>
        <w:ind w:left="0"/>
        <w:jc w:val="both"/>
        <w:rPr>
          <w:b/>
        </w:rPr>
      </w:pPr>
      <w:r>
        <w:rPr>
          <w:b/>
        </w:rPr>
        <w:t>3</w:t>
      </w:r>
      <w:r w:rsidR="0019104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DC2D64" w:rsidRDefault="00DC2D64" w:rsidP="0019104D">
      <w:pPr>
        <w:pStyle w:val="ListParagraph"/>
        <w:tabs>
          <w:tab w:val="left" w:pos="360"/>
          <w:tab w:val="left" w:pos="1080"/>
          <w:tab w:val="left" w:pos="1560"/>
          <w:tab w:val="left" w:pos="2040"/>
          <w:tab w:val="left" w:pos="4320"/>
          <w:tab w:val="left" w:pos="5760"/>
        </w:tabs>
        <w:ind w:left="0"/>
        <w:jc w:val="both"/>
        <w:rPr>
          <w:b/>
        </w:rPr>
      </w:pPr>
    </w:p>
    <w:p w:rsidR="0019104D" w:rsidRDefault="001F3770" w:rsidP="0019104D">
      <w:pPr>
        <w:pStyle w:val="Info"/>
        <w:tabs>
          <w:tab w:val="clear" w:pos="2640"/>
          <w:tab w:val="left" w:pos="0"/>
          <w:tab w:val="left" w:pos="360"/>
          <w:tab w:val="left" w:pos="2520"/>
        </w:tabs>
        <w:ind w:left="0"/>
        <w:jc w:val="both"/>
        <w:rPr>
          <w:b/>
        </w:rPr>
      </w:pPr>
      <w:r>
        <w:rPr>
          <w:b/>
        </w:rPr>
        <w:t>4</w:t>
      </w:r>
      <w:r w:rsidR="0019104D" w:rsidRPr="00B57750">
        <w:rPr>
          <w:b/>
        </w:rPr>
        <w:t>.</w:t>
      </w:r>
      <w:r w:rsidR="0019104D" w:rsidRPr="00B57750">
        <w:rPr>
          <w:b/>
        </w:rPr>
        <w:tab/>
      </w:r>
      <w:r w:rsidR="0019104D">
        <w:rPr>
          <w:b/>
        </w:rPr>
        <w:t xml:space="preserve">   Remarks from Planning Commissioners </w:t>
      </w:r>
    </w:p>
    <w:p w:rsidR="00DC2D64" w:rsidRDefault="00DC2D64" w:rsidP="0019104D">
      <w:pPr>
        <w:pStyle w:val="Info"/>
        <w:tabs>
          <w:tab w:val="clear" w:pos="2640"/>
          <w:tab w:val="left" w:pos="0"/>
          <w:tab w:val="left" w:pos="360"/>
          <w:tab w:val="left" w:pos="2520"/>
        </w:tabs>
        <w:ind w:left="0"/>
        <w:jc w:val="both"/>
        <w:rPr>
          <w:b/>
        </w:rPr>
      </w:pPr>
    </w:p>
    <w:p w:rsidR="0019104D" w:rsidRDefault="001F3770" w:rsidP="0019104D">
      <w:pPr>
        <w:pStyle w:val="Info"/>
        <w:tabs>
          <w:tab w:val="clear" w:pos="2640"/>
          <w:tab w:val="left" w:pos="0"/>
          <w:tab w:val="left" w:pos="360"/>
          <w:tab w:val="left" w:pos="1320"/>
          <w:tab w:val="left" w:pos="2520"/>
        </w:tabs>
        <w:ind w:left="0"/>
        <w:jc w:val="both"/>
        <w:rPr>
          <w:b/>
        </w:rPr>
      </w:pPr>
      <w:r>
        <w:rPr>
          <w:b/>
        </w:rPr>
        <w:t>5</w:t>
      </w:r>
      <w:r w:rsidR="0019104D" w:rsidRPr="002D3B50">
        <w:rPr>
          <w:b/>
        </w:rPr>
        <w:t>.</w:t>
      </w:r>
      <w:r w:rsidR="0019104D" w:rsidRPr="002D3B50">
        <w:rPr>
          <w:b/>
        </w:rPr>
        <w:tab/>
      </w:r>
      <w:r w:rsidR="0019104D">
        <w:rPr>
          <w:b/>
        </w:rPr>
        <w:t xml:space="preserve">   Report of the Planning Director</w:t>
      </w:r>
    </w:p>
    <w:p w:rsidR="00DC2D64" w:rsidRDefault="00DC2D64" w:rsidP="0019104D">
      <w:pPr>
        <w:pStyle w:val="Info"/>
        <w:tabs>
          <w:tab w:val="clear" w:pos="2640"/>
          <w:tab w:val="left" w:pos="0"/>
          <w:tab w:val="left" w:pos="360"/>
          <w:tab w:val="left" w:pos="1320"/>
          <w:tab w:val="left" w:pos="2520"/>
        </w:tabs>
        <w:ind w:left="0"/>
        <w:jc w:val="both"/>
        <w:rPr>
          <w:b/>
        </w:rPr>
      </w:pPr>
    </w:p>
    <w:p w:rsidR="00DC2D64" w:rsidRDefault="001F3770" w:rsidP="00DC2D64">
      <w:pPr>
        <w:pStyle w:val="Info"/>
        <w:tabs>
          <w:tab w:val="clear" w:pos="2640"/>
          <w:tab w:val="left" w:pos="0"/>
          <w:tab w:val="left" w:pos="360"/>
          <w:tab w:val="left" w:pos="1320"/>
          <w:tab w:val="left" w:pos="2520"/>
        </w:tabs>
        <w:ind w:left="0"/>
        <w:jc w:val="both"/>
        <w:rPr>
          <w:b/>
        </w:rPr>
      </w:pPr>
      <w:r>
        <w:rPr>
          <w:b/>
        </w:rPr>
        <w:t>6</w:t>
      </w:r>
      <w:r w:rsidR="0019104D">
        <w:rPr>
          <w:b/>
        </w:rPr>
        <w:t>.</w:t>
      </w:r>
      <w:r w:rsidR="0019104D">
        <w:rPr>
          <w:b/>
        </w:rPr>
        <w:tab/>
        <w:t xml:space="preserve">   Remarks from Legal Counsel</w:t>
      </w:r>
    </w:p>
    <w:p w:rsidR="005249A3" w:rsidRDefault="005249A3" w:rsidP="00DC2D64">
      <w:pPr>
        <w:pStyle w:val="Info"/>
        <w:tabs>
          <w:tab w:val="clear" w:pos="2640"/>
          <w:tab w:val="left" w:pos="0"/>
          <w:tab w:val="left" w:pos="360"/>
          <w:tab w:val="left" w:pos="1320"/>
          <w:tab w:val="left" w:pos="2520"/>
        </w:tabs>
        <w:ind w:left="0"/>
        <w:jc w:val="both"/>
        <w:rPr>
          <w:b/>
        </w:rPr>
      </w:pPr>
    </w:p>
    <w:p w:rsidR="005249A3" w:rsidRDefault="001F3770" w:rsidP="000D674A">
      <w:pPr>
        <w:pStyle w:val="Info"/>
        <w:tabs>
          <w:tab w:val="clear" w:pos="2640"/>
          <w:tab w:val="left" w:pos="0"/>
          <w:tab w:val="left" w:pos="360"/>
          <w:tab w:val="left" w:pos="1320"/>
          <w:tab w:val="left" w:pos="2520"/>
        </w:tabs>
        <w:ind w:left="0"/>
        <w:jc w:val="both"/>
        <w:rPr>
          <w:b/>
        </w:rPr>
      </w:pPr>
      <w:r>
        <w:rPr>
          <w:b/>
        </w:rPr>
        <w:t>7</w:t>
      </w:r>
      <w:r w:rsidR="005249A3">
        <w:rPr>
          <w:b/>
        </w:rPr>
        <w:t>.</w:t>
      </w:r>
      <w:r w:rsidR="005249A3">
        <w:rPr>
          <w:b/>
        </w:rPr>
        <w:tab/>
        <w:t xml:space="preserve">   Adjourn to Convene a Work Session</w:t>
      </w:r>
    </w:p>
    <w:p w:rsidR="005249A3" w:rsidRDefault="000D674A" w:rsidP="00B21534">
      <w:pPr>
        <w:pStyle w:val="Info"/>
        <w:tabs>
          <w:tab w:val="clear" w:pos="2640"/>
          <w:tab w:val="left" w:pos="540"/>
          <w:tab w:val="left" w:pos="1080"/>
          <w:tab w:val="left" w:pos="2520"/>
          <w:tab w:val="left" w:pos="3510"/>
        </w:tabs>
        <w:ind w:left="3510" w:hanging="3510"/>
        <w:rPr>
          <w:b/>
        </w:rPr>
      </w:pPr>
      <w:r>
        <w:rPr>
          <w:b/>
        </w:rPr>
        <w:t>WS2</w:t>
      </w:r>
      <w:r w:rsidR="005249A3" w:rsidRPr="00BD4F35">
        <w:rPr>
          <w:b/>
        </w:rPr>
        <w:t>.</w:t>
      </w:r>
      <w:r w:rsidR="005249A3" w:rsidRPr="00BD4F35">
        <w:rPr>
          <w:b/>
        </w:rPr>
        <w:tab/>
      </w:r>
      <w:r w:rsidR="00B21534">
        <w:rPr>
          <w:b/>
        </w:rPr>
        <w:t>Ordinance Revision Work Session:   Title 108, Standards, Chapter 12</w:t>
      </w:r>
      <w:r w:rsidR="000E20E2">
        <w:rPr>
          <w:b/>
        </w:rPr>
        <w:t>, Noncomplying</w:t>
      </w:r>
      <w:r w:rsidR="00B21534">
        <w:rPr>
          <w:b/>
        </w:rPr>
        <w:t xml:space="preserve"> Structures and               Nonconforming Uses/Parcels</w:t>
      </w:r>
      <w:r w:rsidR="00FE0289" w:rsidRPr="00BD4F35">
        <w:rPr>
          <w:b/>
        </w:rPr>
        <w:t xml:space="preserve"> </w:t>
      </w:r>
    </w:p>
    <w:p w:rsidR="007231A0" w:rsidRDefault="007231A0" w:rsidP="00B21534">
      <w:pPr>
        <w:pStyle w:val="Info"/>
        <w:tabs>
          <w:tab w:val="clear" w:pos="2640"/>
          <w:tab w:val="left" w:pos="540"/>
          <w:tab w:val="left" w:pos="1080"/>
          <w:tab w:val="left" w:pos="2520"/>
          <w:tab w:val="left" w:pos="3510"/>
        </w:tabs>
        <w:ind w:left="3510" w:hanging="3510"/>
        <w:rPr>
          <w:b/>
        </w:rPr>
      </w:pPr>
    </w:p>
    <w:p w:rsidR="006D21E5" w:rsidRDefault="006D21E5" w:rsidP="00B21534">
      <w:pPr>
        <w:pStyle w:val="Info"/>
        <w:tabs>
          <w:tab w:val="clear" w:pos="2640"/>
          <w:tab w:val="left" w:pos="540"/>
          <w:tab w:val="left" w:pos="1080"/>
          <w:tab w:val="left" w:pos="2520"/>
          <w:tab w:val="left" w:pos="3510"/>
        </w:tabs>
        <w:ind w:left="3510" w:hanging="3510"/>
        <w:rPr>
          <w:b/>
        </w:rPr>
      </w:pPr>
    </w:p>
    <w:p w:rsidR="00365711" w:rsidRDefault="00365711" w:rsidP="00B21534">
      <w:pPr>
        <w:pStyle w:val="Info"/>
        <w:tabs>
          <w:tab w:val="clear" w:pos="2640"/>
          <w:tab w:val="left" w:pos="540"/>
          <w:tab w:val="left" w:pos="1080"/>
          <w:tab w:val="left" w:pos="2520"/>
          <w:tab w:val="left" w:pos="3510"/>
        </w:tabs>
        <w:ind w:left="3510" w:hanging="3510"/>
        <w:rPr>
          <w:b/>
        </w:rPr>
      </w:pPr>
    </w:p>
    <w:p w:rsidR="006D21E5" w:rsidRDefault="00AC6CAC" w:rsidP="00B21534">
      <w:pPr>
        <w:pStyle w:val="Info"/>
        <w:tabs>
          <w:tab w:val="clear" w:pos="2640"/>
          <w:tab w:val="left" w:pos="540"/>
          <w:tab w:val="left" w:pos="1080"/>
          <w:tab w:val="left" w:pos="2520"/>
          <w:tab w:val="left" w:pos="3510"/>
        </w:tabs>
        <w:ind w:left="3510" w:hanging="3510"/>
        <w:rPr>
          <w:b/>
        </w:rPr>
      </w:pPr>
      <w:r>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42pt;margin-top:10.6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DC2D64" w:rsidRDefault="00DC2D64" w:rsidP="005249A3">
                  <w:pPr>
                    <w:jc w:val="center"/>
                    <w:rPr>
                      <w:rFonts w:ascii="Cambria" w:eastAsia="Times New Roman" w:hAnsi="Cambria"/>
                      <w:i/>
                      <w:iCs/>
                    </w:rPr>
                  </w:pPr>
                  <w:r w:rsidRPr="00E4499D">
                    <w:rPr>
                      <w:rFonts w:ascii="Cambria" w:eastAsia="Times New Roman" w:hAnsi="Cambria"/>
                      <w:i/>
                      <w:iCs/>
                    </w:rPr>
                    <w:t xml:space="preserve">The meeting will be held in the Weber County </w:t>
                  </w:r>
                  <w:r w:rsidR="007E17F8">
                    <w:rPr>
                      <w:rFonts w:ascii="Cambria" w:eastAsia="Times New Roman" w:hAnsi="Cambria"/>
                      <w:i/>
                      <w:iCs/>
                    </w:rPr>
                    <w:t>Library, Ogden Valley Branch</w:t>
                  </w:r>
                  <w:r w:rsidRPr="00E4499D">
                    <w:rPr>
                      <w:rFonts w:ascii="Cambria" w:eastAsia="Times New Roman" w:hAnsi="Cambria"/>
                      <w:i/>
                      <w:iCs/>
                    </w:rPr>
                    <w:t>,</w:t>
                  </w:r>
                  <w:r w:rsidR="007E17F8">
                    <w:rPr>
                      <w:rFonts w:ascii="Cambria" w:eastAsia="Times New Roman" w:hAnsi="Cambria"/>
                      <w:i/>
                      <w:iCs/>
                    </w:rPr>
                    <w:t xml:space="preserve"> 131 South 7400 East, Huntsville UT</w:t>
                  </w:r>
                </w:p>
                <w:p w:rsidR="005249A3" w:rsidRDefault="007E17F8" w:rsidP="005249A3">
                  <w:pPr>
                    <w:jc w:val="center"/>
                    <w:rPr>
                      <w:rFonts w:ascii="Cambria" w:eastAsia="Times New Roman" w:hAnsi="Cambria"/>
                      <w:i/>
                      <w:iCs/>
                    </w:rPr>
                  </w:pPr>
                  <w:r>
                    <w:rPr>
                      <w:rFonts w:ascii="Cambria" w:eastAsia="Times New Roman" w:hAnsi="Cambria"/>
                      <w:i/>
                      <w:iCs/>
                    </w:rPr>
                    <w:t>A pre-meeting will be held at 4:30 p.m. in the Community Room.  No decisions are made at this meeting.</w:t>
                  </w:r>
                </w:p>
                <w:p w:rsidR="00DC2D64" w:rsidRDefault="00DC2D64" w:rsidP="00DC2D64">
                  <w:pPr>
                    <w:jc w:val="center"/>
                    <w:rPr>
                      <w:rFonts w:ascii="Cambria" w:eastAsia="Times New Roman" w:hAnsi="Cambria"/>
                      <w:i/>
                      <w:iCs/>
                    </w:rPr>
                  </w:pPr>
                </w:p>
                <w:p w:rsidR="00DC2D64" w:rsidRPr="00BD6144" w:rsidRDefault="00DC2D64" w:rsidP="00DC2D64">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4"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9"/>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DC2D64" w:rsidRPr="00BD6144" w:rsidRDefault="00DC2D64" w:rsidP="00DC2D64">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DC2D64" w:rsidRDefault="00DC2D64" w:rsidP="00DC2D64"/>
              </w:txbxContent>
            </v:textbox>
          </v:shape>
        </w:pict>
      </w:r>
    </w:p>
    <w:p w:rsidR="006D21E5" w:rsidRDefault="006D21E5" w:rsidP="00B21534">
      <w:pPr>
        <w:pStyle w:val="Info"/>
        <w:tabs>
          <w:tab w:val="clear" w:pos="2640"/>
          <w:tab w:val="left" w:pos="540"/>
          <w:tab w:val="left" w:pos="1080"/>
          <w:tab w:val="left" w:pos="2520"/>
          <w:tab w:val="left" w:pos="3510"/>
        </w:tabs>
        <w:ind w:left="3510" w:hanging="3510"/>
        <w:rPr>
          <w:b/>
        </w:rPr>
      </w:pPr>
    </w:p>
    <w:p w:rsidR="006D21E5" w:rsidRDefault="006D21E5" w:rsidP="00B21534">
      <w:pPr>
        <w:pStyle w:val="Info"/>
        <w:tabs>
          <w:tab w:val="clear" w:pos="2640"/>
          <w:tab w:val="left" w:pos="540"/>
          <w:tab w:val="left" w:pos="1080"/>
          <w:tab w:val="left" w:pos="2520"/>
          <w:tab w:val="left" w:pos="3510"/>
        </w:tabs>
        <w:ind w:left="3510" w:hanging="3510"/>
        <w:rPr>
          <w:b/>
        </w:rPr>
      </w:pPr>
    </w:p>
    <w:p w:rsidR="00FF0913" w:rsidRDefault="00FF0913" w:rsidP="00B21534">
      <w:pPr>
        <w:pStyle w:val="Info"/>
        <w:tabs>
          <w:tab w:val="clear" w:pos="2640"/>
          <w:tab w:val="left" w:pos="540"/>
          <w:tab w:val="left" w:pos="1080"/>
          <w:tab w:val="left" w:pos="2520"/>
          <w:tab w:val="left" w:pos="3510"/>
        </w:tabs>
        <w:ind w:left="3510" w:hanging="3510"/>
        <w:rPr>
          <w:b/>
        </w:rPr>
      </w:pPr>
    </w:p>
    <w:p w:rsidR="001F3770" w:rsidRDefault="001F3770" w:rsidP="005249A3">
      <w:pPr>
        <w:pStyle w:val="Info"/>
        <w:tabs>
          <w:tab w:val="clear" w:pos="2640"/>
          <w:tab w:val="left" w:pos="0"/>
          <w:tab w:val="left" w:pos="360"/>
          <w:tab w:val="left" w:pos="1980"/>
          <w:tab w:val="left" w:pos="2520"/>
        </w:tabs>
        <w:ind w:left="0"/>
        <w:jc w:val="both"/>
        <w:rPr>
          <w:b/>
        </w:rPr>
      </w:pPr>
    </w:p>
    <w:p w:rsidR="001F3770" w:rsidRDefault="001F3770" w:rsidP="005249A3">
      <w:pPr>
        <w:pStyle w:val="Info"/>
        <w:tabs>
          <w:tab w:val="clear" w:pos="2640"/>
          <w:tab w:val="left" w:pos="0"/>
          <w:tab w:val="left" w:pos="360"/>
          <w:tab w:val="left" w:pos="1980"/>
          <w:tab w:val="left" w:pos="2520"/>
        </w:tabs>
        <w:ind w:left="0"/>
        <w:jc w:val="both"/>
        <w:rPr>
          <w:b/>
        </w:rPr>
      </w:pPr>
    </w:p>
    <w:p w:rsidR="00B21534" w:rsidRDefault="00B21534" w:rsidP="005249A3">
      <w:pPr>
        <w:pStyle w:val="Info"/>
        <w:tabs>
          <w:tab w:val="clear" w:pos="2640"/>
          <w:tab w:val="left" w:pos="0"/>
          <w:tab w:val="left" w:pos="360"/>
          <w:tab w:val="left" w:pos="1980"/>
          <w:tab w:val="left" w:pos="2520"/>
        </w:tabs>
        <w:ind w:left="0"/>
        <w:jc w:val="both"/>
        <w:rPr>
          <w:b/>
        </w:rPr>
      </w:pPr>
    </w:p>
    <w:p w:rsidR="00B21534" w:rsidRDefault="00B21534" w:rsidP="005249A3">
      <w:pPr>
        <w:pStyle w:val="Info"/>
        <w:tabs>
          <w:tab w:val="clear" w:pos="2640"/>
          <w:tab w:val="left" w:pos="0"/>
          <w:tab w:val="left" w:pos="360"/>
          <w:tab w:val="left" w:pos="1980"/>
          <w:tab w:val="left" w:pos="2520"/>
        </w:tabs>
        <w:ind w:left="0"/>
        <w:jc w:val="both"/>
        <w:rPr>
          <w:b/>
        </w:rPr>
      </w:pPr>
    </w:p>
    <w:p w:rsidR="0082089C" w:rsidRPr="00936A9B" w:rsidRDefault="00FF0913"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Pr>
          <w:rFonts w:cstheme="minorHAnsi"/>
          <w:b/>
          <w:bCs/>
        </w:rPr>
        <w:lastRenderedPageBreak/>
        <w:t>M</w:t>
      </w:r>
      <w:r w:rsidR="0019104D" w:rsidRPr="00936A9B">
        <w:rPr>
          <w:rFonts w:cstheme="minorHAnsi"/>
          <w:b/>
          <w:bCs/>
        </w:rPr>
        <w:t>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AC6CAC" w:rsidP="007648E6">
      <w:pPr>
        <w:pStyle w:val="ListParagraph"/>
        <w:numPr>
          <w:ilvl w:val="0"/>
          <w:numId w:val="1"/>
        </w:numPr>
        <w:jc w:val="both"/>
      </w:pPr>
      <w:r w:rsidRPr="00AC6CAC">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9104D" w:rsidRDefault="0019104D"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9104D" w:rsidRPr="001359A5" w:rsidRDefault="0019104D"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9104D" w:rsidRPr="001359A5" w:rsidRDefault="0019104D"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9104D" w:rsidRDefault="0019104D"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19104D" w:rsidRDefault="0019104D" w:rsidP="0019104D">
                  <w:pPr>
                    <w:pStyle w:val="NoSpacing"/>
                    <w:rPr>
                      <w:rFonts w:ascii="Cambria" w:eastAsia="Times New Roman" w:hAnsi="Cambria"/>
                      <w:i/>
                      <w:iCs/>
                      <w:sz w:val="22"/>
                      <w:szCs w:val="22"/>
                    </w:rPr>
                  </w:pPr>
                  <w:r>
                    <w:tab/>
                  </w:r>
                  <w:r>
                    <w:tab/>
                  </w:r>
                  <w:r>
                    <w:tab/>
                  </w:r>
                  <w:r>
                    <w:tab/>
                    <w:t xml:space="preserve">     </w:t>
                  </w:r>
                  <w:r>
                    <w:tab/>
                  </w:r>
                </w:p>
                <w:p w:rsidR="0019104D" w:rsidRPr="001359A5" w:rsidRDefault="0019104D"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FF0913">
      <w:pgSz w:w="12240" w:h="15840" w:code="1"/>
      <w:pgMar w:top="720" w:right="126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6BB" w:rsidRDefault="00AD36BB" w:rsidP="00BD1C68">
      <w:r>
        <w:separator/>
      </w:r>
    </w:p>
  </w:endnote>
  <w:endnote w:type="continuationSeparator" w:id="0">
    <w:p w:rsidR="00AD36BB" w:rsidRDefault="00AD36BB"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6BB" w:rsidRDefault="00AD36BB" w:rsidP="00BD1C68">
      <w:r>
        <w:separator/>
      </w:r>
    </w:p>
  </w:footnote>
  <w:footnote w:type="continuationSeparator" w:id="0">
    <w:p w:rsidR="00AD36BB" w:rsidRDefault="00AD36BB" w:rsidP="00BD1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17F"/>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8024D"/>
    <w:rsid w:val="00093597"/>
    <w:rsid w:val="00096936"/>
    <w:rsid w:val="00096E8F"/>
    <w:rsid w:val="000A1F4D"/>
    <w:rsid w:val="000A2043"/>
    <w:rsid w:val="000A2E21"/>
    <w:rsid w:val="000B1947"/>
    <w:rsid w:val="000B31F0"/>
    <w:rsid w:val="000B437D"/>
    <w:rsid w:val="000B5564"/>
    <w:rsid w:val="000C4F65"/>
    <w:rsid w:val="000C6969"/>
    <w:rsid w:val="000C7876"/>
    <w:rsid w:val="000C7E42"/>
    <w:rsid w:val="000C7EEB"/>
    <w:rsid w:val="000D1A83"/>
    <w:rsid w:val="000D4C13"/>
    <w:rsid w:val="000D674A"/>
    <w:rsid w:val="000D6A49"/>
    <w:rsid w:val="000D792A"/>
    <w:rsid w:val="000E20E2"/>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0807"/>
    <w:rsid w:val="00144D9C"/>
    <w:rsid w:val="00145994"/>
    <w:rsid w:val="001462AC"/>
    <w:rsid w:val="00147431"/>
    <w:rsid w:val="00147680"/>
    <w:rsid w:val="001501C0"/>
    <w:rsid w:val="0015024D"/>
    <w:rsid w:val="00151BC0"/>
    <w:rsid w:val="001551A3"/>
    <w:rsid w:val="00157711"/>
    <w:rsid w:val="0016186C"/>
    <w:rsid w:val="001632EC"/>
    <w:rsid w:val="001648FE"/>
    <w:rsid w:val="001718B4"/>
    <w:rsid w:val="001721B8"/>
    <w:rsid w:val="00172ABB"/>
    <w:rsid w:val="00174395"/>
    <w:rsid w:val="00174DB1"/>
    <w:rsid w:val="0018210F"/>
    <w:rsid w:val="00182690"/>
    <w:rsid w:val="00184AC6"/>
    <w:rsid w:val="001863D2"/>
    <w:rsid w:val="001905F5"/>
    <w:rsid w:val="00190B35"/>
    <w:rsid w:val="0019104D"/>
    <w:rsid w:val="001912A2"/>
    <w:rsid w:val="001933BA"/>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6139"/>
    <w:rsid w:val="001E6221"/>
    <w:rsid w:val="001F053B"/>
    <w:rsid w:val="001F0FDD"/>
    <w:rsid w:val="001F3770"/>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36D6E"/>
    <w:rsid w:val="00240B80"/>
    <w:rsid w:val="002456AD"/>
    <w:rsid w:val="00245E60"/>
    <w:rsid w:val="00256673"/>
    <w:rsid w:val="00261449"/>
    <w:rsid w:val="002665CA"/>
    <w:rsid w:val="002723B4"/>
    <w:rsid w:val="00274904"/>
    <w:rsid w:val="00276022"/>
    <w:rsid w:val="00276A4A"/>
    <w:rsid w:val="00285B3E"/>
    <w:rsid w:val="00287EE0"/>
    <w:rsid w:val="00293E8D"/>
    <w:rsid w:val="002957E2"/>
    <w:rsid w:val="0029660C"/>
    <w:rsid w:val="002978CD"/>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3CF9"/>
    <w:rsid w:val="002F57FB"/>
    <w:rsid w:val="002F68D3"/>
    <w:rsid w:val="002F77FB"/>
    <w:rsid w:val="00303ABC"/>
    <w:rsid w:val="00303BFD"/>
    <w:rsid w:val="00305DF0"/>
    <w:rsid w:val="00307C78"/>
    <w:rsid w:val="00311159"/>
    <w:rsid w:val="003119D1"/>
    <w:rsid w:val="00315607"/>
    <w:rsid w:val="003179E4"/>
    <w:rsid w:val="00322A29"/>
    <w:rsid w:val="00325BE1"/>
    <w:rsid w:val="00326793"/>
    <w:rsid w:val="003347A2"/>
    <w:rsid w:val="0034125F"/>
    <w:rsid w:val="00342E6B"/>
    <w:rsid w:val="003442E8"/>
    <w:rsid w:val="00350F21"/>
    <w:rsid w:val="003511E6"/>
    <w:rsid w:val="00351274"/>
    <w:rsid w:val="003559BA"/>
    <w:rsid w:val="00357DDC"/>
    <w:rsid w:val="00365711"/>
    <w:rsid w:val="0036631B"/>
    <w:rsid w:val="0037465A"/>
    <w:rsid w:val="00380038"/>
    <w:rsid w:val="00380109"/>
    <w:rsid w:val="00381E78"/>
    <w:rsid w:val="00382D3F"/>
    <w:rsid w:val="0038793C"/>
    <w:rsid w:val="0038799B"/>
    <w:rsid w:val="0039069F"/>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4E4749"/>
    <w:rsid w:val="004E76B5"/>
    <w:rsid w:val="00506998"/>
    <w:rsid w:val="005166B9"/>
    <w:rsid w:val="00522634"/>
    <w:rsid w:val="00522EEB"/>
    <w:rsid w:val="005249A3"/>
    <w:rsid w:val="005257C3"/>
    <w:rsid w:val="00526127"/>
    <w:rsid w:val="005266C8"/>
    <w:rsid w:val="005331A1"/>
    <w:rsid w:val="005348F5"/>
    <w:rsid w:val="00537190"/>
    <w:rsid w:val="0053777F"/>
    <w:rsid w:val="0054238F"/>
    <w:rsid w:val="005434CA"/>
    <w:rsid w:val="00543AC7"/>
    <w:rsid w:val="005501FB"/>
    <w:rsid w:val="00554A6E"/>
    <w:rsid w:val="0056061D"/>
    <w:rsid w:val="0056283B"/>
    <w:rsid w:val="00562D12"/>
    <w:rsid w:val="00564C00"/>
    <w:rsid w:val="005718BA"/>
    <w:rsid w:val="00572040"/>
    <w:rsid w:val="0058016D"/>
    <w:rsid w:val="00580356"/>
    <w:rsid w:val="005808BA"/>
    <w:rsid w:val="00581EFC"/>
    <w:rsid w:val="00582D7C"/>
    <w:rsid w:val="00586B2D"/>
    <w:rsid w:val="005950DC"/>
    <w:rsid w:val="00596B59"/>
    <w:rsid w:val="005A0652"/>
    <w:rsid w:val="005A4812"/>
    <w:rsid w:val="005A557C"/>
    <w:rsid w:val="005A6747"/>
    <w:rsid w:val="005A705B"/>
    <w:rsid w:val="005B16A5"/>
    <w:rsid w:val="005C0CB0"/>
    <w:rsid w:val="005C5A6D"/>
    <w:rsid w:val="005D2CDB"/>
    <w:rsid w:val="005D66C4"/>
    <w:rsid w:val="005D7B55"/>
    <w:rsid w:val="005E0ABC"/>
    <w:rsid w:val="005E22CB"/>
    <w:rsid w:val="005E2FB9"/>
    <w:rsid w:val="005E6AC6"/>
    <w:rsid w:val="005F532B"/>
    <w:rsid w:val="005F6A35"/>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4AD"/>
    <w:rsid w:val="00695DF7"/>
    <w:rsid w:val="006A09CF"/>
    <w:rsid w:val="006A0EF2"/>
    <w:rsid w:val="006A67D1"/>
    <w:rsid w:val="006A69E3"/>
    <w:rsid w:val="006B246C"/>
    <w:rsid w:val="006B3D20"/>
    <w:rsid w:val="006B7B97"/>
    <w:rsid w:val="006C0BE2"/>
    <w:rsid w:val="006C1D91"/>
    <w:rsid w:val="006C479B"/>
    <w:rsid w:val="006C7CC3"/>
    <w:rsid w:val="006D21E5"/>
    <w:rsid w:val="006D7878"/>
    <w:rsid w:val="006E4FAE"/>
    <w:rsid w:val="006E579E"/>
    <w:rsid w:val="006E5AD6"/>
    <w:rsid w:val="006F15D9"/>
    <w:rsid w:val="006F78E7"/>
    <w:rsid w:val="00701805"/>
    <w:rsid w:val="0070309F"/>
    <w:rsid w:val="00703433"/>
    <w:rsid w:val="0070492D"/>
    <w:rsid w:val="007064A2"/>
    <w:rsid w:val="007074D7"/>
    <w:rsid w:val="007100E9"/>
    <w:rsid w:val="00720213"/>
    <w:rsid w:val="007231A0"/>
    <w:rsid w:val="00725C77"/>
    <w:rsid w:val="00726CD8"/>
    <w:rsid w:val="00726D2F"/>
    <w:rsid w:val="00733791"/>
    <w:rsid w:val="007371B8"/>
    <w:rsid w:val="00746075"/>
    <w:rsid w:val="00746A8C"/>
    <w:rsid w:val="00747885"/>
    <w:rsid w:val="00750520"/>
    <w:rsid w:val="00752ACB"/>
    <w:rsid w:val="00753FA1"/>
    <w:rsid w:val="00754F24"/>
    <w:rsid w:val="0076114E"/>
    <w:rsid w:val="00762CED"/>
    <w:rsid w:val="0076360A"/>
    <w:rsid w:val="00764223"/>
    <w:rsid w:val="007648E6"/>
    <w:rsid w:val="00773DA9"/>
    <w:rsid w:val="00773E43"/>
    <w:rsid w:val="007806C1"/>
    <w:rsid w:val="00786874"/>
    <w:rsid w:val="00793F7E"/>
    <w:rsid w:val="00796597"/>
    <w:rsid w:val="007A0550"/>
    <w:rsid w:val="007C1E29"/>
    <w:rsid w:val="007C237B"/>
    <w:rsid w:val="007C5961"/>
    <w:rsid w:val="007C745D"/>
    <w:rsid w:val="007D0761"/>
    <w:rsid w:val="007D2DA9"/>
    <w:rsid w:val="007D3401"/>
    <w:rsid w:val="007D47CB"/>
    <w:rsid w:val="007D5D67"/>
    <w:rsid w:val="007E0A15"/>
    <w:rsid w:val="007E17F8"/>
    <w:rsid w:val="007E34EE"/>
    <w:rsid w:val="007E36C8"/>
    <w:rsid w:val="007F66E6"/>
    <w:rsid w:val="0080133C"/>
    <w:rsid w:val="008028CB"/>
    <w:rsid w:val="00804EEC"/>
    <w:rsid w:val="00810ABD"/>
    <w:rsid w:val="00814E86"/>
    <w:rsid w:val="008207CE"/>
    <w:rsid w:val="0082089C"/>
    <w:rsid w:val="00822332"/>
    <w:rsid w:val="0082340D"/>
    <w:rsid w:val="0082347E"/>
    <w:rsid w:val="008238EC"/>
    <w:rsid w:val="00824BCB"/>
    <w:rsid w:val="0082558C"/>
    <w:rsid w:val="0083027C"/>
    <w:rsid w:val="00834984"/>
    <w:rsid w:val="008368C6"/>
    <w:rsid w:val="0083701E"/>
    <w:rsid w:val="00837EE5"/>
    <w:rsid w:val="00843448"/>
    <w:rsid w:val="00844E32"/>
    <w:rsid w:val="00852BF4"/>
    <w:rsid w:val="00870116"/>
    <w:rsid w:val="0087152A"/>
    <w:rsid w:val="00871D58"/>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16EE"/>
    <w:rsid w:val="00916575"/>
    <w:rsid w:val="0093014C"/>
    <w:rsid w:val="00930960"/>
    <w:rsid w:val="00931D2E"/>
    <w:rsid w:val="0093257C"/>
    <w:rsid w:val="00934F0E"/>
    <w:rsid w:val="00937129"/>
    <w:rsid w:val="009443BF"/>
    <w:rsid w:val="00954E50"/>
    <w:rsid w:val="00955AE2"/>
    <w:rsid w:val="0095643A"/>
    <w:rsid w:val="00956D90"/>
    <w:rsid w:val="00962A47"/>
    <w:rsid w:val="00965B48"/>
    <w:rsid w:val="009664C4"/>
    <w:rsid w:val="0096709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979E5"/>
    <w:rsid w:val="00AA1FBF"/>
    <w:rsid w:val="00AA530D"/>
    <w:rsid w:val="00AB1167"/>
    <w:rsid w:val="00AB2B5C"/>
    <w:rsid w:val="00AB390A"/>
    <w:rsid w:val="00AB3B9B"/>
    <w:rsid w:val="00AB41A4"/>
    <w:rsid w:val="00AB5183"/>
    <w:rsid w:val="00AC6CAC"/>
    <w:rsid w:val="00AD1072"/>
    <w:rsid w:val="00AD36BB"/>
    <w:rsid w:val="00AE3ACB"/>
    <w:rsid w:val="00AE7F8D"/>
    <w:rsid w:val="00AF14F2"/>
    <w:rsid w:val="00AF25CF"/>
    <w:rsid w:val="00AF44BD"/>
    <w:rsid w:val="00AF5103"/>
    <w:rsid w:val="00AF683B"/>
    <w:rsid w:val="00B056DD"/>
    <w:rsid w:val="00B06908"/>
    <w:rsid w:val="00B17790"/>
    <w:rsid w:val="00B21534"/>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7511"/>
    <w:rsid w:val="00B87928"/>
    <w:rsid w:val="00B926DD"/>
    <w:rsid w:val="00B92E80"/>
    <w:rsid w:val="00B9324B"/>
    <w:rsid w:val="00B9456E"/>
    <w:rsid w:val="00B94719"/>
    <w:rsid w:val="00B94F2B"/>
    <w:rsid w:val="00BA084A"/>
    <w:rsid w:val="00BA2EA3"/>
    <w:rsid w:val="00BC0241"/>
    <w:rsid w:val="00BC32EC"/>
    <w:rsid w:val="00BC58DE"/>
    <w:rsid w:val="00BD1C68"/>
    <w:rsid w:val="00BD3750"/>
    <w:rsid w:val="00BD4F35"/>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5A8"/>
    <w:rsid w:val="00C11416"/>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4863"/>
    <w:rsid w:val="00C7294D"/>
    <w:rsid w:val="00C7635A"/>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D1E9C"/>
    <w:rsid w:val="00CD3E16"/>
    <w:rsid w:val="00CD67A2"/>
    <w:rsid w:val="00CE1D99"/>
    <w:rsid w:val="00CE6DFD"/>
    <w:rsid w:val="00CE7CB5"/>
    <w:rsid w:val="00CF5B43"/>
    <w:rsid w:val="00CF6B3F"/>
    <w:rsid w:val="00D102DB"/>
    <w:rsid w:val="00D10E21"/>
    <w:rsid w:val="00D11BEB"/>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7607"/>
    <w:rsid w:val="00D70568"/>
    <w:rsid w:val="00D778DD"/>
    <w:rsid w:val="00D77F53"/>
    <w:rsid w:val="00D970D2"/>
    <w:rsid w:val="00DA0979"/>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548B"/>
    <w:rsid w:val="00E562C5"/>
    <w:rsid w:val="00E5670A"/>
    <w:rsid w:val="00E568ED"/>
    <w:rsid w:val="00E601D7"/>
    <w:rsid w:val="00E62482"/>
    <w:rsid w:val="00E71C1F"/>
    <w:rsid w:val="00E819E2"/>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32F8"/>
    <w:rsid w:val="00F07857"/>
    <w:rsid w:val="00F11B40"/>
    <w:rsid w:val="00F138C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84D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0913"/>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D4543-E82A-4A20-8ECA-4C9E657F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3</cp:revision>
  <cp:lastPrinted>2014-11-18T22:20:00Z</cp:lastPrinted>
  <dcterms:created xsi:type="dcterms:W3CDTF">2014-11-18T22:28:00Z</dcterms:created>
  <dcterms:modified xsi:type="dcterms:W3CDTF">2014-11-18T22:49:00Z</dcterms:modified>
</cp:coreProperties>
</file>