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7D" w:rsidRPr="00FE502E" w:rsidRDefault="00AE4BC7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CA"/>
        </w:rPr>
        <w:t>Western Weber</w:t>
      </w:r>
      <w:r w:rsidR="005A0A9E" w:rsidRPr="00FE502E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5020FF" w:rsidRPr="00FE502E">
        <w:rPr>
          <w:rFonts w:asciiTheme="minorHAnsi" w:hAnsiTheme="minorHAnsi"/>
          <w:sz w:val="24"/>
          <w:szCs w:val="24"/>
          <w:lang w:val="en-CA"/>
        </w:rPr>
        <w:t>Planning Commission</w:t>
      </w:r>
      <w:r w:rsidR="006724C9" w:rsidRPr="00FE502E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A76A7D" w:rsidRPr="00FE502E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6724C9" w:rsidRPr="00FE502E">
        <w:rPr>
          <w:rFonts w:asciiTheme="minorHAnsi" w:hAnsiTheme="minorHAnsi"/>
          <w:sz w:val="24"/>
          <w:szCs w:val="24"/>
          <w:lang w:val="en-CA"/>
        </w:rPr>
        <w:fldChar w:fldCharType="end"/>
      </w:r>
    </w:p>
    <w:p w:rsidR="00A76A7D" w:rsidRPr="00FE502E" w:rsidRDefault="00A76A7D" w:rsidP="00A76A7D">
      <w:pPr>
        <w:jc w:val="center"/>
        <w:rPr>
          <w:rFonts w:asciiTheme="minorHAnsi" w:hAnsiTheme="minorHAnsi" w:cs="Times New Roman"/>
          <w:sz w:val="24"/>
          <w:szCs w:val="24"/>
        </w:rPr>
      </w:pPr>
      <w:r w:rsidRPr="00FE502E">
        <w:rPr>
          <w:rFonts w:asciiTheme="minorHAnsi" w:hAnsiTheme="minorHAnsi" w:cs="Times New Roman"/>
          <w:b/>
          <w:bCs/>
          <w:sz w:val="24"/>
          <w:szCs w:val="24"/>
        </w:rPr>
        <w:t>NOTICE OF DECISION</w:t>
      </w:r>
    </w:p>
    <w:p w:rsidR="00A76A7D" w:rsidRPr="00E078CD" w:rsidRDefault="00A76A7D" w:rsidP="00A76A7D">
      <w:pPr>
        <w:rPr>
          <w:rFonts w:asciiTheme="minorHAnsi" w:hAnsiTheme="minorHAnsi" w:cs="Times New Roman"/>
        </w:rPr>
      </w:pPr>
    </w:p>
    <w:p w:rsidR="00A76A7D" w:rsidRPr="00E078CD" w:rsidRDefault="001D4096" w:rsidP="00EB499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 w:rsidR="00AE4BC7">
        <w:rPr>
          <w:rFonts w:asciiTheme="minorHAnsi" w:hAnsiTheme="minorHAnsi" w:cs="Times New Roman"/>
        </w:rPr>
        <w:t>February 9, 2022</w:t>
      </w:r>
    </w:p>
    <w:p w:rsidR="00EA570D" w:rsidRDefault="00AE4BC7" w:rsidP="00A76A7D">
      <w:pPr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Bonavista</w:t>
      </w:r>
      <w:proofErr w:type="spellEnd"/>
      <w:r w:rsidR="00C93D23">
        <w:rPr>
          <w:rFonts w:asciiTheme="minorHAnsi" w:hAnsiTheme="minorHAnsi" w:cs="Times New Roman"/>
        </w:rPr>
        <w:t xml:space="preserve"> Improvement District</w:t>
      </w:r>
    </w:p>
    <w:p w:rsidR="000B29C1" w:rsidRDefault="00AE4BC7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1850 W 4400 N</w:t>
      </w:r>
    </w:p>
    <w:p w:rsidR="00C93D23" w:rsidRPr="00B064D8" w:rsidRDefault="00AE4BC7" w:rsidP="00A76A7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Pleasant View City, UT 84414</w:t>
      </w:r>
    </w:p>
    <w:p w:rsidR="00DB0AB7" w:rsidRPr="00B064D8" w:rsidRDefault="00DB0AB7" w:rsidP="00A76A7D">
      <w:pPr>
        <w:rPr>
          <w:rFonts w:asciiTheme="minorHAnsi" w:hAnsiTheme="minorHAnsi" w:cs="Times New Roman"/>
        </w:rPr>
      </w:pPr>
    </w:p>
    <w:p w:rsidR="00A76A7D" w:rsidRPr="00B064D8" w:rsidRDefault="00A76A7D" w:rsidP="00A76A7D">
      <w:pPr>
        <w:rPr>
          <w:rFonts w:asciiTheme="minorHAnsi" w:hAnsiTheme="minorHAnsi" w:cs="Times New Roman"/>
        </w:rPr>
      </w:pPr>
      <w:r w:rsidRPr="00B064D8">
        <w:rPr>
          <w:rFonts w:asciiTheme="minorHAnsi" w:hAnsiTheme="minorHAnsi" w:cs="Times New Roman"/>
        </w:rPr>
        <w:t xml:space="preserve">Case No.: </w:t>
      </w:r>
      <w:r w:rsidR="00EA570D">
        <w:rPr>
          <w:rFonts w:asciiTheme="minorHAnsi" w:hAnsiTheme="minorHAnsi" w:cs="Times New Roman"/>
          <w:u w:val="single"/>
        </w:rPr>
        <w:t>CUP</w:t>
      </w:r>
      <w:r w:rsidR="00AE4BC7">
        <w:rPr>
          <w:rFonts w:asciiTheme="minorHAnsi" w:hAnsiTheme="minorHAnsi" w:cs="Times New Roman"/>
          <w:u w:val="single"/>
        </w:rPr>
        <w:t>2022-01</w:t>
      </w:r>
    </w:p>
    <w:p w:rsidR="00A76A7D" w:rsidRPr="00B064D8" w:rsidRDefault="00A76A7D" w:rsidP="00A76A7D">
      <w:pPr>
        <w:rPr>
          <w:rFonts w:asciiTheme="minorHAnsi" w:hAnsiTheme="minorHAnsi" w:cs="Times New Roman"/>
        </w:rPr>
      </w:pPr>
    </w:p>
    <w:p w:rsidR="00A76A7D" w:rsidRPr="00AE4BC7" w:rsidRDefault="00A76A7D" w:rsidP="00AE4BC7">
      <w:pPr>
        <w:pStyle w:val="Default"/>
        <w:rPr>
          <w:rFonts w:asciiTheme="minorHAnsi" w:eastAsia="SimSun" w:hAnsiTheme="minorHAnsi" w:cstheme="minorBidi"/>
          <w:color w:val="000000" w:themeColor="text1"/>
          <w:sz w:val="20"/>
          <w:szCs w:val="22"/>
        </w:rPr>
      </w:pPr>
      <w:r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You are hereby notified that your </w:t>
      </w:r>
      <w:r w:rsidR="000B29C1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conditional use permit</w:t>
      </w:r>
      <w:r w:rsidR="00EB4994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</w:t>
      </w:r>
      <w:r w:rsidR="00340B48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application </w:t>
      </w:r>
      <w:r w:rsidR="00AE4BC7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to</w:t>
      </w:r>
      <w:r w:rsidR="00AE4BC7" w:rsidRPr="00AE4BC7">
        <w:rPr>
          <w:rFonts w:asciiTheme="minorHAnsi" w:eastAsia="SimSun" w:hAnsiTheme="minorHAnsi"/>
          <w:color w:val="000000" w:themeColor="text1"/>
          <w:sz w:val="20"/>
          <w:szCs w:val="22"/>
        </w:rPr>
        <w:t xml:space="preserve"> construct a 3.0M Gallon water tank and a pump </w:t>
      </w:r>
      <w:proofErr w:type="spellStart"/>
      <w:r w:rsidR="00AE4BC7" w:rsidRPr="00AE4BC7">
        <w:rPr>
          <w:rFonts w:asciiTheme="minorHAnsi" w:eastAsia="SimSun" w:hAnsiTheme="minorHAnsi"/>
          <w:color w:val="000000" w:themeColor="text1"/>
          <w:sz w:val="20"/>
          <w:szCs w:val="22"/>
        </w:rPr>
        <w:t>house</w:t>
      </w:r>
      <w:bookmarkStart w:id="0" w:name="_GoBack"/>
      <w:bookmarkEnd w:id="0"/>
      <w:r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was</w:t>
      </w:r>
      <w:proofErr w:type="spellEnd"/>
      <w:r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heard </w:t>
      </w:r>
      <w:r w:rsidR="00677D2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and approved </w:t>
      </w:r>
      <w:r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by the </w:t>
      </w:r>
      <w:r w:rsidR="00340B48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Western Weber</w:t>
      </w:r>
      <w:r w:rsidR="006D61FF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Planning </w:t>
      </w:r>
      <w:r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Commission in a public meeting held on</w:t>
      </w:r>
      <w:r w:rsidR="00115E54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</w:t>
      </w:r>
      <w:r w:rsidR="00241974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February 8, 2022</w:t>
      </w:r>
      <w:r w:rsidR="006A294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.</w:t>
      </w:r>
      <w:r w:rsidR="00677D2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</w:t>
      </w:r>
      <w:r w:rsidR="00241974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Approval</w:t>
      </w:r>
      <w:r w:rsidR="00677D2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was granted </w:t>
      </w:r>
      <w:r w:rsidR="006A294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>conditioned upon meeting all requirements from county reviewing agencies and</w:t>
      </w:r>
      <w:r w:rsidR="00677D29" w:rsidRPr="00AE4BC7">
        <w:rPr>
          <w:rFonts w:asciiTheme="minorHAnsi" w:eastAsia="SimSun" w:hAnsiTheme="minorHAnsi" w:cstheme="minorBidi"/>
          <w:color w:val="000000" w:themeColor="text1"/>
          <w:sz w:val="20"/>
          <w:szCs w:val="22"/>
        </w:rPr>
        <w:t xml:space="preserve"> the following conditions:</w:t>
      </w:r>
      <w:r w:rsidR="00677D29" w:rsidRPr="00B064D8">
        <w:rPr>
          <w:rFonts w:asciiTheme="minorHAnsi" w:hAnsiTheme="minorHAnsi" w:cs="Times New Roman"/>
        </w:rPr>
        <w:t xml:space="preserve"> </w:t>
      </w:r>
    </w:p>
    <w:p w:rsidR="00AE4BC7" w:rsidRDefault="00AE4BC7" w:rsidP="00AE4BC7">
      <w:pPr>
        <w:pStyle w:val="Default"/>
      </w:pPr>
    </w:p>
    <w:p w:rsidR="00AE4BC7" w:rsidRDefault="00AE4BC7" w:rsidP="00AE4BC7">
      <w:pPr>
        <w:pStyle w:val="Default"/>
        <w:spacing w:after="15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The applicant shall maintain the site with a good visual appearance and structural integrity. </w:t>
      </w:r>
    </w:p>
    <w:p w:rsidR="00AE4BC7" w:rsidRDefault="00AE4BC7" w:rsidP="00AE4BC7">
      <w:pPr>
        <w:pStyle w:val="Default"/>
        <w:spacing w:after="15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The applicant shall adhere to all Federal, State, and County ordinances. </w:t>
      </w:r>
    </w:p>
    <w:p w:rsidR="00AE4BC7" w:rsidRDefault="00AE4BC7" w:rsidP="00AE4BC7">
      <w:pPr>
        <w:pStyle w:val="Default"/>
        <w:spacing w:after="15"/>
        <w:ind w:left="720"/>
        <w:rPr>
          <w:sz w:val="20"/>
          <w:szCs w:val="20"/>
        </w:rPr>
      </w:pPr>
      <w:r>
        <w:rPr>
          <w:sz w:val="20"/>
          <w:szCs w:val="20"/>
        </w:rPr>
        <w:t>3. The applicant shall show proof of consent from Staker Parsons to the proposed conditional use on their property</w:t>
      </w:r>
      <w:r w:rsidR="002419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E4BC7" w:rsidRDefault="00AE4BC7" w:rsidP="00AE4B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4. The applicant shall show proof of consent from Rocky Mountain Power to the proposed changes in access through their property.</w:t>
      </w:r>
    </w:p>
    <w:p w:rsidR="00AE4BC7" w:rsidRDefault="00AE4BC7" w:rsidP="00AE4B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4BC7" w:rsidRDefault="00AE4BC7" w:rsidP="00AE4B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recommendation is based on the following findings: </w:t>
      </w:r>
    </w:p>
    <w:p w:rsidR="00AE4BC7" w:rsidRDefault="00AE4BC7" w:rsidP="00AE4BC7">
      <w:pPr>
        <w:pStyle w:val="Default"/>
        <w:spacing w:after="15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1. The proposed use conforms to the Weber County Code. </w:t>
      </w:r>
    </w:p>
    <w:p w:rsidR="00AE4BC7" w:rsidRDefault="00AE4BC7" w:rsidP="00AE4BC7">
      <w:pPr>
        <w:pStyle w:val="Default"/>
        <w:spacing w:after="15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The proposed use will not cause harm to the natural surroundings. </w:t>
      </w:r>
    </w:p>
    <w:p w:rsidR="00AE4BC7" w:rsidRDefault="00AE4BC7" w:rsidP="00AE4BC7">
      <w:pPr>
        <w:pStyle w:val="Default"/>
        <w:spacing w:after="1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 The proposed use will not be detrimental to the public health, safety, or welfare by adhering to State and County regulations. </w:t>
      </w:r>
    </w:p>
    <w:p w:rsidR="00AE4BC7" w:rsidRDefault="00AE4BC7" w:rsidP="00AE4BC7">
      <w:pPr>
        <w:pStyle w:val="Default"/>
        <w:spacing w:after="15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4. The proposed use, if conditions are imposed, will comply with applicable County ordinances. </w:t>
      </w:r>
    </w:p>
    <w:p w:rsidR="00AE4BC7" w:rsidRDefault="00AE4BC7" w:rsidP="00AE4BC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5. The proposed use will not deteriorate the environment of the general area to negatively impact surrounding properties and uses. </w:t>
      </w:r>
    </w:p>
    <w:p w:rsidR="00677D29" w:rsidRPr="00B064D8" w:rsidRDefault="00677D29" w:rsidP="00677D29">
      <w:pPr>
        <w:ind w:left="360"/>
        <w:rPr>
          <w:rFonts w:asciiTheme="minorHAnsi" w:hAnsiTheme="minorHAnsi"/>
          <w:sz w:val="19"/>
          <w:szCs w:val="19"/>
        </w:rPr>
      </w:pPr>
    </w:p>
    <w:p w:rsidR="00FE502E" w:rsidRPr="00B064D8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B064D8">
        <w:rPr>
          <w:rFonts w:asciiTheme="minorHAnsi" w:hAnsiTheme="minorHAnsi"/>
          <w:color w:val="000000"/>
        </w:rPr>
        <w:t>The next step in the process is to ensure complete compliance with the above</w:t>
      </w:r>
      <w:r w:rsidR="00D94CAB">
        <w:rPr>
          <w:rFonts w:asciiTheme="minorHAnsi" w:hAnsiTheme="minorHAnsi"/>
          <w:color w:val="000000"/>
        </w:rPr>
        <w:t xml:space="preserve"> listed conditions of approval. The procedure for appeals of the decision of the land use authority regarding conditional use permits is outlined in</w:t>
      </w:r>
      <w:r w:rsidR="00D94CAB" w:rsidRPr="00D94CAB">
        <w:t xml:space="preserve"> </w:t>
      </w:r>
      <w:r w:rsidR="00D94CAB" w:rsidRPr="00D94CAB">
        <w:rPr>
          <w:rFonts w:asciiTheme="minorHAnsi" w:hAnsiTheme="minorHAnsi"/>
        </w:rPr>
        <w:t>LUC §108</w:t>
      </w:r>
      <w:r w:rsidR="00D94CAB">
        <w:rPr>
          <w:rFonts w:asciiTheme="minorHAnsi" w:hAnsiTheme="minorHAnsi"/>
        </w:rPr>
        <w:t>-4-6.</w:t>
      </w:r>
      <w:r w:rsidR="00D94CAB">
        <w:rPr>
          <w:rFonts w:asciiTheme="minorHAnsi" w:hAnsiTheme="minorHAnsi"/>
          <w:color w:val="000000"/>
        </w:rPr>
        <w:t xml:space="preserve"> </w:t>
      </w:r>
      <w:r w:rsidRPr="00B064D8">
        <w:rPr>
          <w:rFonts w:asciiTheme="minorHAnsi" w:hAnsiTheme="minorHAnsi"/>
          <w:color w:val="000000"/>
        </w:rPr>
        <w:t xml:space="preserve">This letter is intended as a courtesy to document the status of your project.  If you have further questions, please contact me at </w:t>
      </w:r>
      <w:hyperlink r:id="rId7" w:history="1">
        <w:r w:rsidR="00AE4BC7" w:rsidRPr="006666F2">
          <w:rPr>
            <w:rStyle w:val="Hyperlink"/>
            <w:rFonts w:asciiTheme="minorHAnsi" w:hAnsiTheme="minorHAnsi"/>
          </w:rPr>
          <w:t>mborchert@webercountyutah.gov</w:t>
        </w:r>
      </w:hyperlink>
      <w:r w:rsidR="00AE4BC7">
        <w:rPr>
          <w:rFonts w:asciiTheme="minorHAnsi" w:hAnsiTheme="minorHAnsi"/>
          <w:color w:val="0000FF"/>
          <w:u w:val="single"/>
        </w:rPr>
        <w:t xml:space="preserve"> </w:t>
      </w:r>
      <w:r w:rsidR="00AE4BC7">
        <w:rPr>
          <w:rFonts w:asciiTheme="minorHAnsi" w:hAnsiTheme="minorHAnsi"/>
          <w:color w:val="000000"/>
        </w:rPr>
        <w:t>or 801-399-8761</w:t>
      </w:r>
      <w:r w:rsidRPr="00B064D8">
        <w:rPr>
          <w:rFonts w:asciiTheme="minorHAnsi" w:hAnsiTheme="minorHAnsi"/>
          <w:color w:val="000000"/>
        </w:rPr>
        <w:t>.</w:t>
      </w: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</w:p>
    <w:p w:rsidR="00FE502E" w:rsidRPr="001218E0" w:rsidRDefault="00FE502E" w:rsidP="00FE502E">
      <w:pPr>
        <w:widowControl w:val="0"/>
        <w:spacing w:line="227" w:lineRule="auto"/>
        <w:rPr>
          <w:rFonts w:asciiTheme="minorHAnsi" w:hAnsiTheme="minorHAnsi"/>
          <w:color w:val="000000"/>
        </w:rPr>
      </w:pPr>
      <w:r w:rsidRPr="001218E0">
        <w:rPr>
          <w:rFonts w:asciiTheme="minorHAnsi" w:hAnsiTheme="minorHAnsi"/>
          <w:color w:val="000000"/>
        </w:rPr>
        <w:t>Respectfully,</w:t>
      </w:r>
    </w:p>
    <w:p w:rsidR="00FE502E" w:rsidRPr="00FE502E" w:rsidRDefault="00AE4BC7" w:rsidP="00FE502E">
      <w:pPr>
        <w:widowControl w:val="0"/>
        <w:spacing w:line="227" w:lineRule="auto"/>
        <w:rPr>
          <w:rFonts w:ascii="Coronet" w:hAnsi="Coronet" w:cs="MV Boli"/>
          <w:color w:val="000000"/>
          <w:sz w:val="40"/>
          <w:szCs w:val="40"/>
        </w:rPr>
      </w:pPr>
      <w:r>
        <w:rPr>
          <w:rFonts w:ascii="Coronet" w:hAnsi="Coronet" w:cs="MV Boli"/>
          <w:color w:val="000000"/>
          <w:sz w:val="40"/>
          <w:szCs w:val="40"/>
        </w:rPr>
        <w:t xml:space="preserve">Marta </w:t>
      </w:r>
      <w:proofErr w:type="spellStart"/>
      <w:r>
        <w:rPr>
          <w:rFonts w:ascii="Coronet" w:hAnsi="Coronet" w:cs="MV Boli"/>
          <w:color w:val="000000"/>
          <w:sz w:val="40"/>
          <w:szCs w:val="40"/>
        </w:rPr>
        <w:t>Borchert</w:t>
      </w:r>
      <w:proofErr w:type="spellEnd"/>
    </w:p>
    <w:p w:rsidR="00AA5B90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>Weber County</w:t>
      </w:r>
    </w:p>
    <w:p w:rsidR="00FE502E" w:rsidRPr="00FE502E" w:rsidRDefault="00FE502E" w:rsidP="00FE502E">
      <w:pPr>
        <w:widowControl w:val="0"/>
        <w:spacing w:line="227" w:lineRule="auto"/>
        <w:rPr>
          <w:rFonts w:asciiTheme="minorHAnsi" w:hAnsiTheme="minorHAnsi"/>
          <w:i/>
          <w:color w:val="000000"/>
        </w:rPr>
      </w:pPr>
      <w:r w:rsidRPr="00FE502E">
        <w:rPr>
          <w:rFonts w:asciiTheme="minorHAnsi" w:hAnsiTheme="minorHAnsi"/>
          <w:i/>
          <w:color w:val="000000"/>
        </w:rPr>
        <w:t xml:space="preserve">Planner </w:t>
      </w:r>
      <w:r w:rsidR="00AE4BC7">
        <w:rPr>
          <w:rFonts w:asciiTheme="minorHAnsi" w:hAnsiTheme="minorHAnsi"/>
          <w:i/>
          <w:color w:val="000000"/>
        </w:rPr>
        <w:t>Technician</w:t>
      </w:r>
    </w:p>
    <w:p w:rsidR="005020FF" w:rsidRPr="00E078CD" w:rsidRDefault="005020FF" w:rsidP="00A76A7D">
      <w:pPr>
        <w:numPr>
          <w:ilvl w:val="12"/>
          <w:numId w:val="0"/>
        </w:numPr>
        <w:rPr>
          <w:rFonts w:asciiTheme="minorHAnsi" w:hAnsiTheme="minorHAnsi" w:cs="Times New Roman"/>
        </w:rPr>
      </w:pPr>
    </w:p>
    <w:sectPr w:rsidR="005020FF" w:rsidRPr="00E078CD" w:rsidSect="00FE502E">
      <w:headerReference w:type="default" r:id="rId8"/>
      <w:footerReference w:type="default" r:id="rId9"/>
      <w:type w:val="continuous"/>
      <w:pgSz w:w="12240" w:h="15840"/>
      <w:pgMar w:top="810" w:right="1440" w:bottom="810" w:left="1440" w:header="54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8D" w:rsidRDefault="00507F8D" w:rsidP="006F2CE4">
      <w:r>
        <w:separator/>
      </w:r>
    </w:p>
  </w:endnote>
  <w:endnote w:type="continuationSeparator" w:id="0">
    <w:p w:rsidR="00507F8D" w:rsidRDefault="00507F8D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48" w:rsidRPr="006D61FF" w:rsidRDefault="00340B48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4E6B86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Pr="006D61FF">
      <w:rPr>
        <w:rFonts w:asciiTheme="minorHAnsi" w:hAnsiTheme="minorHAnsi"/>
        <w:sz w:val="18"/>
        <w:szCs w:val="18"/>
      </w:rPr>
      <w:fldChar w:fldCharType="separate"/>
    </w:r>
    <w:r w:rsidR="004E6B86">
      <w:rPr>
        <w:rFonts w:asciiTheme="minorHAnsi" w:hAnsiTheme="minorHAnsi"/>
        <w:noProof/>
        <w:sz w:val="18"/>
        <w:szCs w:val="18"/>
      </w:rPr>
      <w:t>1</w:t>
    </w:r>
    <w:r w:rsidRPr="006D61FF">
      <w:rPr>
        <w:rFonts w:asciiTheme="minorHAnsi" w:hAnsiTheme="minorHAnsi"/>
        <w:sz w:val="18"/>
        <w:szCs w:val="18"/>
      </w:rPr>
      <w:fldChar w:fldCharType="end"/>
    </w:r>
  </w:p>
  <w:p w:rsidR="00340B48" w:rsidRDefault="00340B48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340B48" w:rsidRDefault="0034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8D" w:rsidRDefault="00507F8D" w:rsidP="006F2CE4">
      <w:r>
        <w:separator/>
      </w:r>
    </w:p>
  </w:footnote>
  <w:footnote w:type="continuationSeparator" w:id="0">
    <w:p w:rsidR="00507F8D" w:rsidRDefault="00507F8D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48" w:rsidRDefault="00340B48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340B48" w:rsidRPr="006F2CE4" w:rsidRDefault="00340B48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340B48" w:rsidRPr="006F2CE4" w:rsidRDefault="00AE4BC7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381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48" w:rsidRPr="00C046A5" w:rsidRDefault="00340B48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340B48" w:rsidRPr="00C046A5" w:rsidRDefault="00340B48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340B48" w:rsidRPr="006F2CE4">
      <w:rPr>
        <w:rFonts w:asciiTheme="minorHAnsi" w:hAnsiTheme="minorHAnsi" w:cs="Arial"/>
        <w:sz w:val="18"/>
        <w:szCs w:val="18"/>
      </w:rPr>
      <w:tab/>
    </w:r>
    <w:r w:rsidR="00340B48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340B48" w:rsidRPr="006F2CE4" w:rsidRDefault="00340B48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340B48" w:rsidRPr="006F2CE4" w:rsidRDefault="00340B48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340B48" w:rsidRPr="006F2CE4" w:rsidRDefault="00340B48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Voice: (801) 399-8791</w:t>
    </w:r>
  </w:p>
  <w:p w:rsidR="00340B48" w:rsidRPr="006F2CE4" w:rsidRDefault="00340B48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73"/>
    <w:multiLevelType w:val="hybridMultilevel"/>
    <w:tmpl w:val="958E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273F7"/>
    <w:multiLevelType w:val="hybridMultilevel"/>
    <w:tmpl w:val="5588B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5954"/>
    <w:multiLevelType w:val="multilevel"/>
    <w:tmpl w:val="51B2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2D13"/>
    <w:multiLevelType w:val="multilevel"/>
    <w:tmpl w:val="FDEE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76B93"/>
    <w:multiLevelType w:val="hybridMultilevel"/>
    <w:tmpl w:val="7234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5D2C"/>
    <w:multiLevelType w:val="hybridMultilevel"/>
    <w:tmpl w:val="31E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51"/>
    <w:multiLevelType w:val="hybridMultilevel"/>
    <w:tmpl w:val="A73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7BF66EC7"/>
    <w:multiLevelType w:val="multilevel"/>
    <w:tmpl w:val="4AE6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DA0MbY0NjAyMzFW0lEKTi0uzszPAykwrAUAhzBIoSwAAAA="/>
  </w:docVars>
  <w:rsids>
    <w:rsidRoot w:val="00677D29"/>
    <w:rsid w:val="000B29C1"/>
    <w:rsid w:val="00115E54"/>
    <w:rsid w:val="001218E0"/>
    <w:rsid w:val="00160868"/>
    <w:rsid w:val="001D4096"/>
    <w:rsid w:val="001E6EFD"/>
    <w:rsid w:val="00204689"/>
    <w:rsid w:val="00232C57"/>
    <w:rsid w:val="00241974"/>
    <w:rsid w:val="00263944"/>
    <w:rsid w:val="003138CB"/>
    <w:rsid w:val="00340B48"/>
    <w:rsid w:val="00344FB4"/>
    <w:rsid w:val="0034568B"/>
    <w:rsid w:val="003973BE"/>
    <w:rsid w:val="003A75CD"/>
    <w:rsid w:val="003B466C"/>
    <w:rsid w:val="003F1580"/>
    <w:rsid w:val="003F5462"/>
    <w:rsid w:val="004751B8"/>
    <w:rsid w:val="004E374D"/>
    <w:rsid w:val="004E6B86"/>
    <w:rsid w:val="005020FF"/>
    <w:rsid w:val="005077D1"/>
    <w:rsid w:val="00507F8D"/>
    <w:rsid w:val="005A0A9E"/>
    <w:rsid w:val="00624204"/>
    <w:rsid w:val="00654E06"/>
    <w:rsid w:val="006724C9"/>
    <w:rsid w:val="00676B4A"/>
    <w:rsid w:val="006771F6"/>
    <w:rsid w:val="00677D29"/>
    <w:rsid w:val="006A2949"/>
    <w:rsid w:val="006D3CA0"/>
    <w:rsid w:val="006D61FF"/>
    <w:rsid w:val="006F2CE4"/>
    <w:rsid w:val="006F44A6"/>
    <w:rsid w:val="006F79CC"/>
    <w:rsid w:val="00704DA3"/>
    <w:rsid w:val="00731754"/>
    <w:rsid w:val="007525D0"/>
    <w:rsid w:val="00754745"/>
    <w:rsid w:val="00824159"/>
    <w:rsid w:val="00834E69"/>
    <w:rsid w:val="00866056"/>
    <w:rsid w:val="008A50B4"/>
    <w:rsid w:val="009236DF"/>
    <w:rsid w:val="00983555"/>
    <w:rsid w:val="00994569"/>
    <w:rsid w:val="009A31CC"/>
    <w:rsid w:val="009D3993"/>
    <w:rsid w:val="00A5042D"/>
    <w:rsid w:val="00A76A7D"/>
    <w:rsid w:val="00A81E12"/>
    <w:rsid w:val="00AA3A78"/>
    <w:rsid w:val="00AA5B90"/>
    <w:rsid w:val="00AE4BC7"/>
    <w:rsid w:val="00AF0BB2"/>
    <w:rsid w:val="00B064D8"/>
    <w:rsid w:val="00B11855"/>
    <w:rsid w:val="00B902A6"/>
    <w:rsid w:val="00BB3CFE"/>
    <w:rsid w:val="00BB7C4B"/>
    <w:rsid w:val="00C14BAD"/>
    <w:rsid w:val="00C15B14"/>
    <w:rsid w:val="00C36D93"/>
    <w:rsid w:val="00C93D23"/>
    <w:rsid w:val="00D720D7"/>
    <w:rsid w:val="00D94CAB"/>
    <w:rsid w:val="00DB0AB7"/>
    <w:rsid w:val="00E07106"/>
    <w:rsid w:val="00E078CD"/>
    <w:rsid w:val="00E571E2"/>
    <w:rsid w:val="00EA570D"/>
    <w:rsid w:val="00EB4994"/>
    <w:rsid w:val="00EE61E3"/>
    <w:rsid w:val="00F24F45"/>
    <w:rsid w:val="00FE502E"/>
    <w:rsid w:val="00FE5121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73990-8D3A-4FE2-A9BB-C49429B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5E54"/>
    <w:pPr>
      <w:autoSpaceDE/>
      <w:autoSpaceDN/>
      <w:adjustRightInd/>
      <w:spacing w:after="120"/>
      <w:ind w:left="720"/>
      <w:contextualSpacing/>
      <w:jc w:val="both"/>
    </w:pPr>
    <w:rPr>
      <w:rFonts w:asciiTheme="minorHAnsi" w:eastAsia="SimSun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E54"/>
    <w:rPr>
      <w:rFonts w:eastAsia="SimSun"/>
      <w:sz w:val="20"/>
    </w:rPr>
  </w:style>
  <w:style w:type="paragraph" w:customStyle="1" w:styleId="Conditions">
    <w:name w:val="Conditions"/>
    <w:basedOn w:val="ListParagraph"/>
    <w:link w:val="ConditionsChar"/>
    <w:qFormat/>
    <w:rsid w:val="00115E54"/>
    <w:pPr>
      <w:ind w:left="0"/>
    </w:pPr>
  </w:style>
  <w:style w:type="character" w:customStyle="1" w:styleId="ConditionsChar">
    <w:name w:val="Conditions Char"/>
    <w:basedOn w:val="ListParagraphChar"/>
    <w:link w:val="Conditions"/>
    <w:rsid w:val="00115E54"/>
    <w:rPr>
      <w:rFonts w:eastAsia="SimSun"/>
      <w:sz w:val="20"/>
    </w:rPr>
  </w:style>
  <w:style w:type="paragraph" w:customStyle="1" w:styleId="Default">
    <w:name w:val="Default"/>
    <w:rsid w:val="00AE4BC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orchert@webercounty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Borchert,Marta</cp:lastModifiedBy>
  <cp:revision>2</cp:revision>
  <cp:lastPrinted>2017-06-14T17:18:00Z</cp:lastPrinted>
  <dcterms:created xsi:type="dcterms:W3CDTF">2022-02-10T00:31:00Z</dcterms:created>
  <dcterms:modified xsi:type="dcterms:W3CDTF">2022-02-10T00:31:00Z</dcterms:modified>
</cp:coreProperties>
</file>