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97A81" w14:textId="0117B318" w:rsidR="00B700C6" w:rsidRDefault="005C2E5A">
      <w:r>
        <w:t>The access easement is for the benefit of the three lots that make up the Sky Ranch subdivision.  CC&amp;R and Development Agreement will be recorded with the final plat to assure the long-term maintenance of the private street.  The plat includes an easement that is wide enough for the possible construction of the public street.</w:t>
      </w:r>
      <w:r w:rsidR="008415E0">
        <w:t xml:space="preserve"> </w:t>
      </w:r>
      <w:r>
        <w:t xml:space="preserve"> The development agreement addresses both the t</w:t>
      </w:r>
      <w:r w:rsidR="008415E0">
        <w:t>r</w:t>
      </w:r>
      <w:r>
        <w:t xml:space="preserve">igger points for the construction of the public street and </w:t>
      </w:r>
      <w:r w:rsidR="008415E0">
        <w:t xml:space="preserve">cost of construction.  </w:t>
      </w:r>
    </w:p>
    <w:sectPr w:rsidR="00B70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5A"/>
    <w:rsid w:val="005C2E5A"/>
    <w:rsid w:val="008415E0"/>
    <w:rsid w:val="00B700C6"/>
    <w:rsid w:val="00F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D2D2"/>
  <w15:chartTrackingRefBased/>
  <w15:docId w15:val="{7AB9F5BF-75F0-46DE-9677-DF651CE2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Meyers</dc:creator>
  <cp:keywords/>
  <dc:description/>
  <cp:lastModifiedBy>Todd Meyers</cp:lastModifiedBy>
  <cp:revision>1</cp:revision>
  <cp:lastPrinted>2021-07-12T21:57:00Z</cp:lastPrinted>
  <dcterms:created xsi:type="dcterms:W3CDTF">2021-07-12T21:45:00Z</dcterms:created>
  <dcterms:modified xsi:type="dcterms:W3CDTF">2021-07-12T22:22:00Z</dcterms:modified>
</cp:coreProperties>
</file>