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D4" w:rsidRDefault="00191ED4" w:rsidP="00350C63">
      <w:pPr>
        <w:spacing w:line="194" w:lineRule="auto"/>
        <w:jc w:val="center"/>
        <w:rPr>
          <w:sz w:val="22"/>
          <w:szCs w:val="22"/>
        </w:rPr>
      </w:pPr>
    </w:p>
    <w:p w:rsidR="00FB1787" w:rsidRPr="00CA4BDF" w:rsidRDefault="00220940" w:rsidP="00350C63">
      <w:pPr>
        <w:spacing w:line="194" w:lineRule="auto"/>
        <w:jc w:val="center"/>
        <w:rPr>
          <w:sz w:val="22"/>
          <w:szCs w:val="22"/>
        </w:rPr>
      </w:pPr>
      <w:r>
        <w:rPr>
          <w:sz w:val="22"/>
          <w:szCs w:val="22"/>
        </w:rPr>
        <w:t>November 4</w:t>
      </w:r>
      <w:r w:rsidR="00350C63" w:rsidRPr="00CA4BDF">
        <w:rPr>
          <w:sz w:val="22"/>
          <w:szCs w:val="22"/>
        </w:rPr>
        <w:t>, 2014</w:t>
      </w:r>
    </w:p>
    <w:p w:rsidR="00FB1787" w:rsidRDefault="00FB1787" w:rsidP="00FB1787">
      <w:pPr>
        <w:spacing w:line="194" w:lineRule="auto"/>
        <w:jc w:val="both"/>
        <w:rPr>
          <w:sz w:val="22"/>
          <w:szCs w:val="22"/>
        </w:rPr>
      </w:pPr>
    </w:p>
    <w:p w:rsidR="00191ED4" w:rsidRDefault="00191ED4" w:rsidP="00FB1787">
      <w:pPr>
        <w:spacing w:line="194" w:lineRule="auto"/>
        <w:jc w:val="both"/>
        <w:rPr>
          <w:sz w:val="22"/>
          <w:szCs w:val="22"/>
        </w:rPr>
      </w:pPr>
    </w:p>
    <w:p w:rsidR="00191ED4" w:rsidRDefault="00191ED4" w:rsidP="00FB1787">
      <w:pPr>
        <w:spacing w:line="194" w:lineRule="auto"/>
        <w:jc w:val="both"/>
        <w:rPr>
          <w:sz w:val="22"/>
          <w:szCs w:val="22"/>
        </w:rPr>
      </w:pPr>
    </w:p>
    <w:p w:rsidR="00191ED4" w:rsidRPr="00CA4BDF" w:rsidRDefault="00191ED4" w:rsidP="00FB1787">
      <w:pPr>
        <w:spacing w:line="194" w:lineRule="auto"/>
        <w:jc w:val="both"/>
        <w:rPr>
          <w:sz w:val="22"/>
          <w:szCs w:val="22"/>
        </w:rPr>
      </w:pPr>
    </w:p>
    <w:p w:rsidR="00FB1787" w:rsidRPr="00CA4BDF" w:rsidRDefault="00FB1787" w:rsidP="00FB1787">
      <w:pPr>
        <w:spacing w:line="194" w:lineRule="auto"/>
        <w:jc w:val="both"/>
        <w:rPr>
          <w:sz w:val="22"/>
          <w:szCs w:val="22"/>
        </w:rPr>
      </w:pPr>
    </w:p>
    <w:p w:rsidR="00FB1787" w:rsidRPr="00CA4BDF" w:rsidRDefault="00350C63" w:rsidP="00FB1787">
      <w:pPr>
        <w:spacing w:line="194" w:lineRule="auto"/>
        <w:jc w:val="both"/>
        <w:rPr>
          <w:sz w:val="22"/>
          <w:szCs w:val="22"/>
        </w:rPr>
      </w:pPr>
      <w:r w:rsidRPr="00CA4BDF">
        <w:rPr>
          <w:sz w:val="22"/>
          <w:szCs w:val="22"/>
        </w:rPr>
        <w:t xml:space="preserve">Derek Pontius </w:t>
      </w:r>
    </w:p>
    <w:p w:rsidR="00FB1787" w:rsidRPr="00CA4BDF" w:rsidRDefault="00350C63" w:rsidP="00FB1787">
      <w:pPr>
        <w:spacing w:line="194" w:lineRule="auto"/>
        <w:jc w:val="both"/>
        <w:rPr>
          <w:sz w:val="22"/>
          <w:szCs w:val="22"/>
        </w:rPr>
      </w:pPr>
      <w:r w:rsidRPr="00CA4BDF">
        <w:rPr>
          <w:sz w:val="22"/>
          <w:szCs w:val="22"/>
        </w:rPr>
        <w:t>P.O. Box 1022</w:t>
      </w:r>
    </w:p>
    <w:p w:rsidR="00FB1787" w:rsidRPr="00CA4BDF" w:rsidRDefault="00350C63" w:rsidP="00FB1787">
      <w:pPr>
        <w:spacing w:line="194" w:lineRule="auto"/>
        <w:jc w:val="both"/>
        <w:rPr>
          <w:sz w:val="22"/>
          <w:szCs w:val="22"/>
        </w:rPr>
      </w:pPr>
      <w:r w:rsidRPr="00CA4BDF">
        <w:rPr>
          <w:sz w:val="22"/>
          <w:szCs w:val="22"/>
        </w:rPr>
        <w:t>Eden, UT 84310</w:t>
      </w:r>
    </w:p>
    <w:p w:rsidR="00FB1787" w:rsidRPr="00CA4BDF" w:rsidRDefault="00FB1787" w:rsidP="00FB1787">
      <w:pPr>
        <w:spacing w:line="194" w:lineRule="auto"/>
        <w:jc w:val="both"/>
        <w:rPr>
          <w:sz w:val="22"/>
          <w:szCs w:val="22"/>
        </w:rPr>
      </w:pPr>
      <w:r w:rsidRPr="00CA4BDF">
        <w:rPr>
          <w:sz w:val="22"/>
          <w:szCs w:val="22"/>
        </w:rPr>
        <w:t xml:space="preserve">   </w:t>
      </w:r>
    </w:p>
    <w:p w:rsidR="00FB1787" w:rsidRPr="00CA4BDF" w:rsidRDefault="00FB1787" w:rsidP="00FB1787">
      <w:pPr>
        <w:tabs>
          <w:tab w:val="left" w:pos="-1440"/>
        </w:tabs>
        <w:spacing w:line="194" w:lineRule="auto"/>
        <w:ind w:left="720" w:hanging="720"/>
        <w:jc w:val="both"/>
        <w:rPr>
          <w:sz w:val="22"/>
          <w:szCs w:val="22"/>
        </w:rPr>
      </w:pPr>
      <w:r w:rsidRPr="00CA4BDF">
        <w:rPr>
          <w:sz w:val="22"/>
          <w:szCs w:val="22"/>
        </w:rPr>
        <w:t>RE:</w:t>
      </w:r>
      <w:r w:rsidRPr="00CA4BDF">
        <w:rPr>
          <w:sz w:val="22"/>
          <w:szCs w:val="22"/>
        </w:rPr>
        <w:tab/>
        <w:t>Wastewater S</w:t>
      </w:r>
      <w:r w:rsidR="00350C63" w:rsidRPr="00CA4BDF">
        <w:rPr>
          <w:sz w:val="22"/>
          <w:szCs w:val="22"/>
        </w:rPr>
        <w:t>ite and Soils Evaluation #14106</w:t>
      </w:r>
      <w:r w:rsidRPr="00CA4BDF">
        <w:rPr>
          <w:sz w:val="22"/>
          <w:szCs w:val="22"/>
        </w:rPr>
        <w:t xml:space="preserve">     </w:t>
      </w:r>
    </w:p>
    <w:p w:rsidR="00FB1787" w:rsidRPr="00CA4BDF" w:rsidRDefault="00350C63" w:rsidP="00FB1787">
      <w:pPr>
        <w:spacing w:line="194" w:lineRule="auto"/>
        <w:ind w:firstLine="720"/>
        <w:jc w:val="both"/>
        <w:rPr>
          <w:sz w:val="22"/>
          <w:szCs w:val="22"/>
        </w:rPr>
      </w:pPr>
      <w:r w:rsidRPr="00CA4BDF">
        <w:rPr>
          <w:sz w:val="22"/>
          <w:szCs w:val="22"/>
        </w:rPr>
        <w:t>6429 E 1900 N</w:t>
      </w:r>
      <w:r w:rsidR="00FB1787" w:rsidRPr="00CA4BDF">
        <w:rPr>
          <w:sz w:val="22"/>
          <w:szCs w:val="22"/>
        </w:rPr>
        <w:t xml:space="preserve">, Huntsville  </w:t>
      </w:r>
    </w:p>
    <w:p w:rsidR="00FB1787" w:rsidRPr="00CA4BDF" w:rsidRDefault="001B527C" w:rsidP="00FB1787">
      <w:pPr>
        <w:spacing w:line="194" w:lineRule="auto"/>
        <w:ind w:firstLine="720"/>
        <w:jc w:val="both"/>
        <w:rPr>
          <w:sz w:val="22"/>
          <w:szCs w:val="22"/>
        </w:rPr>
      </w:pPr>
      <w:r w:rsidRPr="00CA4BDF">
        <w:rPr>
          <w:sz w:val="22"/>
          <w:szCs w:val="22"/>
        </w:rPr>
        <w:t>Parcel #24-022-0001</w:t>
      </w:r>
    </w:p>
    <w:p w:rsidR="00FB1787" w:rsidRPr="00CA4BDF" w:rsidRDefault="00FB1787" w:rsidP="00FB1787">
      <w:pPr>
        <w:spacing w:line="194" w:lineRule="auto"/>
        <w:jc w:val="both"/>
        <w:rPr>
          <w:sz w:val="22"/>
          <w:szCs w:val="22"/>
        </w:rPr>
      </w:pPr>
    </w:p>
    <w:p w:rsidR="00FB1787" w:rsidRPr="00CA4BDF" w:rsidRDefault="00FB1787" w:rsidP="00FB1787">
      <w:pPr>
        <w:spacing w:line="194" w:lineRule="auto"/>
        <w:jc w:val="both"/>
        <w:rPr>
          <w:sz w:val="22"/>
          <w:szCs w:val="22"/>
        </w:rPr>
      </w:pPr>
      <w:r w:rsidRPr="00CA4BDF">
        <w:rPr>
          <w:sz w:val="22"/>
          <w:szCs w:val="22"/>
        </w:rPr>
        <w:t>An evaluation of the site and soils at the above-referenced address was completed by staff of this office on</w:t>
      </w:r>
      <w:r w:rsidR="002030F0" w:rsidRPr="00CA4BDF">
        <w:rPr>
          <w:sz w:val="22"/>
          <w:szCs w:val="22"/>
        </w:rPr>
        <w:t xml:space="preserve"> October 9</w:t>
      </w:r>
      <w:r w:rsidRPr="00CA4BDF">
        <w:rPr>
          <w:sz w:val="22"/>
          <w:szCs w:val="22"/>
        </w:rPr>
        <w:t>, 2014.  The exploration pit (s) is located at the referenced GPS coordinate and datum.  The soil horizons, required percolation depths, actual and anticipated maximum ground water tables have been logged as follows:</w:t>
      </w:r>
    </w:p>
    <w:p w:rsidR="00FB1787" w:rsidRPr="00CA4BDF" w:rsidRDefault="00FB1787" w:rsidP="00FB1787">
      <w:pPr>
        <w:spacing w:line="194" w:lineRule="auto"/>
        <w:jc w:val="both"/>
        <w:rPr>
          <w:sz w:val="22"/>
          <w:szCs w:val="22"/>
        </w:rPr>
      </w:pPr>
    </w:p>
    <w:p w:rsidR="00FB1787" w:rsidRPr="00CA4BDF" w:rsidRDefault="00FB1787" w:rsidP="00FB1787">
      <w:pPr>
        <w:spacing w:line="194" w:lineRule="auto"/>
        <w:jc w:val="both"/>
        <w:rPr>
          <w:sz w:val="22"/>
          <w:szCs w:val="22"/>
        </w:rPr>
      </w:pPr>
      <w:r w:rsidRPr="00CA4BDF">
        <w:rPr>
          <w:sz w:val="22"/>
          <w:szCs w:val="22"/>
        </w:rPr>
        <w:t>Exploration Pit #1 (UTM Zone 12</w:t>
      </w:r>
      <w:r w:rsidR="004B69EF" w:rsidRPr="00CA4BDF">
        <w:rPr>
          <w:sz w:val="22"/>
          <w:szCs w:val="22"/>
        </w:rPr>
        <w:t>T,</w:t>
      </w:r>
      <w:r w:rsidRPr="00CA4BDF">
        <w:rPr>
          <w:sz w:val="22"/>
          <w:szCs w:val="22"/>
        </w:rPr>
        <w:t xml:space="preserve"> </w:t>
      </w:r>
      <w:proofErr w:type="spellStart"/>
      <w:proofErr w:type="gramStart"/>
      <w:r w:rsidRPr="00CA4BDF">
        <w:rPr>
          <w:sz w:val="22"/>
          <w:szCs w:val="22"/>
        </w:rPr>
        <w:t>Nad</w:t>
      </w:r>
      <w:proofErr w:type="spellEnd"/>
      <w:proofErr w:type="gramEnd"/>
      <w:r w:rsidRPr="00CA4BDF">
        <w:rPr>
          <w:sz w:val="22"/>
          <w:szCs w:val="22"/>
        </w:rPr>
        <w:t xml:space="preserve"> 83</w:t>
      </w:r>
      <w:r w:rsidR="004B69EF" w:rsidRPr="00CA4BDF">
        <w:rPr>
          <w:sz w:val="22"/>
          <w:szCs w:val="22"/>
        </w:rPr>
        <w:t>,</w:t>
      </w:r>
      <w:r w:rsidR="002030F0" w:rsidRPr="00CA4BDF">
        <w:rPr>
          <w:sz w:val="22"/>
          <w:szCs w:val="22"/>
        </w:rPr>
        <w:t xml:space="preserve"> 433573E 4571532</w:t>
      </w:r>
      <w:r w:rsidRPr="00CA4BDF">
        <w:rPr>
          <w:sz w:val="22"/>
          <w:szCs w:val="22"/>
        </w:rPr>
        <w:t>N)</w:t>
      </w:r>
    </w:p>
    <w:p w:rsidR="00FB1787" w:rsidRPr="00CA4BDF" w:rsidRDefault="00FB1787" w:rsidP="00FB1787">
      <w:pPr>
        <w:spacing w:line="194" w:lineRule="auto"/>
        <w:jc w:val="both"/>
        <w:rPr>
          <w:sz w:val="22"/>
          <w:szCs w:val="22"/>
        </w:rPr>
      </w:pPr>
      <w:r w:rsidRPr="00CA4BDF">
        <w:rPr>
          <w:sz w:val="22"/>
          <w:szCs w:val="22"/>
        </w:rPr>
        <w:t>0</w:t>
      </w:r>
      <w:r w:rsidR="00A149EB" w:rsidRPr="00CA4BDF">
        <w:rPr>
          <w:sz w:val="22"/>
          <w:szCs w:val="22"/>
        </w:rPr>
        <w:t>-</w:t>
      </w:r>
      <w:r w:rsidR="002030F0" w:rsidRPr="00CA4BDF">
        <w:rPr>
          <w:sz w:val="22"/>
          <w:szCs w:val="22"/>
        </w:rPr>
        <w:t>26</w:t>
      </w:r>
      <w:r w:rsidRPr="00CA4BDF">
        <w:rPr>
          <w:sz w:val="22"/>
          <w:szCs w:val="22"/>
        </w:rPr>
        <w:t>"</w:t>
      </w:r>
      <w:r w:rsidRPr="00CA4BDF">
        <w:rPr>
          <w:sz w:val="22"/>
          <w:szCs w:val="22"/>
        </w:rPr>
        <w:tab/>
      </w:r>
      <w:r w:rsidRPr="00CA4BDF">
        <w:rPr>
          <w:sz w:val="22"/>
          <w:szCs w:val="22"/>
        </w:rPr>
        <w:tab/>
      </w:r>
      <w:r w:rsidR="001E7928" w:rsidRPr="00CA4BDF">
        <w:rPr>
          <w:sz w:val="22"/>
          <w:szCs w:val="22"/>
        </w:rPr>
        <w:t>s</w:t>
      </w:r>
      <w:r w:rsidR="002030F0" w:rsidRPr="00CA4BDF">
        <w:rPr>
          <w:sz w:val="22"/>
          <w:szCs w:val="22"/>
        </w:rPr>
        <w:t>andy loam, granular structure</w:t>
      </w:r>
    </w:p>
    <w:p w:rsidR="00FB1787" w:rsidRPr="00CA4BDF" w:rsidRDefault="002030F0" w:rsidP="00FB1787">
      <w:pPr>
        <w:spacing w:line="194" w:lineRule="auto"/>
        <w:jc w:val="both"/>
        <w:rPr>
          <w:sz w:val="22"/>
          <w:szCs w:val="22"/>
        </w:rPr>
      </w:pPr>
      <w:r w:rsidRPr="00CA4BDF">
        <w:rPr>
          <w:sz w:val="22"/>
          <w:szCs w:val="22"/>
        </w:rPr>
        <w:t>26</w:t>
      </w:r>
      <w:r w:rsidR="00A149EB" w:rsidRPr="00CA4BDF">
        <w:rPr>
          <w:sz w:val="22"/>
          <w:szCs w:val="22"/>
        </w:rPr>
        <w:t>-</w:t>
      </w:r>
      <w:r w:rsidRPr="00CA4BDF">
        <w:rPr>
          <w:sz w:val="22"/>
          <w:szCs w:val="22"/>
        </w:rPr>
        <w:t>41</w:t>
      </w:r>
      <w:r w:rsidR="00FB1787" w:rsidRPr="00CA4BDF">
        <w:rPr>
          <w:sz w:val="22"/>
          <w:szCs w:val="22"/>
        </w:rPr>
        <w:t>"</w:t>
      </w:r>
      <w:r w:rsidR="00FB1787" w:rsidRPr="00CA4BDF">
        <w:rPr>
          <w:sz w:val="22"/>
          <w:szCs w:val="22"/>
        </w:rPr>
        <w:tab/>
      </w:r>
      <w:r w:rsidR="00FB1787" w:rsidRPr="00CA4BDF">
        <w:rPr>
          <w:sz w:val="22"/>
          <w:szCs w:val="22"/>
        </w:rPr>
        <w:tab/>
      </w:r>
      <w:proofErr w:type="spellStart"/>
      <w:r w:rsidR="00FB1787" w:rsidRPr="00CA4BDF">
        <w:rPr>
          <w:sz w:val="22"/>
          <w:szCs w:val="22"/>
        </w:rPr>
        <w:t>s</w:t>
      </w:r>
      <w:r w:rsidRPr="00CA4BDF">
        <w:rPr>
          <w:sz w:val="22"/>
          <w:szCs w:val="22"/>
        </w:rPr>
        <w:t>ilty</w:t>
      </w:r>
      <w:proofErr w:type="spellEnd"/>
      <w:r w:rsidR="00FB1787" w:rsidRPr="00CA4BDF">
        <w:rPr>
          <w:sz w:val="22"/>
          <w:szCs w:val="22"/>
        </w:rPr>
        <w:t xml:space="preserve"> loam, </w:t>
      </w:r>
      <w:r w:rsidRPr="00CA4BDF">
        <w:rPr>
          <w:sz w:val="22"/>
          <w:szCs w:val="22"/>
        </w:rPr>
        <w:t>granular structure</w:t>
      </w:r>
    </w:p>
    <w:p w:rsidR="00FB1787" w:rsidRPr="00CA4BDF" w:rsidRDefault="002030F0" w:rsidP="00FB1787">
      <w:pPr>
        <w:spacing w:line="194" w:lineRule="auto"/>
        <w:jc w:val="both"/>
        <w:rPr>
          <w:sz w:val="22"/>
          <w:szCs w:val="22"/>
        </w:rPr>
      </w:pPr>
      <w:r w:rsidRPr="00CA4BDF">
        <w:rPr>
          <w:sz w:val="22"/>
          <w:szCs w:val="22"/>
        </w:rPr>
        <w:t>41</w:t>
      </w:r>
      <w:r w:rsidR="00A149EB" w:rsidRPr="00CA4BDF">
        <w:rPr>
          <w:sz w:val="22"/>
          <w:szCs w:val="22"/>
        </w:rPr>
        <w:t>-</w:t>
      </w:r>
      <w:r w:rsidRPr="00CA4BDF">
        <w:rPr>
          <w:sz w:val="22"/>
          <w:szCs w:val="22"/>
        </w:rPr>
        <w:t>82</w:t>
      </w:r>
      <w:r w:rsidR="00FB1787" w:rsidRPr="00CA4BDF">
        <w:rPr>
          <w:sz w:val="22"/>
          <w:szCs w:val="22"/>
        </w:rPr>
        <w:t>"</w:t>
      </w:r>
      <w:r w:rsidR="00FB1787" w:rsidRPr="00CA4BDF">
        <w:rPr>
          <w:sz w:val="22"/>
          <w:szCs w:val="22"/>
        </w:rPr>
        <w:tab/>
      </w:r>
      <w:r w:rsidRPr="00CA4BDF">
        <w:rPr>
          <w:sz w:val="22"/>
          <w:szCs w:val="22"/>
        </w:rPr>
        <w:tab/>
      </w:r>
      <w:r w:rsidR="00FB1787" w:rsidRPr="00CA4BDF">
        <w:rPr>
          <w:sz w:val="22"/>
          <w:szCs w:val="22"/>
        </w:rPr>
        <w:t>gravelly loamy sand, single grain structure, 50% gravel, fine-</w:t>
      </w:r>
      <w:r w:rsidR="001E7928" w:rsidRPr="00CA4BDF">
        <w:rPr>
          <w:sz w:val="22"/>
          <w:szCs w:val="22"/>
        </w:rPr>
        <w:t xml:space="preserve">medium </w:t>
      </w:r>
      <w:r w:rsidR="00FB1787" w:rsidRPr="00CA4BDF">
        <w:rPr>
          <w:sz w:val="22"/>
          <w:szCs w:val="22"/>
        </w:rPr>
        <w:t>gravel</w:t>
      </w:r>
    </w:p>
    <w:p w:rsidR="00F15407" w:rsidRPr="00CA4BDF" w:rsidRDefault="00F15407">
      <w:pPr>
        <w:spacing w:line="209" w:lineRule="auto"/>
        <w:ind w:right="-516"/>
        <w:jc w:val="both"/>
        <w:rPr>
          <w:sz w:val="22"/>
          <w:szCs w:val="22"/>
        </w:rPr>
      </w:pPr>
    </w:p>
    <w:p w:rsidR="00DF4404" w:rsidRPr="00CA4BDF" w:rsidRDefault="00F15407">
      <w:pPr>
        <w:spacing w:line="209" w:lineRule="auto"/>
        <w:ind w:right="-516"/>
        <w:jc w:val="both"/>
        <w:rPr>
          <w:sz w:val="22"/>
          <w:szCs w:val="22"/>
          <w:u w:val="single"/>
        </w:rPr>
      </w:pPr>
      <w:r w:rsidRPr="00CA4BDF">
        <w:rPr>
          <w:sz w:val="22"/>
          <w:szCs w:val="22"/>
          <w:u w:val="single"/>
        </w:rPr>
        <w:t>DESIGN REQUIREMENTS</w:t>
      </w:r>
    </w:p>
    <w:p w:rsidR="0007782D" w:rsidRPr="00CA4BDF" w:rsidRDefault="0007782D" w:rsidP="0007782D">
      <w:pPr>
        <w:spacing w:line="209" w:lineRule="auto"/>
        <w:ind w:right="-516"/>
        <w:jc w:val="both"/>
        <w:rPr>
          <w:sz w:val="22"/>
          <w:szCs w:val="22"/>
        </w:rPr>
      </w:pPr>
      <w:r w:rsidRPr="00CA4BDF">
        <w:rPr>
          <w:sz w:val="22"/>
          <w:szCs w:val="22"/>
        </w:rPr>
        <w:t xml:space="preserve">Culinary water will be provided by </w:t>
      </w:r>
      <w:r w:rsidR="002030F0" w:rsidRPr="00CA4BDF">
        <w:rPr>
          <w:sz w:val="22"/>
          <w:szCs w:val="22"/>
        </w:rPr>
        <w:t>Eden Water Works</w:t>
      </w:r>
      <w:r w:rsidRPr="00CA4BDF">
        <w:rPr>
          <w:sz w:val="22"/>
          <w:szCs w:val="22"/>
        </w:rPr>
        <w:t xml:space="preserve">, an extension of an existing approved non-community water system. </w:t>
      </w:r>
      <w:r w:rsidRPr="00CA4BDF">
        <w:rPr>
          <w:b/>
          <w:bCs/>
          <w:sz w:val="22"/>
          <w:szCs w:val="22"/>
        </w:rPr>
        <w:t>A letter from the water supplier is required prior to issuance of a permit</w:t>
      </w:r>
      <w:r w:rsidRPr="00CA4BDF">
        <w:rPr>
          <w:sz w:val="22"/>
          <w:szCs w:val="22"/>
        </w:rPr>
        <w:t>.</w:t>
      </w:r>
    </w:p>
    <w:p w:rsidR="0007782D" w:rsidRPr="00CA4BDF" w:rsidRDefault="0007782D">
      <w:pPr>
        <w:spacing w:line="209" w:lineRule="auto"/>
        <w:ind w:right="-516"/>
        <w:jc w:val="both"/>
        <w:rPr>
          <w:sz w:val="22"/>
          <w:szCs w:val="22"/>
          <w:u w:val="single"/>
        </w:rPr>
      </w:pPr>
    </w:p>
    <w:p w:rsidR="008E3C49" w:rsidRPr="00CA4BDF" w:rsidRDefault="00DF4404">
      <w:pPr>
        <w:spacing w:line="209" w:lineRule="auto"/>
        <w:ind w:right="-516"/>
        <w:jc w:val="both"/>
        <w:rPr>
          <w:sz w:val="22"/>
          <w:szCs w:val="22"/>
        </w:rPr>
      </w:pPr>
      <w:r w:rsidRPr="00CA4BDF">
        <w:rPr>
          <w:sz w:val="22"/>
          <w:szCs w:val="22"/>
        </w:rPr>
        <w:t>A</w:t>
      </w:r>
      <w:r w:rsidR="00B84754" w:rsidRPr="00CA4BDF">
        <w:rPr>
          <w:sz w:val="22"/>
          <w:szCs w:val="22"/>
        </w:rPr>
        <w:t xml:space="preserve">nticipated ground water tables not to exceed </w:t>
      </w:r>
      <w:r w:rsidR="00EC77D4" w:rsidRPr="00CA4BDF">
        <w:rPr>
          <w:sz w:val="22"/>
          <w:szCs w:val="22"/>
        </w:rPr>
        <w:t>48</w:t>
      </w:r>
      <w:r w:rsidRPr="00CA4BDF">
        <w:rPr>
          <w:sz w:val="22"/>
          <w:szCs w:val="22"/>
        </w:rPr>
        <w:t xml:space="preserve"> </w:t>
      </w:r>
      <w:r w:rsidR="00B84754" w:rsidRPr="00CA4BDF">
        <w:rPr>
          <w:sz w:val="22"/>
          <w:szCs w:val="22"/>
        </w:rPr>
        <w:t>in</w:t>
      </w:r>
      <w:r w:rsidRPr="00CA4BDF">
        <w:rPr>
          <w:sz w:val="22"/>
          <w:szCs w:val="22"/>
        </w:rPr>
        <w:t>ches</w:t>
      </w:r>
      <w:r w:rsidR="00220940">
        <w:rPr>
          <w:sz w:val="22"/>
          <w:szCs w:val="22"/>
        </w:rPr>
        <w:t xml:space="preserve"> </w:t>
      </w:r>
      <w:r w:rsidR="001E7928" w:rsidRPr="00CA4BDF">
        <w:rPr>
          <w:sz w:val="22"/>
          <w:szCs w:val="22"/>
        </w:rPr>
        <w:t xml:space="preserve">and permissible </w:t>
      </w:r>
      <w:r w:rsidR="00220940">
        <w:rPr>
          <w:sz w:val="22"/>
          <w:szCs w:val="22"/>
        </w:rPr>
        <w:t>soils</w:t>
      </w:r>
      <w:r w:rsidR="001E7928" w:rsidRPr="00CA4BDF">
        <w:rPr>
          <w:sz w:val="22"/>
          <w:szCs w:val="22"/>
        </w:rPr>
        <w:t xml:space="preserve">, </w:t>
      </w:r>
      <w:r w:rsidRPr="00CA4BDF">
        <w:rPr>
          <w:sz w:val="22"/>
          <w:szCs w:val="22"/>
        </w:rPr>
        <w:t xml:space="preserve">fall within the range of </w:t>
      </w:r>
      <w:r w:rsidR="00B84754" w:rsidRPr="00CA4BDF">
        <w:rPr>
          <w:sz w:val="22"/>
          <w:szCs w:val="22"/>
        </w:rPr>
        <w:t xml:space="preserve">acceptability for the utilization of </w:t>
      </w:r>
      <w:r w:rsidR="0040775C" w:rsidRPr="00CA4BDF">
        <w:rPr>
          <w:sz w:val="22"/>
          <w:szCs w:val="22"/>
        </w:rPr>
        <w:t>a</w:t>
      </w:r>
      <w:r w:rsidR="001E7928" w:rsidRPr="00CA4BDF">
        <w:rPr>
          <w:sz w:val="22"/>
          <w:szCs w:val="22"/>
        </w:rPr>
        <w:t xml:space="preserve"> </w:t>
      </w:r>
      <w:r w:rsidR="00220940">
        <w:rPr>
          <w:sz w:val="22"/>
          <w:szCs w:val="22"/>
        </w:rPr>
        <w:t>Conventional</w:t>
      </w:r>
      <w:r w:rsidR="002030F0" w:rsidRPr="00CA4BDF">
        <w:rPr>
          <w:sz w:val="22"/>
          <w:szCs w:val="22"/>
        </w:rPr>
        <w:t xml:space="preserve"> </w:t>
      </w:r>
      <w:r w:rsidR="00B84754" w:rsidRPr="00CA4BDF">
        <w:rPr>
          <w:sz w:val="22"/>
          <w:szCs w:val="22"/>
        </w:rPr>
        <w:t>Wastewater Disposal System as a means of wastewater disposal.  Maxim</w:t>
      </w:r>
      <w:r w:rsidRPr="00CA4BDF">
        <w:rPr>
          <w:sz w:val="22"/>
          <w:szCs w:val="22"/>
        </w:rPr>
        <w:t xml:space="preserve">um trench depth is limited to </w:t>
      </w:r>
      <w:r w:rsidR="00220940">
        <w:rPr>
          <w:sz w:val="22"/>
          <w:szCs w:val="22"/>
        </w:rPr>
        <w:t>18</w:t>
      </w:r>
      <w:r w:rsidR="00B84754" w:rsidRPr="00CA4BDF">
        <w:rPr>
          <w:sz w:val="22"/>
          <w:szCs w:val="22"/>
        </w:rPr>
        <w:t xml:space="preserve"> inches. </w:t>
      </w:r>
      <w:r w:rsidR="008E3C49" w:rsidRPr="00CA4BDF">
        <w:rPr>
          <w:sz w:val="22"/>
          <w:szCs w:val="22"/>
        </w:rPr>
        <w:t xml:space="preserve">The absorption system is to be designed using a maximum loading rate of </w:t>
      </w:r>
      <w:r w:rsidR="002030F0" w:rsidRPr="00CA4BDF">
        <w:rPr>
          <w:sz w:val="22"/>
          <w:szCs w:val="22"/>
        </w:rPr>
        <w:t>0.</w:t>
      </w:r>
      <w:r w:rsidR="00EA0039">
        <w:rPr>
          <w:sz w:val="22"/>
          <w:szCs w:val="22"/>
        </w:rPr>
        <w:t>45</w:t>
      </w:r>
      <w:r w:rsidR="008E3C49" w:rsidRPr="00CA4BDF">
        <w:rPr>
          <w:sz w:val="22"/>
          <w:szCs w:val="22"/>
        </w:rPr>
        <w:t xml:space="preserve"> gal/sq. ft. /day as required for the </w:t>
      </w:r>
      <w:r w:rsidR="00EA0039">
        <w:rPr>
          <w:sz w:val="22"/>
          <w:szCs w:val="22"/>
        </w:rPr>
        <w:t>silt</w:t>
      </w:r>
      <w:r w:rsidR="008E3C49" w:rsidRPr="00CA4BDF">
        <w:rPr>
          <w:sz w:val="22"/>
          <w:szCs w:val="22"/>
        </w:rPr>
        <w:t xml:space="preserve"> loam, </w:t>
      </w:r>
      <w:r w:rsidR="00EA0039">
        <w:rPr>
          <w:sz w:val="22"/>
          <w:szCs w:val="22"/>
        </w:rPr>
        <w:t>ganular</w:t>
      </w:r>
      <w:r w:rsidR="008E3C49" w:rsidRPr="00CA4BDF">
        <w:rPr>
          <w:sz w:val="22"/>
          <w:szCs w:val="22"/>
        </w:rPr>
        <w:t xml:space="preserve"> structure soil horizon. </w:t>
      </w:r>
    </w:p>
    <w:p w:rsidR="00CB58BE" w:rsidRPr="00CA4BDF" w:rsidRDefault="00CB58BE">
      <w:pPr>
        <w:spacing w:line="209" w:lineRule="auto"/>
        <w:ind w:right="-516"/>
        <w:jc w:val="both"/>
        <w:rPr>
          <w:sz w:val="22"/>
          <w:szCs w:val="22"/>
        </w:rPr>
      </w:pPr>
    </w:p>
    <w:p w:rsidR="00B84754" w:rsidRPr="00CA4BDF" w:rsidRDefault="00B84754">
      <w:pPr>
        <w:spacing w:line="209" w:lineRule="auto"/>
        <w:ind w:right="-516"/>
        <w:jc w:val="both"/>
        <w:rPr>
          <w:sz w:val="22"/>
          <w:szCs w:val="22"/>
        </w:rPr>
      </w:pPr>
      <w:r w:rsidRPr="00CA4BDF">
        <w:rPr>
          <w:sz w:val="22"/>
          <w:szCs w:val="22"/>
        </w:rPr>
        <w:t>Plans for the construction of any wastewater disposal system are to be prepared by a Utah State certified individual and submitted to this office for review prior to the issuance of a Wastewater Disposal permit.</w:t>
      </w:r>
    </w:p>
    <w:p w:rsidR="00B84754" w:rsidRPr="00CA4BDF" w:rsidRDefault="00B84754">
      <w:pPr>
        <w:spacing w:line="209" w:lineRule="auto"/>
        <w:ind w:right="-516"/>
        <w:jc w:val="both"/>
        <w:rPr>
          <w:sz w:val="22"/>
          <w:szCs w:val="22"/>
        </w:rPr>
      </w:pPr>
      <w:r w:rsidRPr="00CA4BDF">
        <w:rPr>
          <w:sz w:val="22"/>
          <w:szCs w:val="22"/>
        </w:rPr>
        <w:t xml:space="preserve"> </w:t>
      </w:r>
    </w:p>
    <w:p w:rsidR="00B84754" w:rsidRPr="00CA4BDF" w:rsidRDefault="00B84754">
      <w:pPr>
        <w:spacing w:line="209" w:lineRule="auto"/>
        <w:ind w:right="-516"/>
        <w:jc w:val="both"/>
        <w:rPr>
          <w:sz w:val="22"/>
          <w:szCs w:val="22"/>
        </w:rPr>
      </w:pPr>
      <w:r w:rsidRPr="00CA4BDF">
        <w:rPr>
          <w:sz w:val="22"/>
          <w:szCs w:val="22"/>
        </w:rPr>
        <w:t>Each on-site individual wastewater disposal system must be installed in accordance with R317-501 through R317-513, Utah Administrative Code, Individual Wastewater Disposal Systems and Weber-Morgan District Health Department Rules. Fi</w:t>
      </w:r>
      <w:r w:rsidR="00DF4404" w:rsidRPr="00CA4BDF">
        <w:rPr>
          <w:sz w:val="22"/>
          <w:szCs w:val="22"/>
        </w:rPr>
        <w:t>nal approval will be given only</w:t>
      </w:r>
      <w:r w:rsidRPr="00CA4BDF">
        <w:rPr>
          <w:sz w:val="22"/>
          <w:szCs w:val="22"/>
        </w:rPr>
        <w:t xml:space="preserve"> after an on-site inspection of the completed project and prior to the accomplishment of any backfilling.</w:t>
      </w:r>
    </w:p>
    <w:p w:rsidR="00B84754" w:rsidRPr="00CA4BDF" w:rsidRDefault="00B84754">
      <w:pPr>
        <w:spacing w:line="209" w:lineRule="auto"/>
        <w:ind w:right="-516"/>
        <w:jc w:val="both"/>
        <w:rPr>
          <w:sz w:val="22"/>
          <w:szCs w:val="22"/>
        </w:rPr>
      </w:pPr>
    </w:p>
    <w:p w:rsidR="00B84754" w:rsidRPr="00CA4BDF" w:rsidRDefault="00B84754">
      <w:pPr>
        <w:spacing w:line="209" w:lineRule="auto"/>
        <w:ind w:right="-516"/>
        <w:jc w:val="both"/>
        <w:rPr>
          <w:sz w:val="22"/>
          <w:szCs w:val="22"/>
        </w:rPr>
      </w:pPr>
      <w:r w:rsidRPr="00CA4BDF">
        <w:rPr>
          <w:sz w:val="22"/>
          <w:szCs w:val="22"/>
        </w:rPr>
        <w:t>Please be advised that the conditions of this letter are valid for a period of 18 months.  At that time the site will be re-evaluated in relation to rules in effect at that time.</w:t>
      </w:r>
    </w:p>
    <w:p w:rsidR="00B84754" w:rsidRPr="00CA4BDF" w:rsidRDefault="00B84754">
      <w:pPr>
        <w:spacing w:line="209" w:lineRule="auto"/>
        <w:ind w:right="-516"/>
        <w:jc w:val="both"/>
        <w:rPr>
          <w:sz w:val="22"/>
          <w:szCs w:val="22"/>
        </w:rPr>
      </w:pPr>
    </w:p>
    <w:p w:rsidR="00B84754" w:rsidRPr="00CA4BDF" w:rsidRDefault="00B84754">
      <w:pPr>
        <w:spacing w:line="209" w:lineRule="auto"/>
        <w:ind w:right="-516"/>
        <w:jc w:val="both"/>
        <w:rPr>
          <w:sz w:val="22"/>
          <w:szCs w:val="22"/>
        </w:rPr>
      </w:pPr>
      <w:r w:rsidRPr="00CA4BDF">
        <w:rPr>
          <w:sz w:val="22"/>
          <w:szCs w:val="22"/>
        </w:rPr>
        <w:t>Sincerely,</w:t>
      </w:r>
    </w:p>
    <w:p w:rsidR="00FA107B" w:rsidRPr="00CA4BDF" w:rsidRDefault="00FA107B">
      <w:pPr>
        <w:spacing w:line="209" w:lineRule="auto"/>
        <w:ind w:right="-516"/>
        <w:jc w:val="both"/>
        <w:rPr>
          <w:sz w:val="22"/>
          <w:szCs w:val="22"/>
        </w:rPr>
      </w:pPr>
    </w:p>
    <w:p w:rsidR="00DC0417" w:rsidRPr="00CA4BDF" w:rsidRDefault="00DC0417">
      <w:pPr>
        <w:spacing w:line="209" w:lineRule="auto"/>
        <w:ind w:right="-516"/>
        <w:jc w:val="both"/>
        <w:rPr>
          <w:sz w:val="22"/>
          <w:szCs w:val="22"/>
        </w:rPr>
      </w:pPr>
    </w:p>
    <w:p w:rsidR="00B84754" w:rsidRPr="00CA4BDF" w:rsidRDefault="00FC5BBC">
      <w:pPr>
        <w:spacing w:line="209" w:lineRule="auto"/>
        <w:ind w:right="-516"/>
        <w:jc w:val="both"/>
        <w:rPr>
          <w:sz w:val="22"/>
          <w:szCs w:val="22"/>
        </w:rPr>
      </w:pPr>
      <w:r w:rsidRPr="00CA4BDF">
        <w:rPr>
          <w:sz w:val="22"/>
          <w:szCs w:val="22"/>
        </w:rPr>
        <w:t>Summer Day</w:t>
      </w:r>
      <w:r w:rsidR="00B84754" w:rsidRPr="00CA4BDF">
        <w:rPr>
          <w:sz w:val="22"/>
          <w:szCs w:val="22"/>
        </w:rPr>
        <w:t>, LEHS</w:t>
      </w:r>
    </w:p>
    <w:p w:rsidR="00B84754" w:rsidRPr="00CA4BDF" w:rsidRDefault="00F720B1">
      <w:pPr>
        <w:spacing w:line="209" w:lineRule="auto"/>
        <w:ind w:right="-516"/>
        <w:jc w:val="both"/>
        <w:rPr>
          <w:sz w:val="22"/>
          <w:szCs w:val="22"/>
        </w:rPr>
      </w:pPr>
      <w:r w:rsidRPr="00CA4BDF">
        <w:rPr>
          <w:sz w:val="22"/>
          <w:szCs w:val="22"/>
        </w:rPr>
        <w:t>Environmental Health Division</w:t>
      </w:r>
    </w:p>
    <w:p w:rsidR="00F11EAA" w:rsidRPr="00CA4BDF" w:rsidRDefault="00F720B1" w:rsidP="00F66AAC">
      <w:pPr>
        <w:spacing w:line="209" w:lineRule="auto"/>
        <w:ind w:right="-516"/>
        <w:jc w:val="both"/>
        <w:rPr>
          <w:sz w:val="22"/>
          <w:szCs w:val="22"/>
        </w:rPr>
      </w:pPr>
      <w:r w:rsidRPr="00CA4BDF">
        <w:rPr>
          <w:sz w:val="22"/>
          <w:szCs w:val="22"/>
        </w:rPr>
        <w:t>801-399-7160</w:t>
      </w:r>
      <w:bookmarkStart w:id="0" w:name="_GoBack"/>
      <w:bookmarkEnd w:id="0"/>
    </w:p>
    <w:sectPr w:rsidR="00F11EAA" w:rsidRPr="00CA4BDF" w:rsidSect="00953A55">
      <w:type w:val="continuous"/>
      <w:pgSz w:w="12240" w:h="15840"/>
      <w:pgMar w:top="2160" w:right="1368" w:bottom="1440" w:left="1728" w:header="3341" w:footer="749"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84754"/>
    <w:rsid w:val="00045C45"/>
    <w:rsid w:val="0007782D"/>
    <w:rsid w:val="00143094"/>
    <w:rsid w:val="00191ED4"/>
    <w:rsid w:val="001B527C"/>
    <w:rsid w:val="001E7928"/>
    <w:rsid w:val="002030F0"/>
    <w:rsid w:val="0021631D"/>
    <w:rsid w:val="00220940"/>
    <w:rsid w:val="00322A58"/>
    <w:rsid w:val="00350C63"/>
    <w:rsid w:val="003D4E31"/>
    <w:rsid w:val="003E007C"/>
    <w:rsid w:val="0040775C"/>
    <w:rsid w:val="00435D3A"/>
    <w:rsid w:val="004B69EF"/>
    <w:rsid w:val="005203CF"/>
    <w:rsid w:val="00636739"/>
    <w:rsid w:val="00644242"/>
    <w:rsid w:val="00827356"/>
    <w:rsid w:val="0084173C"/>
    <w:rsid w:val="00867ADD"/>
    <w:rsid w:val="008E3C49"/>
    <w:rsid w:val="00953A55"/>
    <w:rsid w:val="0095786F"/>
    <w:rsid w:val="00962898"/>
    <w:rsid w:val="00A033AB"/>
    <w:rsid w:val="00A149EB"/>
    <w:rsid w:val="00A30C09"/>
    <w:rsid w:val="00B72A63"/>
    <w:rsid w:val="00B731EA"/>
    <w:rsid w:val="00B84754"/>
    <w:rsid w:val="00BD08E0"/>
    <w:rsid w:val="00C666FA"/>
    <w:rsid w:val="00CA4BDF"/>
    <w:rsid w:val="00CB58BE"/>
    <w:rsid w:val="00D60CA8"/>
    <w:rsid w:val="00D70331"/>
    <w:rsid w:val="00DC0417"/>
    <w:rsid w:val="00DF4404"/>
    <w:rsid w:val="00EA0039"/>
    <w:rsid w:val="00EB65F8"/>
    <w:rsid w:val="00EC77D4"/>
    <w:rsid w:val="00F11EAA"/>
    <w:rsid w:val="00F15407"/>
    <w:rsid w:val="00F66AAC"/>
    <w:rsid w:val="00F720B1"/>
    <w:rsid w:val="00FA107B"/>
    <w:rsid w:val="00FB1787"/>
    <w:rsid w:val="00FC5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FA"/>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66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338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Gladwell, Michela</dc:creator>
  <cp:lastModifiedBy>Carpenter, Joan C.</cp:lastModifiedBy>
  <cp:revision>10</cp:revision>
  <cp:lastPrinted>2014-11-04T17:25:00Z</cp:lastPrinted>
  <dcterms:created xsi:type="dcterms:W3CDTF">2014-10-14T22:41:00Z</dcterms:created>
  <dcterms:modified xsi:type="dcterms:W3CDTF">2014-11-04T22:54:00Z</dcterms:modified>
</cp:coreProperties>
</file>