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7504C" w14:textId="77777777" w:rsidR="00AC1C7F" w:rsidRDefault="00AC1C7F" w:rsidP="00AC1C7F">
      <w:pPr>
        <w:rPr>
          <w:sz w:val="23"/>
          <w:szCs w:val="23"/>
          <w:u w:val="single"/>
        </w:rPr>
      </w:pPr>
    </w:p>
    <w:p w14:paraId="17807C6E" w14:textId="77777777" w:rsidR="00AC1C7F" w:rsidRDefault="00AC1C7F" w:rsidP="00AC1C7F">
      <w:pPr>
        <w:rPr>
          <w:sz w:val="23"/>
          <w:szCs w:val="23"/>
          <w:u w:val="single"/>
        </w:rPr>
      </w:pPr>
    </w:p>
    <w:p w14:paraId="37325583" w14:textId="77777777" w:rsidR="00AC1C7F" w:rsidRDefault="00AC1C7F" w:rsidP="00AC1C7F">
      <w:pPr>
        <w:rPr>
          <w:sz w:val="23"/>
          <w:szCs w:val="23"/>
        </w:rPr>
      </w:pPr>
      <w:r>
        <w:rPr>
          <w:sz w:val="23"/>
          <w:szCs w:val="23"/>
          <w:u w:val="single"/>
        </w:rPr>
        <w:t>Aft</w:t>
      </w:r>
      <w:r w:rsidRPr="004202C1">
        <w:rPr>
          <w:sz w:val="23"/>
          <w:szCs w:val="23"/>
          <w:u w:val="single"/>
        </w:rPr>
        <w:t>er Recording Return to</w:t>
      </w:r>
      <w:r>
        <w:rPr>
          <w:sz w:val="23"/>
          <w:szCs w:val="23"/>
        </w:rPr>
        <w:t>:</w:t>
      </w:r>
    </w:p>
    <w:p w14:paraId="21075C5B" w14:textId="77777777" w:rsidR="00AC1C7F" w:rsidRDefault="00AC1C7F" w:rsidP="00AC1C7F">
      <w:pPr>
        <w:rPr>
          <w:sz w:val="23"/>
          <w:szCs w:val="23"/>
        </w:rPr>
      </w:pPr>
      <w:r>
        <w:rPr>
          <w:sz w:val="23"/>
          <w:szCs w:val="23"/>
        </w:rPr>
        <w:t>Smith Knowles, P.C.</w:t>
      </w:r>
    </w:p>
    <w:p w14:paraId="326ED9C3" w14:textId="5ECF95A9" w:rsidR="00AC1C7F" w:rsidRDefault="001F441A" w:rsidP="00AC1C7F">
      <w:pPr>
        <w:rPr>
          <w:sz w:val="23"/>
          <w:szCs w:val="23"/>
        </w:rPr>
      </w:pPr>
      <w:r>
        <w:rPr>
          <w:sz w:val="23"/>
          <w:szCs w:val="23"/>
        </w:rPr>
        <w:t>Blake D. Johnson</w:t>
      </w:r>
    </w:p>
    <w:p w14:paraId="61A4EB59" w14:textId="77777777" w:rsidR="00AC1C7F" w:rsidRDefault="00BC0820" w:rsidP="00AC1C7F">
      <w:pPr>
        <w:rPr>
          <w:sz w:val="23"/>
          <w:szCs w:val="23"/>
        </w:rPr>
      </w:pPr>
      <w:r>
        <w:rPr>
          <w:sz w:val="23"/>
          <w:szCs w:val="23"/>
        </w:rPr>
        <w:t>2225 Washingto</w:t>
      </w:r>
      <w:r w:rsidR="00AC1C7F">
        <w:rPr>
          <w:sz w:val="23"/>
          <w:szCs w:val="23"/>
        </w:rPr>
        <w:t>n Boulevard, Suite 200</w:t>
      </w:r>
    </w:p>
    <w:p w14:paraId="0EE5A98D" w14:textId="77777777" w:rsidR="00253853" w:rsidRPr="00AC1C7F" w:rsidRDefault="00AC1C7F" w:rsidP="00AC1C7F">
      <w:pPr>
        <w:rPr>
          <w:sz w:val="23"/>
          <w:szCs w:val="23"/>
        </w:rPr>
      </w:pPr>
      <w:r>
        <w:rPr>
          <w:sz w:val="23"/>
          <w:szCs w:val="23"/>
        </w:rPr>
        <w:t>Ogden, Utah 8440</w:t>
      </w:r>
      <w:r w:rsidR="00BC0820">
        <w:rPr>
          <w:sz w:val="23"/>
          <w:szCs w:val="23"/>
        </w:rPr>
        <w:t>1</w:t>
      </w:r>
    </w:p>
    <w:p w14:paraId="1BA62F23" w14:textId="77777777" w:rsidR="00253853" w:rsidRDefault="00253853">
      <w:pPr>
        <w:jc w:val="center"/>
        <w:rPr>
          <w:b/>
          <w:bCs/>
        </w:rPr>
      </w:pPr>
    </w:p>
    <w:p w14:paraId="516B0BEF" w14:textId="77777777" w:rsidR="000E43F2" w:rsidRPr="00A21AFE" w:rsidRDefault="000E43F2" w:rsidP="00431D50">
      <w:pPr>
        <w:jc w:val="center"/>
        <w:rPr>
          <w:b/>
          <w:bCs/>
        </w:rPr>
      </w:pPr>
      <w:r w:rsidRPr="00A21AFE">
        <w:rPr>
          <w:b/>
          <w:bCs/>
        </w:rPr>
        <w:t>DECLARATION OF COVENANTS,</w:t>
      </w:r>
    </w:p>
    <w:p w14:paraId="12B5AED6" w14:textId="77777777" w:rsidR="000E43F2" w:rsidRPr="00A21AFE" w:rsidRDefault="000E43F2" w:rsidP="00431D50">
      <w:pPr>
        <w:jc w:val="center"/>
      </w:pPr>
      <w:r w:rsidRPr="00A21AFE">
        <w:rPr>
          <w:b/>
          <w:bCs/>
        </w:rPr>
        <w:t xml:space="preserve">CONDITIONS </w:t>
      </w:r>
      <w:r w:rsidR="00253853" w:rsidRPr="00A21AFE">
        <w:rPr>
          <w:b/>
          <w:bCs/>
        </w:rPr>
        <w:t>&amp;</w:t>
      </w:r>
      <w:r w:rsidRPr="00A21AFE">
        <w:rPr>
          <w:b/>
          <w:bCs/>
        </w:rPr>
        <w:t xml:space="preserve"> RESTRICTIONS</w:t>
      </w:r>
    </w:p>
    <w:p w14:paraId="4589CFCE" w14:textId="7ABC573D" w:rsidR="000E43F2" w:rsidRPr="00A21AFE" w:rsidRDefault="000E43F2" w:rsidP="001F441A">
      <w:pPr>
        <w:jc w:val="center"/>
      </w:pPr>
      <w:r w:rsidRPr="00A21AFE">
        <w:t xml:space="preserve">For </w:t>
      </w:r>
      <w:r w:rsidR="001F441A">
        <w:t>Vaquero Village</w:t>
      </w:r>
    </w:p>
    <w:p w14:paraId="52F5F9E9" w14:textId="36104638" w:rsidR="000E43F2" w:rsidRPr="00431D50" w:rsidRDefault="001F441A" w:rsidP="00431D50">
      <w:pPr>
        <w:jc w:val="center"/>
      </w:pPr>
      <w:r>
        <w:t>Weber</w:t>
      </w:r>
      <w:r w:rsidR="000E43F2" w:rsidRPr="00A21AFE">
        <w:t xml:space="preserve"> County, Utah</w:t>
      </w:r>
    </w:p>
    <w:p w14:paraId="418144F3" w14:textId="77777777" w:rsidR="000E43F2" w:rsidRPr="00431D50" w:rsidRDefault="000E43F2" w:rsidP="00431D50">
      <w:pPr>
        <w:jc w:val="both"/>
      </w:pPr>
    </w:p>
    <w:p w14:paraId="173EE7EF" w14:textId="77777777" w:rsidR="000E43F2" w:rsidRPr="00431D50" w:rsidRDefault="000E43F2" w:rsidP="00431D50">
      <w:pPr>
        <w:jc w:val="both"/>
      </w:pPr>
    </w:p>
    <w:p w14:paraId="63548481" w14:textId="667E1B44" w:rsidR="000E43F2" w:rsidRDefault="000E43F2" w:rsidP="00DD60D3">
      <w:pPr>
        <w:ind w:firstLine="720"/>
        <w:jc w:val="both"/>
      </w:pPr>
      <w:r w:rsidRPr="00431D50">
        <w:t>THIS DECLARATION OF COVENANTS, CONDITIONS AND RESTRICTIONS FO</w:t>
      </w:r>
      <w:r w:rsidR="006E4AF2" w:rsidRPr="00431D50">
        <w:t xml:space="preserve">R </w:t>
      </w:r>
      <w:r w:rsidR="001F441A">
        <w:t>Vaquero Village</w:t>
      </w:r>
      <w:r w:rsidR="000566E9" w:rsidRPr="00431D50">
        <w:t xml:space="preserve"> </w:t>
      </w:r>
      <w:r w:rsidR="006E4AF2" w:rsidRPr="00431D50">
        <w:t>(</w:t>
      </w:r>
      <w:r w:rsidR="000566E9" w:rsidRPr="00431D50">
        <w:t>“</w:t>
      </w:r>
      <w:r w:rsidR="00F86888" w:rsidRPr="00431D50">
        <w:t>Declaration</w:t>
      </w:r>
      <w:r w:rsidR="000566E9" w:rsidRPr="00431D50">
        <w:t>”</w:t>
      </w:r>
      <w:r w:rsidRPr="00431D50">
        <w:t xml:space="preserve">) is made and </w:t>
      </w:r>
      <w:r w:rsidR="006A3001" w:rsidRPr="00431D50">
        <w:t xml:space="preserve">executed on this _____ day of </w:t>
      </w:r>
      <w:r w:rsidR="000566E9" w:rsidRPr="00431D50">
        <w:t>______</w:t>
      </w:r>
      <w:r w:rsidR="00B8299B">
        <w:t>___</w:t>
      </w:r>
      <w:r w:rsidR="000566E9" w:rsidRPr="00431D50">
        <w:t>_____</w:t>
      </w:r>
      <w:r w:rsidR="00A21AFE">
        <w:t>, 20</w:t>
      </w:r>
      <w:r w:rsidR="00A21AFE" w:rsidRPr="00A21AFE">
        <w:t>1</w:t>
      </w:r>
      <w:r w:rsidR="001F441A">
        <w:t>7</w:t>
      </w:r>
      <w:r w:rsidR="004C0C58">
        <w:t xml:space="preserve">, by </w:t>
      </w:r>
      <w:r w:rsidR="001F441A">
        <w:t>Barrow Land and Livestock</w:t>
      </w:r>
      <w:r w:rsidR="00F844D0">
        <w:t>,</w:t>
      </w:r>
      <w:r w:rsidR="00C861FA" w:rsidRPr="00A21AFE">
        <w:t xml:space="preserve"> </w:t>
      </w:r>
      <w:r w:rsidR="001F441A">
        <w:t>LLC</w:t>
      </w:r>
      <w:r w:rsidR="00C861FA" w:rsidRPr="00A21AFE">
        <w:t>.</w:t>
      </w:r>
      <w:r w:rsidRPr="00A21AFE">
        <w:t xml:space="preserve">, a </w:t>
      </w:r>
      <w:r w:rsidR="006A3001" w:rsidRPr="00A21AFE">
        <w:t xml:space="preserve">Utah </w:t>
      </w:r>
      <w:r w:rsidR="001F441A">
        <w:t>limited liability company</w:t>
      </w:r>
      <w:r w:rsidR="006A3001" w:rsidRPr="00A21AFE">
        <w:t xml:space="preserve"> (hereinafter </w:t>
      </w:r>
      <w:r w:rsidR="000566E9" w:rsidRPr="00A21AFE">
        <w:t>“</w:t>
      </w:r>
      <w:r w:rsidRPr="00A21AFE">
        <w:t>Declarant</w:t>
      </w:r>
      <w:r w:rsidR="000566E9" w:rsidRPr="00A21AFE">
        <w:t>”</w:t>
      </w:r>
      <w:r w:rsidR="006A3001" w:rsidRPr="00A21AFE">
        <w:t>)</w:t>
      </w:r>
      <w:r w:rsidRPr="00A21AFE">
        <w:t>.</w:t>
      </w:r>
    </w:p>
    <w:p w14:paraId="3C6C2A0C" w14:textId="77777777" w:rsidR="00DD60D3" w:rsidRPr="00431D50" w:rsidRDefault="00DD60D3" w:rsidP="00DD60D3">
      <w:pPr>
        <w:ind w:firstLine="720"/>
        <w:jc w:val="both"/>
      </w:pPr>
    </w:p>
    <w:p w14:paraId="1C95D864" w14:textId="77777777" w:rsidR="000E43F2" w:rsidRPr="00431D50" w:rsidRDefault="000E43F2" w:rsidP="00431D50">
      <w:pPr>
        <w:jc w:val="center"/>
        <w:rPr>
          <w:u w:val="single"/>
        </w:rPr>
      </w:pPr>
      <w:r w:rsidRPr="00431D50">
        <w:rPr>
          <w:b/>
          <w:bCs/>
          <w:u w:val="single"/>
        </w:rPr>
        <w:t>R E C I T A L S:</w:t>
      </w:r>
    </w:p>
    <w:p w14:paraId="3B9B397D" w14:textId="77777777" w:rsidR="000E43F2" w:rsidRPr="00431D50" w:rsidRDefault="000E43F2" w:rsidP="00431D50">
      <w:pPr>
        <w:jc w:val="both"/>
      </w:pPr>
    </w:p>
    <w:p w14:paraId="4CF93CFD" w14:textId="4CB21A78" w:rsidR="00625C11" w:rsidRPr="00B009FA" w:rsidRDefault="000E43F2" w:rsidP="00431D50">
      <w:pPr>
        <w:widowControl/>
        <w:autoSpaceDE/>
        <w:autoSpaceDN/>
        <w:adjustRightInd/>
        <w:ind w:firstLine="720"/>
        <w:jc w:val="both"/>
      </w:pPr>
      <w:r w:rsidRPr="00431D50">
        <w:t xml:space="preserve">(A) </w:t>
      </w:r>
      <w:r w:rsidRPr="00431D50">
        <w:tab/>
      </w:r>
      <w:r w:rsidR="00625C11" w:rsidRPr="00431D50">
        <w:t xml:space="preserve">This Declaration will take effect on the date </w:t>
      </w:r>
      <w:r w:rsidR="00625C11" w:rsidRPr="00B009FA">
        <w:t xml:space="preserve">recorded at the office of the </w:t>
      </w:r>
      <w:r w:rsidR="001F441A">
        <w:t>Weber</w:t>
      </w:r>
      <w:r w:rsidR="00625C11" w:rsidRPr="00B009FA">
        <w:t xml:space="preserve"> County Recorder’s Office (the “Effective Date”).</w:t>
      </w:r>
      <w:r w:rsidR="00B009FA">
        <w:t xml:space="preserve">  The Declaration is only binding upon the Property and, with the exception of any applicable easement right</w:t>
      </w:r>
      <w:r w:rsidR="00C47AE9">
        <w:t>s</w:t>
      </w:r>
      <w:r w:rsidR="00B009FA">
        <w:t xml:space="preserve"> </w:t>
      </w:r>
      <w:r w:rsidR="00C47AE9">
        <w:t xml:space="preserve">upon dedicated public </w:t>
      </w:r>
      <w:r w:rsidR="008505AD">
        <w:t>roads or utility easements</w:t>
      </w:r>
      <w:r w:rsidR="00C47AE9">
        <w:t xml:space="preserve"> within</w:t>
      </w:r>
      <w:r w:rsidR="00B009FA">
        <w:t xml:space="preserve"> the </w:t>
      </w:r>
      <w:r w:rsidR="00B009FA" w:rsidRPr="00722292">
        <w:t xml:space="preserve">Master Planned Community, does not affect or bind </w:t>
      </w:r>
      <w:r w:rsidR="008505AD" w:rsidRPr="00722292">
        <w:t xml:space="preserve">property within </w:t>
      </w:r>
      <w:r w:rsidR="00B009FA" w:rsidRPr="00722292">
        <w:t>other Sub-areas</w:t>
      </w:r>
      <w:r w:rsidR="00F844D0" w:rsidRPr="00722292">
        <w:t xml:space="preserve"> of the Master Planned Community</w:t>
      </w:r>
      <w:r w:rsidR="00B009FA" w:rsidRPr="00722292">
        <w:t>.</w:t>
      </w:r>
      <w:r w:rsidR="00B009FA">
        <w:t xml:space="preserve"> </w:t>
      </w:r>
      <w:r w:rsidR="00625C11" w:rsidRPr="00B009FA">
        <w:t xml:space="preserve">  </w:t>
      </w:r>
    </w:p>
    <w:p w14:paraId="10A581D1" w14:textId="77777777" w:rsidR="00625C11" w:rsidRPr="00B009FA" w:rsidRDefault="00625C11" w:rsidP="00431D50">
      <w:pPr>
        <w:widowControl/>
        <w:autoSpaceDE/>
        <w:autoSpaceDN/>
        <w:adjustRightInd/>
        <w:ind w:firstLine="720"/>
        <w:jc w:val="both"/>
      </w:pPr>
    </w:p>
    <w:p w14:paraId="3871E27A" w14:textId="7D163328" w:rsidR="000E43F2" w:rsidRDefault="00625C11" w:rsidP="00431D50">
      <w:pPr>
        <w:ind w:firstLine="720"/>
        <w:jc w:val="both"/>
      </w:pPr>
      <w:r w:rsidRPr="00B009FA">
        <w:t>(B)</w:t>
      </w:r>
      <w:r w:rsidRPr="00B009FA">
        <w:tab/>
      </w:r>
      <w:r w:rsidR="000E43F2" w:rsidRPr="00B009FA">
        <w:t>Declarant</w:t>
      </w:r>
      <w:r w:rsidR="0051399A" w:rsidRPr="00B009FA">
        <w:t xml:space="preserve"> </w:t>
      </w:r>
      <w:r w:rsidR="000566E9" w:rsidRPr="00B009FA">
        <w:t xml:space="preserve">is </w:t>
      </w:r>
      <w:r w:rsidR="000E43F2" w:rsidRPr="00B009FA">
        <w:t xml:space="preserve">the </w:t>
      </w:r>
      <w:r w:rsidR="00087FD9">
        <w:t>Owner</w:t>
      </w:r>
      <w:r w:rsidR="000E43F2" w:rsidRPr="00B009FA">
        <w:t xml:space="preserve"> of</w:t>
      </w:r>
      <w:r w:rsidR="004D2782" w:rsidRPr="00B009FA">
        <w:t xml:space="preserve"> </w:t>
      </w:r>
      <w:r w:rsidR="006E4AF2" w:rsidRPr="00B009FA">
        <w:t xml:space="preserve">certain real property located in </w:t>
      </w:r>
      <w:r w:rsidR="001F441A">
        <w:t>Weber</w:t>
      </w:r>
      <w:r w:rsidR="006E4AF2" w:rsidRPr="00B009FA">
        <w:t xml:space="preserve"> County, Utah and more </w:t>
      </w:r>
      <w:r w:rsidR="00295742" w:rsidRPr="00B009FA">
        <w:t>particularly</w:t>
      </w:r>
      <w:r w:rsidR="006E4AF2" w:rsidRPr="00B009FA">
        <w:t xml:space="preserve"> described as follows</w:t>
      </w:r>
      <w:r w:rsidR="000E43F2" w:rsidRPr="00B009FA">
        <w:t xml:space="preserve"> (the </w:t>
      </w:r>
      <w:r w:rsidR="000566E9" w:rsidRPr="00B009FA">
        <w:t>“</w:t>
      </w:r>
      <w:r w:rsidR="000E43F2" w:rsidRPr="00B009FA">
        <w:t>Property</w:t>
      </w:r>
      <w:r w:rsidR="000566E9" w:rsidRPr="00B009FA">
        <w:t>”</w:t>
      </w:r>
      <w:r w:rsidR="006E4AF2" w:rsidRPr="00B009FA">
        <w:t>):</w:t>
      </w:r>
    </w:p>
    <w:p w14:paraId="1DB535C8" w14:textId="73F34A26" w:rsidR="006E4AF2" w:rsidRDefault="008A6FB4" w:rsidP="008A6FB4">
      <w:pPr>
        <w:widowControl/>
        <w:ind w:firstLine="720"/>
        <w:jc w:val="both"/>
      </w:pPr>
      <w:r w:rsidRPr="008A6FB4">
        <w:t xml:space="preserve"> </w:t>
      </w:r>
    </w:p>
    <w:p w14:paraId="6F46EE0B" w14:textId="77777777" w:rsidR="00F332C7" w:rsidRPr="00E766C7" w:rsidRDefault="00F332C7" w:rsidP="00F332C7">
      <w:pPr>
        <w:tabs>
          <w:tab w:val="left" w:pos="720"/>
        </w:tabs>
        <w:ind w:left="720" w:right="720"/>
        <w:jc w:val="both"/>
        <w:rPr>
          <w:rFonts w:ascii="Arial" w:hAnsi="Arial" w:cs="Arial"/>
          <w:sz w:val="20"/>
          <w:szCs w:val="20"/>
        </w:rPr>
      </w:pPr>
      <w:r w:rsidRPr="00E766C7">
        <w:rPr>
          <w:rFonts w:ascii="Arial" w:hAnsi="Arial" w:cs="Arial"/>
          <w:sz w:val="20"/>
          <w:szCs w:val="20"/>
        </w:rPr>
        <w:t>PART OF THE SOUTHEWEST QUARTER OF SECTION 14, TOWNSHIP 6 NORTH, RANGE 3 WEST, SALT LAKE BASE AND MERIDAN, U.S. SURVEY: BEGINNING AT THE SOUTHEAST CORNER OF S</w:t>
      </w:r>
      <w:r>
        <w:rPr>
          <w:rFonts w:ascii="Arial" w:hAnsi="Arial" w:cs="Arial"/>
          <w:sz w:val="20"/>
          <w:szCs w:val="20"/>
        </w:rPr>
        <w:t>AID SOUTHWEST QUARTER SECTION 14</w:t>
      </w:r>
      <w:r w:rsidRPr="00E766C7">
        <w:rPr>
          <w:rFonts w:ascii="Arial" w:hAnsi="Arial" w:cs="Arial"/>
          <w:sz w:val="20"/>
          <w:szCs w:val="20"/>
        </w:rPr>
        <w:t xml:space="preserve">; THENCE NORTH 80 RODS; THENCE WEST 30 RODS; THENCE SOUTH 960 FEET; THENCE EAST 300 FEET; THENCE SOUTH 0˚10’ WEST 360 FEET; THENCE EAST 195 FEET TO THE PLACE OF BEGINNING. EXCEPT COUNTY ROAD (BOOK 624, PAGE 590). LESS AND EXCEPTING: A PARCEL OF LAND IN FEE, BEING PART OF AN ENTIRE TRACT OF LAND SITUATE IN THE SOUTHWEST QUARTER OF SECTION 14, TOWNSHIP 6 NORTH RANGE 3 WEST, SALT LAKE BASE &amp; MERIDIAN, INCIDENT TO THE CONSTRUCTION OF 1200 SOUTH STREET, WEBER COUNTY, STATE OF UTAH ALSO KNOWN AS PROJECT NO LG_WC_1200 SOUTH, THE BOUNDARIES OF SAID PARCEL OF LAND ARE DESCRIBED AS FOLLOWS: BEGINNING AT A POINT ON THE NORTH RIGHT OF WAY LINE OF 1200 SOUTH STREET ON THE EASTERLY RIGHT OF WAY LINE OF THE GRANTORS PROPERTY, SAID POINT BEING 45.00 FEET NORTH ALONG SAID EASTERLY PROPERTY LINE FROM THE SOUTHEAST CORNER OF THE SOUTHWEST QUARTER OF SECTION 14, AND RUNNING THENCE WEST 195.92 FEET ALONG SAID NORTH RIGHT OF WAY LINE TO A POINT ON THE WESTERLY LINE OF THE GRANTORS PROPERTY, THENCE NORTH 00˚ 10’00” EAST 14.79 FEET ALONG SAID WESTERLY PROPERTY LINE, THENCE NORTH 89˚50’44” EAST 195.87 FEET TO A </w:t>
      </w:r>
      <w:r w:rsidRPr="00E766C7">
        <w:rPr>
          <w:rFonts w:ascii="Arial" w:hAnsi="Arial" w:cs="Arial"/>
          <w:sz w:val="20"/>
          <w:szCs w:val="20"/>
        </w:rPr>
        <w:lastRenderedPageBreak/>
        <w:t xml:space="preserve">POINT ON THE EASTERLY LINE OF THE GRANTORS PROPERTY, THENCE SOUTH 15.32 FEET ALONG SAID EASTERLY PROPERTY LINE TO THE POINT OF BEGINNING. </w:t>
      </w:r>
    </w:p>
    <w:p w14:paraId="4BDCF500" w14:textId="77777777" w:rsidR="008A6FB4" w:rsidRPr="00431D50" w:rsidRDefault="008A6FB4" w:rsidP="008A6FB4">
      <w:pPr>
        <w:widowControl/>
        <w:ind w:firstLine="720"/>
        <w:jc w:val="both"/>
      </w:pPr>
    </w:p>
    <w:p w14:paraId="76AFD571" w14:textId="77777777" w:rsidR="000F0108" w:rsidRDefault="00625C11" w:rsidP="000F0108">
      <w:pPr>
        <w:widowControl/>
        <w:ind w:firstLine="720"/>
        <w:jc w:val="both"/>
      </w:pPr>
      <w:r w:rsidRPr="00431D50">
        <w:t>(C</w:t>
      </w:r>
      <w:r w:rsidR="00794CB5" w:rsidRPr="00431D50">
        <w:t>)</w:t>
      </w:r>
      <w:r w:rsidR="00794CB5" w:rsidRPr="00431D50">
        <w:tab/>
      </w:r>
      <w:r w:rsidR="006E4AF2" w:rsidRPr="00431D50">
        <w:t>Declarant desires to subject the P</w:t>
      </w:r>
      <w:r w:rsidRPr="00431D50">
        <w:t>roperty</w:t>
      </w:r>
      <w:r w:rsidR="006E4AF2" w:rsidRPr="00431D50">
        <w:t xml:space="preserve"> </w:t>
      </w:r>
      <w:r w:rsidR="00F86888" w:rsidRPr="00431D50">
        <w:t xml:space="preserve">to the terms of this </w:t>
      </w:r>
      <w:r w:rsidR="008510D4" w:rsidRPr="00431D50">
        <w:t>Declaration.</w:t>
      </w:r>
      <w:r w:rsidR="006E4AF2" w:rsidRPr="00431D50">
        <w:t xml:space="preserve"> </w:t>
      </w:r>
      <w:r w:rsidR="008510D4" w:rsidRPr="00431D50">
        <w:t xml:space="preserve"> </w:t>
      </w:r>
      <w:r w:rsidRPr="00431D50">
        <w:t xml:space="preserve">Declarant intends to develop a residential subdivision on the Property pursuant to the </w:t>
      </w:r>
      <w:r w:rsidRPr="00C861FA">
        <w:t xml:space="preserve">Community Association Act, Utah Code Sections 57-8a-101, </w:t>
      </w:r>
      <w:r w:rsidRPr="00C861FA">
        <w:rPr>
          <w:i/>
        </w:rPr>
        <w:t>et. seq</w:t>
      </w:r>
      <w:r w:rsidRPr="00C861FA">
        <w:t xml:space="preserve">.  Declarant will develop and convey all of the Lots within the Subdivision subject to a general plan of development, and subject to certain protective covenants, conditions, restrictions and easements, as set forth in this Declaration, as amended from time to time, which are deemed to be covenants running with the land mutually burdening and benefitting each of the Lots within the Subdivision.  </w:t>
      </w:r>
      <w:r w:rsidR="006E4AF2" w:rsidRPr="00C861FA">
        <w:t xml:space="preserve">Common Areas </w:t>
      </w:r>
      <w:r w:rsidR="005911C0" w:rsidRPr="00C861FA">
        <w:t xml:space="preserve">and Limited Common Areas </w:t>
      </w:r>
      <w:r w:rsidR="006E4AF2" w:rsidRPr="00C861FA">
        <w:t>are those areas that are depicted in the</w:t>
      </w:r>
      <w:r w:rsidR="00F86888" w:rsidRPr="00C861FA">
        <w:t xml:space="preserve"> recorded Plat(s)</w:t>
      </w:r>
      <w:r w:rsidR="006E4AF2" w:rsidRPr="00C861FA">
        <w:t xml:space="preserve">, as </w:t>
      </w:r>
      <w:r w:rsidR="005911C0" w:rsidRPr="00C861FA">
        <w:t>amended, and as described in this Declaration</w:t>
      </w:r>
      <w:r w:rsidR="000F0108">
        <w:t xml:space="preserve">. </w:t>
      </w:r>
    </w:p>
    <w:p w14:paraId="529C4517" w14:textId="77777777" w:rsidR="000F0108" w:rsidRDefault="000F0108" w:rsidP="000F0108">
      <w:pPr>
        <w:widowControl/>
        <w:ind w:firstLine="720"/>
        <w:jc w:val="both"/>
      </w:pPr>
    </w:p>
    <w:p w14:paraId="501352B4" w14:textId="65C428D2" w:rsidR="000F0108" w:rsidRPr="000F0108" w:rsidRDefault="000F0108" w:rsidP="000F0108">
      <w:pPr>
        <w:widowControl/>
        <w:ind w:firstLine="720"/>
        <w:jc w:val="both"/>
      </w:pPr>
      <w:r>
        <w:t>(D)</w:t>
      </w:r>
      <w:r>
        <w:tab/>
      </w:r>
      <w:r w:rsidRPr="00BD0653">
        <w:rPr>
          <w:color w:val="000000"/>
          <w:spacing w:val="-4"/>
          <w:w w:val="105"/>
        </w:rPr>
        <w:t>It is intended that the Project will consist of</w:t>
      </w:r>
      <w:r w:rsidR="001F441A">
        <w:rPr>
          <w:color w:val="000000"/>
          <w:spacing w:val="-4"/>
          <w:w w:val="105"/>
        </w:rPr>
        <w:t xml:space="preserve"> thirteen</w:t>
      </w:r>
      <w:r>
        <w:rPr>
          <w:color w:val="000000"/>
          <w:spacing w:val="-4"/>
          <w:w w:val="105"/>
        </w:rPr>
        <w:t xml:space="preserve"> (</w:t>
      </w:r>
      <w:r w:rsidR="001F441A">
        <w:rPr>
          <w:color w:val="000000"/>
          <w:spacing w:val="-4"/>
          <w:w w:val="105"/>
        </w:rPr>
        <w:t>13) l</w:t>
      </w:r>
      <w:r>
        <w:rPr>
          <w:color w:val="000000"/>
          <w:spacing w:val="-4"/>
          <w:w w:val="105"/>
        </w:rPr>
        <w:t xml:space="preserve">ots, with </w:t>
      </w:r>
      <w:r w:rsidR="001F441A">
        <w:rPr>
          <w:color w:val="000000"/>
          <w:spacing w:val="-4"/>
          <w:w w:val="105"/>
        </w:rPr>
        <w:t>a public road that fronts each l</w:t>
      </w:r>
      <w:r w:rsidRPr="00BD0653">
        <w:rPr>
          <w:color w:val="000000"/>
          <w:spacing w:val="-4"/>
          <w:w w:val="105"/>
        </w:rPr>
        <w:t>ot</w:t>
      </w:r>
      <w:r w:rsidR="001F441A">
        <w:rPr>
          <w:color w:val="000000"/>
          <w:spacing w:val="-4"/>
          <w:w w:val="105"/>
        </w:rPr>
        <w:t>.</w:t>
      </w:r>
      <w:r w:rsidR="00636E80">
        <w:rPr>
          <w:color w:val="000000"/>
          <w:spacing w:val="-4"/>
          <w:w w:val="105"/>
        </w:rPr>
        <w:t xml:space="preserve">  </w:t>
      </w:r>
      <w:r w:rsidR="001F441A">
        <w:rPr>
          <w:color w:val="000000"/>
          <w:spacing w:val="-4"/>
          <w:w w:val="105"/>
        </w:rPr>
        <w:t>Each lot shall have power to the l</w:t>
      </w:r>
      <w:r w:rsidRPr="00BD0653">
        <w:rPr>
          <w:color w:val="000000"/>
          <w:spacing w:val="-4"/>
          <w:w w:val="105"/>
        </w:rPr>
        <w:t>ot frontage. Each</w:t>
      </w:r>
      <w:r w:rsidR="001F441A">
        <w:rPr>
          <w:color w:val="000000"/>
          <w:spacing w:val="-4"/>
          <w:w w:val="105"/>
        </w:rPr>
        <w:t xml:space="preserve"> l</w:t>
      </w:r>
      <w:r w:rsidRPr="00BD0653">
        <w:rPr>
          <w:color w:val="000000"/>
          <w:spacing w:val="-4"/>
          <w:w w:val="105"/>
        </w:rPr>
        <w:t xml:space="preserve">ot frontage shall have culinary </w:t>
      </w:r>
      <w:r w:rsidR="004940CA">
        <w:rPr>
          <w:color w:val="000000"/>
          <w:spacing w:val="-4"/>
          <w:w w:val="105"/>
        </w:rPr>
        <w:t>water supplied by</w:t>
      </w:r>
      <w:r w:rsidRPr="00BD0653">
        <w:rPr>
          <w:color w:val="000000"/>
          <w:spacing w:val="-4"/>
          <w:w w:val="105"/>
        </w:rPr>
        <w:t xml:space="preserve"> City or other appropri</w:t>
      </w:r>
      <w:r w:rsidR="004940CA">
        <w:rPr>
          <w:color w:val="000000"/>
          <w:spacing w:val="-4"/>
          <w:w w:val="105"/>
        </w:rPr>
        <w:t xml:space="preserve">ate entity.  </w:t>
      </w:r>
      <w:r w:rsidR="001F441A">
        <w:rPr>
          <w:color w:val="000000"/>
          <w:spacing w:val="-4"/>
          <w:w w:val="105"/>
        </w:rPr>
        <w:t xml:space="preserve">Each lot frontage shall have secondary water supplied by Vaquero </w:t>
      </w:r>
      <w:r w:rsidR="00722292">
        <w:rPr>
          <w:color w:val="000000"/>
          <w:spacing w:val="-4"/>
          <w:w w:val="105"/>
        </w:rPr>
        <w:t xml:space="preserve">Subdivision </w:t>
      </w:r>
      <w:r w:rsidR="001F441A">
        <w:rPr>
          <w:color w:val="000000"/>
          <w:spacing w:val="-4"/>
          <w:w w:val="105"/>
        </w:rPr>
        <w:t xml:space="preserve">Homeowners Association, Inc. </w:t>
      </w:r>
      <w:r w:rsidR="001F441A" w:rsidRPr="00C861FA">
        <w:t>(the "Association").</w:t>
      </w:r>
    </w:p>
    <w:p w14:paraId="1058AAF2" w14:textId="77777777" w:rsidR="00B009FA" w:rsidRDefault="00B009FA" w:rsidP="004940CA">
      <w:pPr>
        <w:widowControl/>
        <w:jc w:val="both"/>
      </w:pPr>
    </w:p>
    <w:p w14:paraId="19ECBADD" w14:textId="77777777" w:rsidR="006E4AF2" w:rsidRDefault="009806CC" w:rsidP="00431D50">
      <w:pPr>
        <w:widowControl/>
        <w:ind w:firstLine="720"/>
        <w:jc w:val="both"/>
      </w:pPr>
      <w:r>
        <w:t>(F</w:t>
      </w:r>
      <w:r w:rsidR="006E4AF2" w:rsidRPr="00B009FA">
        <w:t>)</w:t>
      </w:r>
      <w:r w:rsidR="006E4AF2" w:rsidRPr="00B009FA">
        <w:tab/>
        <w:t xml:space="preserve">Declarant </w:t>
      </w:r>
      <w:r w:rsidR="00F86888" w:rsidRPr="00B009FA">
        <w:t>reserves the right</w:t>
      </w:r>
      <w:r w:rsidR="006E4AF2" w:rsidRPr="00B009FA">
        <w:t xml:space="preserve"> </w:t>
      </w:r>
      <w:r w:rsidR="005E03C4" w:rsidRPr="00B009FA">
        <w:t xml:space="preserve">to </w:t>
      </w:r>
      <w:r w:rsidR="006E4AF2" w:rsidRPr="00B009FA">
        <w:t xml:space="preserve">develop additional phases within </w:t>
      </w:r>
      <w:r w:rsidR="00FB04A2">
        <w:t xml:space="preserve">the Property </w:t>
      </w:r>
      <w:r w:rsidR="006E4AF2" w:rsidRPr="00B009FA">
        <w:t xml:space="preserve">pursuant to the Community Association Act, Utah Code Sections 57-8a-101, </w:t>
      </w:r>
      <w:r w:rsidR="006E4AF2" w:rsidRPr="00B009FA">
        <w:rPr>
          <w:i/>
        </w:rPr>
        <w:t>et seq</w:t>
      </w:r>
      <w:r w:rsidR="00FB35B2" w:rsidRPr="00B009FA">
        <w:t>.</w:t>
      </w:r>
      <w:r w:rsidR="006E4AF2" w:rsidRPr="00B009FA">
        <w:t>, which Subdivision does not constitute a cooperative.</w:t>
      </w:r>
      <w:r w:rsidR="006E4AF2" w:rsidRPr="00431D50">
        <w:t xml:space="preserve">  </w:t>
      </w:r>
    </w:p>
    <w:p w14:paraId="29C95D65" w14:textId="77777777" w:rsidR="00DD60D3" w:rsidRPr="00431D50" w:rsidRDefault="00DD60D3" w:rsidP="00431D50">
      <w:pPr>
        <w:widowControl/>
        <w:ind w:firstLine="720"/>
        <w:jc w:val="both"/>
      </w:pPr>
    </w:p>
    <w:p w14:paraId="2D10AC82" w14:textId="77B7A5F5" w:rsidR="006E4AF2" w:rsidRPr="00C861FA" w:rsidRDefault="009806CC" w:rsidP="00431D50">
      <w:pPr>
        <w:widowControl/>
        <w:ind w:firstLine="720"/>
        <w:jc w:val="both"/>
      </w:pPr>
      <w:r>
        <w:t>(G</w:t>
      </w:r>
      <w:r w:rsidR="006E4AF2" w:rsidRPr="00431D50">
        <w:t>)</w:t>
      </w:r>
      <w:r w:rsidR="006E4AF2" w:rsidRPr="00431D50">
        <w:tab/>
        <w:t xml:space="preserve">Declarant has deemed it desirable, for the efficient preservation of the values and amenities of the </w:t>
      </w:r>
      <w:r w:rsidR="006E4AF2" w:rsidRPr="00C861FA">
        <w:t xml:space="preserve">Property, to create an entity which possesses the powers to maintain and administer the Common Areas </w:t>
      </w:r>
      <w:r w:rsidR="005911C0" w:rsidRPr="00C861FA">
        <w:t xml:space="preserve">and Limited Common Areas </w:t>
      </w:r>
      <w:r w:rsidR="006E4AF2" w:rsidRPr="00C861FA">
        <w:t xml:space="preserve">and otherwise administer and enforce the provisions of this Declaration.  For such purposes, contemporaneously with the recording of this Declaration, Declarant will register with the Utah Department of Commerce </w:t>
      </w:r>
      <w:r w:rsidR="00D65CEF">
        <w:t>the Association</w:t>
      </w:r>
    </w:p>
    <w:p w14:paraId="73B6AF45" w14:textId="77777777" w:rsidR="006E4AF2" w:rsidRPr="00C861FA" w:rsidRDefault="006E4AF2" w:rsidP="00431D50">
      <w:pPr>
        <w:widowControl/>
        <w:ind w:firstLine="720"/>
        <w:jc w:val="both"/>
      </w:pPr>
    </w:p>
    <w:p w14:paraId="426EE52C" w14:textId="5301D6DE" w:rsidR="006E4AF2" w:rsidRPr="00431D50" w:rsidRDefault="009806CC" w:rsidP="00431D50">
      <w:pPr>
        <w:widowControl/>
        <w:ind w:firstLine="720"/>
        <w:jc w:val="both"/>
      </w:pPr>
      <w:r>
        <w:t>(H</w:t>
      </w:r>
      <w:r w:rsidR="006E4AF2" w:rsidRPr="00C861FA">
        <w:t>)</w:t>
      </w:r>
      <w:r w:rsidR="006E4AF2" w:rsidRPr="00C861FA">
        <w:tab/>
        <w:t xml:space="preserve">The Association is governed by the terms of this Declaration, </w:t>
      </w:r>
      <w:r w:rsidR="00B009FA">
        <w:t xml:space="preserve">the Master Declaration, </w:t>
      </w:r>
      <w:r w:rsidR="006E4AF2" w:rsidRPr="00C861FA">
        <w:t xml:space="preserve">the Articles of Incorporation for </w:t>
      </w:r>
      <w:r w:rsidR="00D65CEF">
        <w:t xml:space="preserve">the </w:t>
      </w:r>
      <w:r w:rsidR="00D65CEF">
        <w:rPr>
          <w:color w:val="000000"/>
          <w:spacing w:val="-4"/>
          <w:w w:val="105"/>
        </w:rPr>
        <w:t xml:space="preserve">Vaquero </w:t>
      </w:r>
      <w:r w:rsidR="00722292">
        <w:rPr>
          <w:color w:val="000000"/>
          <w:spacing w:val="-4"/>
          <w:w w:val="105"/>
        </w:rPr>
        <w:t xml:space="preserve">Subdivision </w:t>
      </w:r>
      <w:r w:rsidR="00D65CEF">
        <w:rPr>
          <w:color w:val="000000"/>
          <w:spacing w:val="-4"/>
          <w:w w:val="105"/>
        </w:rPr>
        <w:t>Homeowners Association, Inc.</w:t>
      </w:r>
      <w:r w:rsidR="005911C0" w:rsidRPr="00C861FA">
        <w:t>,</w:t>
      </w:r>
      <w:r w:rsidR="00F86888" w:rsidRPr="00C861FA">
        <w:t xml:space="preserve"> </w:t>
      </w:r>
      <w:r w:rsidR="006E4AF2" w:rsidRPr="00C861FA">
        <w:t>and the Bylaws</w:t>
      </w:r>
      <w:r w:rsidR="00F86888" w:rsidRPr="00C861FA">
        <w:t xml:space="preserve"> for </w:t>
      </w:r>
      <w:r w:rsidR="00D65CEF">
        <w:rPr>
          <w:color w:val="000000"/>
          <w:spacing w:val="-4"/>
          <w:w w:val="105"/>
        </w:rPr>
        <w:t xml:space="preserve">Vaquero </w:t>
      </w:r>
      <w:r w:rsidR="00722292">
        <w:rPr>
          <w:color w:val="000000"/>
          <w:spacing w:val="-4"/>
          <w:w w:val="105"/>
        </w:rPr>
        <w:t xml:space="preserve">Subdivision </w:t>
      </w:r>
      <w:r w:rsidR="00D65CEF">
        <w:rPr>
          <w:color w:val="000000"/>
          <w:spacing w:val="-4"/>
          <w:w w:val="105"/>
        </w:rPr>
        <w:t>Homeowners Association, Inc</w:t>
      </w:r>
      <w:r w:rsidR="005911C0" w:rsidRPr="00C861FA">
        <w:t>.</w:t>
      </w:r>
      <w:r w:rsidR="00F844D0">
        <w:t xml:space="preserve"> (“Bylaws”)</w:t>
      </w:r>
      <w:r w:rsidR="006E4AF2" w:rsidRPr="00C861FA">
        <w:t xml:space="preserve">, which </w:t>
      </w:r>
      <w:r w:rsidR="00C3127A" w:rsidRPr="00C861FA">
        <w:t xml:space="preserve">Bylaws </w:t>
      </w:r>
      <w:r w:rsidR="00F86888" w:rsidRPr="00C861FA">
        <w:t>a</w:t>
      </w:r>
      <w:r w:rsidR="00430678" w:rsidRPr="00C861FA">
        <w:t xml:space="preserve">re attached hereto as </w:t>
      </w:r>
      <w:r w:rsidR="00430678" w:rsidRPr="00B009FA">
        <w:rPr>
          <w:b/>
        </w:rPr>
        <w:t>Exhibit “A</w:t>
      </w:r>
      <w:r w:rsidR="00F86888" w:rsidRPr="00B009FA">
        <w:rPr>
          <w:b/>
        </w:rPr>
        <w:t>”</w:t>
      </w:r>
      <w:r w:rsidR="00F86888" w:rsidRPr="00C861FA">
        <w:t xml:space="preserve"> and shall be recorded in the </w:t>
      </w:r>
      <w:r w:rsidR="00D65CEF">
        <w:t>Weber</w:t>
      </w:r>
      <w:r w:rsidR="00F86888" w:rsidRPr="00C861FA">
        <w:t xml:space="preserve"> County Recorder’s Office </w:t>
      </w:r>
      <w:r w:rsidR="00295742" w:rsidRPr="00C861FA">
        <w:t>contemporaneously</w:t>
      </w:r>
      <w:r w:rsidR="00F86888" w:rsidRPr="00C861FA">
        <w:t xml:space="preserve"> with the recording of this Declaration.</w:t>
      </w:r>
      <w:r w:rsidR="006E4AF2" w:rsidRPr="00431D50">
        <w:t xml:space="preserve"> </w:t>
      </w:r>
    </w:p>
    <w:p w14:paraId="335AB39C" w14:textId="77777777" w:rsidR="00F86888" w:rsidRPr="00431D50" w:rsidRDefault="00F86888" w:rsidP="00431D50">
      <w:pPr>
        <w:widowControl/>
        <w:ind w:firstLine="720"/>
        <w:jc w:val="both"/>
      </w:pPr>
    </w:p>
    <w:p w14:paraId="39A92D5B" w14:textId="77777777" w:rsidR="00607E75" w:rsidRPr="00431D50" w:rsidRDefault="00125065" w:rsidP="00431D50">
      <w:pPr>
        <w:widowControl/>
        <w:ind w:firstLine="720"/>
        <w:jc w:val="both"/>
      </w:pPr>
      <w:r w:rsidRPr="00431D50">
        <w:t>(</w:t>
      </w:r>
      <w:r w:rsidR="009806CC">
        <w:t>I</w:t>
      </w:r>
      <w:r w:rsidR="006E4AF2" w:rsidRPr="00431D50">
        <w:t xml:space="preserve">) </w:t>
      </w:r>
      <w:r w:rsidR="006E4AF2" w:rsidRPr="00431D50">
        <w:tab/>
        <w:t xml:space="preserve">Declarant declares that the Property shall be held, sold, conveyed, encumbered, hypothecated, leased, used, occupied, and improved, subject to the following easements, restrictions, covenants, conditions and equitable servitudes, all of which are for the purpose of uniformly enhancing and protecting the value, attractiveness and desirability of the </w:t>
      </w:r>
      <w:r w:rsidR="00625C11" w:rsidRPr="00431D50">
        <w:t>Property</w:t>
      </w:r>
      <w:r w:rsidR="006E4AF2" w:rsidRPr="00431D50">
        <w:t xml:space="preserve">, in furtherance of a general plan for the protection, maintenance, subdivision, improvement and sale of the Property or any portion thereof. The covenants, conditions, restrictions, reservations, easements and equitable servitudes set forth herein shall run with each Lot located on the Property, including any additions thereto, and shall be binding upon all persons having any right, title or interest in the Property or any part thereof, their heirs, successors and assigns and shall inure to the benefit of every portion of the Property and any interest therein; and shall inure to the benefit of and be binding upon Declarant, and </w:t>
      </w:r>
      <w:r w:rsidR="006E4AF2" w:rsidRPr="00431D50">
        <w:lastRenderedPageBreak/>
        <w:t xml:space="preserve">its successors in interest; and may be enforced by </w:t>
      </w:r>
      <w:r w:rsidR="00D7044F">
        <w:t xml:space="preserve">the Declarant, </w:t>
      </w:r>
      <w:r w:rsidR="006E4AF2" w:rsidRPr="00431D50">
        <w:t xml:space="preserve">any </w:t>
      </w:r>
      <w:r w:rsidR="00087FD9">
        <w:t>Owner</w:t>
      </w:r>
      <w:r w:rsidR="006E4AF2" w:rsidRPr="00431D50">
        <w:t xml:space="preserve"> and its successors in interest and by the Association.</w:t>
      </w:r>
    </w:p>
    <w:p w14:paraId="2A3DD30D" w14:textId="77777777" w:rsidR="006E4AF2" w:rsidRPr="00431D50" w:rsidRDefault="006E4AF2" w:rsidP="00431D50">
      <w:pPr>
        <w:widowControl/>
        <w:ind w:firstLine="720"/>
        <w:jc w:val="both"/>
      </w:pPr>
    </w:p>
    <w:p w14:paraId="20D66F25" w14:textId="549C19B7" w:rsidR="00C47AE9" w:rsidRPr="00636E80" w:rsidRDefault="00125065" w:rsidP="00C47AE9">
      <w:pPr>
        <w:ind w:firstLine="720"/>
        <w:jc w:val="both"/>
      </w:pPr>
      <w:r w:rsidRPr="00431D50">
        <w:t>(</w:t>
      </w:r>
      <w:r w:rsidR="009806CC">
        <w:t>J</w:t>
      </w:r>
      <w:r w:rsidR="006E4AF2" w:rsidRPr="00431D50">
        <w:t>)</w:t>
      </w:r>
      <w:r w:rsidR="006E4AF2" w:rsidRPr="00431D50">
        <w:tab/>
      </w:r>
      <w:r w:rsidR="000E7307" w:rsidRPr="00431D50">
        <w:t xml:space="preserve">Notwithstanding the foregoing, no provision of this Declaration shall prevent the Declarant from doing any of the following, which shall be deemed to be among Declarant’s reserved rights in addition to such rights as may be described elsewhere in this Declaration: (1) installation and completion of the Subdivision Improvements; (2) use of any Lot owned by the Declarant as a model </w:t>
      </w:r>
      <w:r w:rsidR="003804FE">
        <w:t>home</w:t>
      </w:r>
      <w:r w:rsidR="000E7307" w:rsidRPr="00431D50">
        <w:t>, or for the placement of a temporary construction or sales office</w:t>
      </w:r>
      <w:r w:rsidR="000C7D87">
        <w:t xml:space="preserve">; </w:t>
      </w:r>
      <w:r w:rsidR="000E7307" w:rsidRPr="00431D50">
        <w:t xml:space="preserve">(3) installation and maintenance of signs incidental to sales or construction which are in compliance with applicable City or County ordinances; (4) assignment of Declarant’s rights under this Declaration </w:t>
      </w:r>
      <w:r w:rsidR="00F844D0">
        <w:t xml:space="preserve">in whole or part; </w:t>
      </w:r>
      <w:r w:rsidR="000E7307" w:rsidRPr="00B009FA">
        <w:t xml:space="preserve"> (5) retention of Declarant’s rights with respect to </w:t>
      </w:r>
      <w:r w:rsidR="000E7307" w:rsidRPr="00636E80">
        <w:t>subsequent phases of the Subdivision</w:t>
      </w:r>
      <w:r w:rsidR="00F844D0" w:rsidRPr="00636E80">
        <w:t xml:space="preserve">; and (6) Declarant’s right to identify </w:t>
      </w:r>
      <w:r w:rsidR="008F492A" w:rsidRPr="00636E80">
        <w:t>Special Memberships</w:t>
      </w:r>
      <w:r w:rsidR="000E7307" w:rsidRPr="00636E80">
        <w:t>.  This</w:t>
      </w:r>
      <w:r w:rsidR="000E7307" w:rsidRPr="00431D50">
        <w:t xml:space="preserve"> Declaration shall be binding upon the Declarant</w:t>
      </w:r>
      <w:r w:rsidR="00D7044F">
        <w:t>,</w:t>
      </w:r>
      <w:r w:rsidR="000E7307" w:rsidRPr="00431D50">
        <w:t xml:space="preserve"> </w:t>
      </w:r>
      <w:r w:rsidR="000E7307" w:rsidRPr="00B009FA">
        <w:t>as wel</w:t>
      </w:r>
      <w:r w:rsidR="000E7307" w:rsidRPr="00636E80">
        <w:t xml:space="preserve">l as its successors in interest, and may be enforced by the Declarant, the Association, or by any </w:t>
      </w:r>
      <w:r w:rsidR="00087FD9">
        <w:t>Owner</w:t>
      </w:r>
      <w:r w:rsidR="000E7307" w:rsidRPr="00636E80">
        <w:t xml:space="preserve"> of a Lot within the Subdivision. A supplemental declaration, with such modifications or supplemental provisions as may be deemed appropriate by Declarant on a phase-by-phase basis to address differences in the circumstances affecting any Lots to be constructed after the initial phase.</w:t>
      </w:r>
    </w:p>
    <w:p w14:paraId="41BF8173" w14:textId="77777777" w:rsidR="00C47AE9" w:rsidRPr="00636E80" w:rsidRDefault="00C47AE9" w:rsidP="00722292">
      <w:pPr>
        <w:jc w:val="both"/>
        <w:rPr>
          <w:color w:val="000000"/>
          <w:spacing w:val="-5"/>
          <w:w w:val="105"/>
        </w:rPr>
      </w:pPr>
    </w:p>
    <w:p w14:paraId="6AD5F47D" w14:textId="77777777" w:rsidR="00E4024A" w:rsidRDefault="009806CC" w:rsidP="003671E3">
      <w:pPr>
        <w:ind w:firstLine="720"/>
        <w:jc w:val="both"/>
        <w:rPr>
          <w:color w:val="000000"/>
          <w:spacing w:val="-5"/>
          <w:w w:val="105"/>
        </w:rPr>
      </w:pPr>
      <w:r w:rsidRPr="00636E80">
        <w:rPr>
          <w:color w:val="000000"/>
          <w:spacing w:val="-5"/>
          <w:w w:val="105"/>
        </w:rPr>
        <w:t>(L</w:t>
      </w:r>
      <w:r w:rsidR="00C47AE9" w:rsidRPr="00636E80">
        <w:rPr>
          <w:color w:val="000000"/>
          <w:spacing w:val="-5"/>
          <w:w w:val="105"/>
        </w:rPr>
        <w:t>)</w:t>
      </w:r>
      <w:r w:rsidR="00C47AE9" w:rsidRPr="00636E80">
        <w:rPr>
          <w:color w:val="000000"/>
          <w:spacing w:val="-5"/>
          <w:w w:val="105"/>
        </w:rPr>
        <w:tab/>
        <w:t>All Common Area</w:t>
      </w:r>
      <w:r w:rsidR="00F844D0" w:rsidRPr="00636E80">
        <w:rPr>
          <w:color w:val="000000"/>
          <w:spacing w:val="-5"/>
          <w:w w:val="105"/>
        </w:rPr>
        <w:t>s</w:t>
      </w:r>
      <w:r w:rsidR="00C47AE9" w:rsidRPr="00636E80">
        <w:rPr>
          <w:color w:val="000000"/>
          <w:spacing w:val="-5"/>
          <w:w w:val="105"/>
        </w:rPr>
        <w:t>, and Limited Common Area</w:t>
      </w:r>
      <w:r w:rsidR="00F844D0" w:rsidRPr="00636E80">
        <w:rPr>
          <w:color w:val="000000"/>
          <w:spacing w:val="-5"/>
          <w:w w:val="105"/>
        </w:rPr>
        <w:t>s on the Property are</w:t>
      </w:r>
      <w:r w:rsidR="00C47AE9" w:rsidRPr="00636E80">
        <w:rPr>
          <w:color w:val="000000"/>
          <w:spacing w:val="-5"/>
          <w:w w:val="105"/>
        </w:rPr>
        <w:t xml:space="preserve"> for the exclusive use and enjoyment of </w:t>
      </w:r>
      <w:r w:rsidR="003804FE">
        <w:rPr>
          <w:color w:val="000000"/>
          <w:spacing w:val="-5"/>
          <w:w w:val="105"/>
        </w:rPr>
        <w:t>Members</w:t>
      </w:r>
      <w:r w:rsidR="00C47AE9" w:rsidRPr="00636E80">
        <w:rPr>
          <w:color w:val="000000"/>
          <w:spacing w:val="-5"/>
          <w:w w:val="105"/>
        </w:rPr>
        <w:t>.</w:t>
      </w:r>
      <w:r w:rsidR="00C47AE9">
        <w:rPr>
          <w:color w:val="000000"/>
          <w:spacing w:val="-5"/>
          <w:w w:val="105"/>
        </w:rPr>
        <w:t xml:space="preserve">  </w:t>
      </w:r>
      <w:r w:rsidR="00E4024A">
        <w:rPr>
          <w:color w:val="000000"/>
          <w:spacing w:val="-5"/>
          <w:w w:val="105"/>
        </w:rPr>
        <w:t>Other Sub-areas within the Master Planned Community do not have access to the Association’s Common Areas.</w:t>
      </w:r>
    </w:p>
    <w:p w14:paraId="708D4B67" w14:textId="77777777" w:rsidR="003F0AAA" w:rsidRDefault="003F0AAA" w:rsidP="003671E3">
      <w:pPr>
        <w:ind w:firstLine="720"/>
        <w:jc w:val="both"/>
        <w:rPr>
          <w:color w:val="000000"/>
          <w:spacing w:val="-5"/>
          <w:w w:val="105"/>
        </w:rPr>
      </w:pPr>
    </w:p>
    <w:p w14:paraId="7792B3F0" w14:textId="0A60A194" w:rsidR="003F0AAA" w:rsidRDefault="003F0AAA" w:rsidP="003671E3">
      <w:pPr>
        <w:ind w:firstLine="720"/>
        <w:jc w:val="both"/>
        <w:rPr>
          <w:color w:val="000000"/>
          <w:spacing w:val="-5"/>
          <w:w w:val="105"/>
        </w:rPr>
      </w:pPr>
      <w:r>
        <w:rPr>
          <w:color w:val="000000"/>
          <w:spacing w:val="-5"/>
          <w:w w:val="105"/>
        </w:rPr>
        <w:t>(M)</w:t>
      </w:r>
      <w:r>
        <w:rPr>
          <w:color w:val="000000"/>
          <w:spacing w:val="-5"/>
          <w:w w:val="105"/>
        </w:rPr>
        <w:tab/>
        <w:t>All Open Areas are not conveyed to the HOA, but they are reserved and held back for Declarant, and may be sold to any member of the HOA pursuant to Weber County Land Use Code for cluster subdivisions.</w:t>
      </w:r>
    </w:p>
    <w:p w14:paraId="7E467223" w14:textId="68BE8A2E" w:rsidR="009806CC" w:rsidRDefault="009806CC" w:rsidP="000B012A">
      <w:pPr>
        <w:jc w:val="both"/>
      </w:pPr>
    </w:p>
    <w:p w14:paraId="6F95B4E7" w14:textId="77777777" w:rsidR="009806CC" w:rsidRPr="00431D50" w:rsidRDefault="009806CC" w:rsidP="00431D50">
      <w:pPr>
        <w:jc w:val="both"/>
      </w:pPr>
    </w:p>
    <w:p w14:paraId="5D49FC6D" w14:textId="77777777" w:rsidR="000E43F2" w:rsidRPr="00431D50" w:rsidRDefault="000E43F2" w:rsidP="00804A19">
      <w:pPr>
        <w:jc w:val="center"/>
      </w:pPr>
      <w:r w:rsidRPr="00431D50">
        <w:rPr>
          <w:b/>
          <w:bCs/>
        </w:rPr>
        <w:t>COVENANTS, CONDITIONS AND RESTRICTIONS</w:t>
      </w:r>
    </w:p>
    <w:p w14:paraId="7A65BAD6" w14:textId="77777777" w:rsidR="000E43F2" w:rsidRPr="00431D50" w:rsidRDefault="000E43F2" w:rsidP="00804A19">
      <w:pPr>
        <w:jc w:val="center"/>
      </w:pPr>
    </w:p>
    <w:p w14:paraId="2BBD8A65" w14:textId="77777777" w:rsidR="000E43F2" w:rsidRPr="00431D50" w:rsidRDefault="000E43F2" w:rsidP="00804A19">
      <w:pPr>
        <w:jc w:val="center"/>
        <w:rPr>
          <w:b/>
          <w:u w:val="single"/>
        </w:rPr>
      </w:pPr>
      <w:r w:rsidRPr="00431D50">
        <w:rPr>
          <w:b/>
          <w:u w:val="single"/>
        </w:rPr>
        <w:t>ARTICLE I</w:t>
      </w:r>
    </w:p>
    <w:p w14:paraId="217318D7" w14:textId="77777777" w:rsidR="000E43F2" w:rsidRPr="00431D50" w:rsidRDefault="000E43F2" w:rsidP="00804A19">
      <w:pPr>
        <w:jc w:val="center"/>
        <w:rPr>
          <w:u w:val="single"/>
        </w:rPr>
      </w:pPr>
      <w:r w:rsidRPr="00431D50">
        <w:rPr>
          <w:u w:val="single"/>
        </w:rPr>
        <w:t>DEFINTIONS</w:t>
      </w:r>
    </w:p>
    <w:p w14:paraId="578CA2E8" w14:textId="77777777" w:rsidR="000E43F2" w:rsidRPr="00431D50" w:rsidRDefault="000E43F2" w:rsidP="00431D50">
      <w:pPr>
        <w:jc w:val="both"/>
        <w:rPr>
          <w:u w:val="single"/>
        </w:rPr>
      </w:pPr>
    </w:p>
    <w:p w14:paraId="49527DF7" w14:textId="77777777" w:rsidR="000E43F2" w:rsidRPr="00431D50" w:rsidRDefault="000E43F2" w:rsidP="00431D50">
      <w:pPr>
        <w:ind w:firstLine="720"/>
        <w:jc w:val="both"/>
      </w:pPr>
      <w:r w:rsidRPr="00431D50">
        <w:t>1.0</w:t>
      </w:r>
      <w:r w:rsidRPr="00431D50">
        <w:tab/>
        <w:t>Unless the context clearly requires the application of a more general meaning, the following terms, when used in the Declaration, shall have the following meanings:</w:t>
      </w:r>
    </w:p>
    <w:p w14:paraId="7CB744D8" w14:textId="77777777" w:rsidR="000E43F2" w:rsidRPr="00431D50" w:rsidRDefault="000E43F2" w:rsidP="00431D50">
      <w:pPr>
        <w:jc w:val="both"/>
      </w:pPr>
    </w:p>
    <w:p w14:paraId="1DD903B0" w14:textId="77777777" w:rsidR="000E43F2" w:rsidRPr="00431D50" w:rsidRDefault="000E43F2" w:rsidP="00431D50">
      <w:pPr>
        <w:ind w:firstLine="720"/>
        <w:jc w:val="both"/>
      </w:pPr>
      <w:r w:rsidRPr="00431D50">
        <w:t xml:space="preserve">(A) </w:t>
      </w:r>
      <w:r w:rsidRPr="00431D50">
        <w:tab/>
      </w:r>
      <w:r w:rsidR="000566E9" w:rsidRPr="00431D50">
        <w:t>“</w:t>
      </w:r>
      <w:r w:rsidRPr="00431D50">
        <w:t>Act</w:t>
      </w:r>
      <w:r w:rsidR="000566E9" w:rsidRPr="00431D50">
        <w:t xml:space="preserve">” </w:t>
      </w:r>
      <w:r w:rsidRPr="00431D50">
        <w:t xml:space="preserve">means the </w:t>
      </w:r>
      <w:r w:rsidR="0020785D">
        <w:t xml:space="preserve">Utah </w:t>
      </w:r>
      <w:r w:rsidRPr="00431D50">
        <w:t xml:space="preserve">Community Association Act, Utah Code Ann. Sections 57-8a-101 </w:t>
      </w:r>
      <w:r w:rsidR="00607E75" w:rsidRPr="00431D50">
        <w:rPr>
          <w:i/>
        </w:rPr>
        <w:t>et. seq.</w:t>
      </w:r>
      <w:r w:rsidRPr="00431D50">
        <w:t xml:space="preserve"> </w:t>
      </w:r>
    </w:p>
    <w:p w14:paraId="296F3C19" w14:textId="77777777" w:rsidR="000E43F2" w:rsidRPr="00431D50" w:rsidRDefault="000E43F2" w:rsidP="00431D50">
      <w:pPr>
        <w:jc w:val="both"/>
      </w:pPr>
    </w:p>
    <w:p w14:paraId="2B6157A9" w14:textId="77777777" w:rsidR="00C47AE9" w:rsidRDefault="00F10230" w:rsidP="00C47AE9">
      <w:pPr>
        <w:ind w:firstLine="720"/>
        <w:jc w:val="both"/>
      </w:pPr>
      <w:r>
        <w:t>(B)</w:t>
      </w:r>
      <w:r w:rsidR="000E43F2" w:rsidRPr="00431D50">
        <w:tab/>
      </w:r>
      <w:r w:rsidR="000566E9" w:rsidRPr="00431D50">
        <w:t>“</w:t>
      </w:r>
      <w:r w:rsidR="003E0616">
        <w:t>Architectural Control Committee</w:t>
      </w:r>
      <w:r w:rsidR="000566E9" w:rsidRPr="00431D50">
        <w:t>”</w:t>
      </w:r>
      <w:r w:rsidR="007B2628" w:rsidRPr="00431D50">
        <w:t xml:space="preserve"> or “</w:t>
      </w:r>
      <w:r w:rsidR="003E0616">
        <w:t>ACC</w:t>
      </w:r>
      <w:r w:rsidR="007B2628" w:rsidRPr="00431D50">
        <w:t>”</w:t>
      </w:r>
      <w:r w:rsidR="000566E9" w:rsidRPr="00431D50">
        <w:t xml:space="preserve"> </w:t>
      </w:r>
      <w:r w:rsidR="000E43F2" w:rsidRPr="00431D50">
        <w:t xml:space="preserve">shall mean the </w:t>
      </w:r>
      <w:r w:rsidR="003E0616">
        <w:t>Architectural Control Committee</w:t>
      </w:r>
      <w:r w:rsidR="004F0502" w:rsidRPr="00431D50">
        <w:t xml:space="preserve"> created by</w:t>
      </w:r>
      <w:r w:rsidR="007803C4" w:rsidRPr="00431D50">
        <w:t xml:space="preserve"> this Declaration, the Bylaws, and/or Articles of Incorporation.</w:t>
      </w:r>
    </w:p>
    <w:p w14:paraId="506CBA4C" w14:textId="77777777" w:rsidR="00357655" w:rsidRDefault="00357655" w:rsidP="00F0505B">
      <w:pPr>
        <w:jc w:val="both"/>
      </w:pPr>
    </w:p>
    <w:p w14:paraId="7633CF85" w14:textId="546E8AC2" w:rsidR="007E5DCD" w:rsidRDefault="00F0505B" w:rsidP="007E5DCD">
      <w:pPr>
        <w:ind w:firstLine="720"/>
        <w:jc w:val="both"/>
      </w:pPr>
      <w:r w:rsidRPr="00E953B2">
        <w:t>(C</w:t>
      </w:r>
      <w:r w:rsidR="00357655" w:rsidRPr="00E953B2">
        <w:t>)</w:t>
      </w:r>
      <w:r w:rsidR="00357655" w:rsidRPr="00E953B2">
        <w:tab/>
        <w:t>“Authorized User</w:t>
      </w:r>
      <w:r w:rsidR="003804FE" w:rsidRPr="00E953B2">
        <w:t>(s)</w:t>
      </w:r>
      <w:r w:rsidR="007E0ED6" w:rsidRPr="00E953B2">
        <w:t>” shall</w:t>
      </w:r>
      <w:r w:rsidR="00357655" w:rsidRPr="00E953B2">
        <w:t xml:space="preserve"> mean the </w:t>
      </w:r>
      <w:r w:rsidR="007E5DCD" w:rsidRPr="00E953B2">
        <w:t>person</w:t>
      </w:r>
      <w:r w:rsidR="003804FE" w:rsidRPr="00E953B2">
        <w:t>(s)</w:t>
      </w:r>
      <w:r w:rsidR="007E5DCD" w:rsidRPr="00E953B2">
        <w:t xml:space="preserve"> </w:t>
      </w:r>
      <w:r w:rsidR="00357655" w:rsidRPr="00E953B2">
        <w:t xml:space="preserve">designated </w:t>
      </w:r>
      <w:r w:rsidR="00872853" w:rsidRPr="00E953B2">
        <w:t xml:space="preserve">in writing </w:t>
      </w:r>
      <w:r w:rsidR="007E5DCD" w:rsidRPr="00E953B2">
        <w:t>by</w:t>
      </w:r>
      <w:r w:rsidR="003804FE" w:rsidRPr="00E953B2">
        <w:t xml:space="preserve"> a</w:t>
      </w:r>
      <w:r w:rsidR="007E5DCD" w:rsidRPr="00E953B2">
        <w:t xml:space="preserve"> </w:t>
      </w:r>
      <w:r w:rsidR="00F530D1">
        <w:t>Lot Owner/</w:t>
      </w:r>
      <w:r w:rsidR="00ED7D17" w:rsidRPr="00E953B2">
        <w:t>Member</w:t>
      </w:r>
      <w:r w:rsidR="007E5DCD" w:rsidRPr="00E953B2">
        <w:t xml:space="preserve"> </w:t>
      </w:r>
      <w:r w:rsidR="00357655" w:rsidRPr="00E953B2">
        <w:t xml:space="preserve">to utilize the </w:t>
      </w:r>
      <w:r w:rsidR="00F530D1">
        <w:t xml:space="preserve">Rotation for a specific </w:t>
      </w:r>
      <w:r w:rsidR="00D65CEF">
        <w:t>l</w:t>
      </w:r>
      <w:r w:rsidR="00F530D1">
        <w:t xml:space="preserve">ot.  In designating an Authorized User, the </w:t>
      </w:r>
      <w:r w:rsidR="00D65CEF">
        <w:t xml:space="preserve">lot </w:t>
      </w:r>
      <w:r w:rsidR="00F530D1">
        <w:t xml:space="preserve">Owner/Member relinquishes his right to use the Rotation associated with his </w:t>
      </w:r>
      <w:r w:rsidR="00D65CEF">
        <w:t>l</w:t>
      </w:r>
      <w:r w:rsidR="00F530D1">
        <w:t>ot.</w:t>
      </w:r>
      <w:r w:rsidR="007E5DCD" w:rsidRPr="00E953B2">
        <w:t xml:space="preserve">  </w:t>
      </w:r>
      <w:r w:rsidR="003804FE" w:rsidRPr="00161DBB">
        <w:t xml:space="preserve">An Authorized </w:t>
      </w:r>
      <w:r w:rsidR="003804FE" w:rsidRPr="00161DBB">
        <w:lastRenderedPageBreak/>
        <w:t xml:space="preserve">User must be </w:t>
      </w:r>
      <w:r w:rsidR="00F530D1">
        <w:t xml:space="preserve">21 years of age or older, and shall include their </w:t>
      </w:r>
      <w:r w:rsidR="003804FE" w:rsidRPr="00161DBB">
        <w:t xml:space="preserve">spouse </w:t>
      </w:r>
      <w:r w:rsidR="00F530D1">
        <w:t>and</w:t>
      </w:r>
      <w:r w:rsidR="003804FE" w:rsidRPr="00161DBB">
        <w:t xml:space="preserve"> </w:t>
      </w:r>
      <w:r w:rsidR="00E21F67" w:rsidRPr="00161DBB">
        <w:t>dependent</w:t>
      </w:r>
      <w:r w:rsidR="003804FE" w:rsidRPr="00161DBB">
        <w:t xml:space="preserve"> </w:t>
      </w:r>
      <w:r w:rsidR="00F530D1">
        <w:t>children who are</w:t>
      </w:r>
      <w:r w:rsidR="003804FE" w:rsidRPr="00161DBB">
        <w:t xml:space="preserve"> at least 21 years of age or older </w:t>
      </w:r>
      <w:r w:rsidR="00F530D1">
        <w:t xml:space="preserve">and </w:t>
      </w:r>
      <w:r w:rsidR="003804FE" w:rsidRPr="00161DBB">
        <w:t xml:space="preserve">still </w:t>
      </w:r>
      <w:r w:rsidR="00F530D1">
        <w:t xml:space="preserve">eligible to be </w:t>
      </w:r>
      <w:r w:rsidR="003804FE" w:rsidRPr="00161DBB">
        <w:t xml:space="preserve">claimed as a </w:t>
      </w:r>
      <w:r w:rsidR="00E21F67" w:rsidRPr="00161DBB">
        <w:t>dependent</w:t>
      </w:r>
      <w:r w:rsidR="003804FE" w:rsidRPr="00161DBB">
        <w:t xml:space="preserve"> on </w:t>
      </w:r>
      <w:r w:rsidR="00F530D1">
        <w:t>the Authorized User’s</w:t>
      </w:r>
      <w:r w:rsidR="003804FE" w:rsidRPr="00161DBB">
        <w:t xml:space="preserve"> federal tax returns.  </w:t>
      </w:r>
      <w:r w:rsidR="00F530D1">
        <w:t>The Lot Owner/</w:t>
      </w:r>
      <w:r w:rsidR="00ED7D17" w:rsidRPr="00161DBB">
        <w:t>Member</w:t>
      </w:r>
      <w:r w:rsidR="007E5DCD" w:rsidRPr="00161DBB">
        <w:t xml:space="preserve"> must notify the Association</w:t>
      </w:r>
      <w:r w:rsidR="00872853" w:rsidRPr="00161DBB">
        <w:t xml:space="preserve"> in writing</w:t>
      </w:r>
      <w:r w:rsidR="007E5DCD" w:rsidRPr="00161DBB">
        <w:t xml:space="preserve"> whenever a</w:t>
      </w:r>
      <w:r w:rsidR="00FE30CE" w:rsidRPr="00161DBB">
        <w:t>n</w:t>
      </w:r>
      <w:r w:rsidR="007E5DCD" w:rsidRPr="00161DBB">
        <w:t xml:space="preserve"> </w:t>
      </w:r>
      <w:r w:rsidR="00872853" w:rsidRPr="00161DBB">
        <w:t>Authorized User</w:t>
      </w:r>
      <w:r w:rsidR="003804FE" w:rsidRPr="00161DBB">
        <w:t>(s)</w:t>
      </w:r>
      <w:r w:rsidR="007E5DCD" w:rsidRPr="00161DBB">
        <w:t xml:space="preserve"> is named or changed.  </w:t>
      </w:r>
      <w:r w:rsidR="00872853" w:rsidRPr="00161DBB">
        <w:t>Authorized User</w:t>
      </w:r>
      <w:r w:rsidR="003804FE" w:rsidRPr="00161DBB">
        <w:t>(s)</w:t>
      </w:r>
      <w:r w:rsidR="007E5DCD" w:rsidRPr="00161DBB">
        <w:t xml:space="preserve"> can vary from year to year, as determined by the </w:t>
      </w:r>
      <w:r w:rsidR="00ED7D17" w:rsidRPr="00161DBB">
        <w:t>Member</w:t>
      </w:r>
      <w:r w:rsidR="007E5DCD" w:rsidRPr="00161DBB">
        <w:t xml:space="preserve">, but cannot change more than </w:t>
      </w:r>
      <w:r w:rsidR="00872853" w:rsidRPr="00161DBB">
        <w:t>two times</w:t>
      </w:r>
      <w:r w:rsidR="007E5DCD" w:rsidRPr="00161DBB">
        <w:t xml:space="preserve"> within any 12 month period. </w:t>
      </w:r>
      <w:r w:rsidR="00E21F67" w:rsidRPr="00161DBB">
        <w:t xml:space="preserve"> </w:t>
      </w:r>
      <w:r w:rsidR="00872853" w:rsidRPr="00161DBB">
        <w:t>The</w:t>
      </w:r>
      <w:r w:rsidR="007E5DCD" w:rsidRPr="00161DBB">
        <w:t xml:space="preserve"> </w:t>
      </w:r>
      <w:r w:rsidR="003804FE" w:rsidRPr="00161DBB">
        <w:t>Authorized User(s)</w:t>
      </w:r>
      <w:r w:rsidR="007E5DCD" w:rsidRPr="00161DBB">
        <w:t xml:space="preserve"> continues to be responsible for all other responsibilities of </w:t>
      </w:r>
      <w:r w:rsidR="007E0ED6" w:rsidRPr="00161DBB">
        <w:t>a</w:t>
      </w:r>
      <w:r w:rsidR="00872853" w:rsidRPr="00161DBB">
        <w:t xml:space="preserve"> </w:t>
      </w:r>
      <w:r w:rsidR="00ED7D17" w:rsidRPr="00161DBB">
        <w:t>Member</w:t>
      </w:r>
      <w:r w:rsidR="00872853" w:rsidRPr="00161DBB">
        <w:t>,</w:t>
      </w:r>
      <w:r w:rsidR="007E5DCD" w:rsidRPr="00161DBB">
        <w:t xml:space="preserve"> as contained within this Declaration.</w:t>
      </w:r>
      <w:r w:rsidR="007E5DCD" w:rsidRPr="00CB5FEB">
        <w:rPr>
          <w:color w:val="000000"/>
          <w:spacing w:val="-7"/>
          <w:w w:val="105"/>
        </w:rPr>
        <w:t xml:space="preserve"> </w:t>
      </w:r>
    </w:p>
    <w:p w14:paraId="3CAD2052" w14:textId="77777777" w:rsidR="00357655" w:rsidRDefault="00357655" w:rsidP="00431D50">
      <w:pPr>
        <w:ind w:firstLine="720"/>
        <w:jc w:val="both"/>
      </w:pPr>
    </w:p>
    <w:p w14:paraId="58BDBF22" w14:textId="77777777" w:rsidR="007C213C" w:rsidRDefault="00F0505B" w:rsidP="00431D50">
      <w:pPr>
        <w:ind w:firstLine="720"/>
        <w:jc w:val="both"/>
      </w:pPr>
      <w:r>
        <w:t>(D</w:t>
      </w:r>
      <w:r w:rsidR="007C213C">
        <w:t>)</w:t>
      </w:r>
      <w:r w:rsidR="007C213C">
        <w:tab/>
      </w:r>
      <w:r w:rsidR="007C213C" w:rsidRPr="000E1F46">
        <w:t xml:space="preserve">“Assessment” shall mean any monetary charge, fine or fee imposed or levied against an </w:t>
      </w:r>
      <w:r w:rsidR="00ED7D17">
        <w:t>Member</w:t>
      </w:r>
      <w:r w:rsidR="007C213C" w:rsidRPr="000E1F46">
        <w:t xml:space="preserve"> by the Association, as provided in the Governing Documents, regardless of whether said assessment is identified as a regular assessment, special assessment, reserve assessment, capital improvement assessment, fine, late fee or other charge.</w:t>
      </w:r>
    </w:p>
    <w:p w14:paraId="025A50EC" w14:textId="77777777" w:rsidR="000E43F2" w:rsidRDefault="000E43F2" w:rsidP="00431D50">
      <w:pPr>
        <w:jc w:val="both"/>
      </w:pPr>
    </w:p>
    <w:p w14:paraId="5DDF31D8" w14:textId="77777777" w:rsidR="00A62513" w:rsidRDefault="00F0505B" w:rsidP="00431D50">
      <w:pPr>
        <w:jc w:val="both"/>
      </w:pPr>
      <w:r>
        <w:tab/>
        <w:t>(E</w:t>
      </w:r>
      <w:r w:rsidR="00A62513">
        <w:t>)</w:t>
      </w:r>
      <w:r w:rsidR="00A62513">
        <w:tab/>
        <w:t>“Articles” shall mean the Articles of the Association, as amended from time to time.</w:t>
      </w:r>
    </w:p>
    <w:p w14:paraId="56880994" w14:textId="77777777" w:rsidR="00A62513" w:rsidRPr="00431D50" w:rsidRDefault="00A62513" w:rsidP="00431D50">
      <w:pPr>
        <w:jc w:val="both"/>
      </w:pPr>
    </w:p>
    <w:p w14:paraId="3BE46901" w14:textId="3DF20A6E" w:rsidR="000E43F2" w:rsidRDefault="00F10230" w:rsidP="00431D50">
      <w:pPr>
        <w:ind w:firstLine="720"/>
        <w:jc w:val="both"/>
      </w:pPr>
      <w:r>
        <w:t>(</w:t>
      </w:r>
      <w:r w:rsidR="00F0505B">
        <w:t>F</w:t>
      </w:r>
      <w:r w:rsidR="000E43F2" w:rsidRPr="00431D50">
        <w:t xml:space="preserve">) </w:t>
      </w:r>
      <w:r w:rsidR="000E43F2" w:rsidRPr="00431D50">
        <w:tab/>
      </w:r>
      <w:r w:rsidR="000566E9" w:rsidRPr="00431D50">
        <w:t>“</w:t>
      </w:r>
      <w:r w:rsidR="000E43F2" w:rsidRPr="00431D50">
        <w:t>Association</w:t>
      </w:r>
      <w:r w:rsidR="000566E9" w:rsidRPr="00431D50">
        <w:t>”</w:t>
      </w:r>
      <w:r w:rsidR="000E43F2" w:rsidRPr="00431D50">
        <w:t xml:space="preserve"> shall mean </w:t>
      </w:r>
      <w:r w:rsidR="00D65CEF">
        <w:rPr>
          <w:color w:val="000000"/>
          <w:spacing w:val="-4"/>
          <w:w w:val="105"/>
        </w:rPr>
        <w:t xml:space="preserve">VAQUERO </w:t>
      </w:r>
      <w:r w:rsidR="00722292">
        <w:rPr>
          <w:color w:val="000000"/>
          <w:spacing w:val="-4"/>
          <w:w w:val="105"/>
        </w:rPr>
        <w:t xml:space="preserve">SUBDIVISION </w:t>
      </w:r>
      <w:r w:rsidR="00D65CEF">
        <w:rPr>
          <w:color w:val="000000"/>
          <w:spacing w:val="-4"/>
          <w:w w:val="105"/>
        </w:rPr>
        <w:t>HOMEOWNERS ASSOCIATION, INC.</w:t>
      </w:r>
      <w:r w:rsidR="007D36EE" w:rsidRPr="00C861FA">
        <w:t>,</w:t>
      </w:r>
      <w:r w:rsidR="000E43F2" w:rsidRPr="00C861FA">
        <w:t xml:space="preserve"> and as the context requires, the officers </w:t>
      </w:r>
      <w:r w:rsidR="007803C4" w:rsidRPr="00C861FA">
        <w:t>or</w:t>
      </w:r>
      <w:r w:rsidR="000E43F2" w:rsidRPr="00C861FA">
        <w:t xml:space="preserve"> directors of that Association.</w:t>
      </w:r>
    </w:p>
    <w:p w14:paraId="27378F7A" w14:textId="77777777" w:rsidR="000E43F2" w:rsidRPr="00C861FA" w:rsidRDefault="000E43F2" w:rsidP="00431D50">
      <w:pPr>
        <w:jc w:val="both"/>
      </w:pPr>
    </w:p>
    <w:p w14:paraId="19880F18" w14:textId="7D2FB4B1" w:rsidR="00ED7235" w:rsidRDefault="00F10230" w:rsidP="00431D50">
      <w:pPr>
        <w:ind w:firstLine="720"/>
        <w:jc w:val="both"/>
        <w:rPr>
          <w:iCs/>
        </w:rPr>
      </w:pPr>
      <w:r w:rsidRPr="00C861FA">
        <w:t>(</w:t>
      </w:r>
      <w:r w:rsidR="002677D6">
        <w:t>H</w:t>
      </w:r>
      <w:r w:rsidR="00125065" w:rsidRPr="00C861FA">
        <w:t>)</w:t>
      </w:r>
      <w:r w:rsidR="00125065" w:rsidRPr="00C861FA">
        <w:tab/>
      </w:r>
      <w:r w:rsidR="00ED7235" w:rsidRPr="00C861FA">
        <w:t>“Board”</w:t>
      </w:r>
      <w:r w:rsidR="00B93196" w:rsidRPr="00C861FA">
        <w:t xml:space="preserve"> or “Board of </w:t>
      </w:r>
      <w:r w:rsidR="007803C4" w:rsidRPr="00C861FA">
        <w:t>Directors</w:t>
      </w:r>
      <w:r w:rsidR="00B93196" w:rsidRPr="00C861FA">
        <w:t>”</w:t>
      </w:r>
      <w:r w:rsidR="00125065" w:rsidRPr="00C861FA">
        <w:rPr>
          <w:iCs/>
        </w:rPr>
        <w:t xml:space="preserve"> </w:t>
      </w:r>
      <w:r w:rsidR="00B53863" w:rsidRPr="00C861FA">
        <w:t xml:space="preserve">shall mean the duly elected and acting Board of </w:t>
      </w:r>
      <w:r w:rsidR="007803C4" w:rsidRPr="00C861FA">
        <w:t xml:space="preserve">Directors </w:t>
      </w:r>
      <w:r w:rsidR="00B53863" w:rsidRPr="00C861FA">
        <w:t xml:space="preserve">of </w:t>
      </w:r>
      <w:r w:rsidR="0054330B">
        <w:t xml:space="preserve">VAQUERO </w:t>
      </w:r>
      <w:r w:rsidR="00600257">
        <w:t>SUBDIVISION</w:t>
      </w:r>
      <w:r w:rsidR="00D65CEF">
        <w:t xml:space="preserve"> HOMEOWNERS ASSOCIATION, INC</w:t>
      </w:r>
      <w:r w:rsidR="00D51F70" w:rsidRPr="00C861FA">
        <w:rPr>
          <w:iCs/>
        </w:rPr>
        <w:t>.</w:t>
      </w:r>
    </w:p>
    <w:p w14:paraId="13B7C20B" w14:textId="77777777" w:rsidR="00A62513" w:rsidRDefault="00A62513" w:rsidP="00431D50">
      <w:pPr>
        <w:ind w:firstLine="720"/>
        <w:jc w:val="both"/>
        <w:rPr>
          <w:iCs/>
        </w:rPr>
      </w:pPr>
    </w:p>
    <w:p w14:paraId="0B9BEDED" w14:textId="77777777" w:rsidR="00A62513" w:rsidRPr="00431D50" w:rsidRDefault="002677D6" w:rsidP="00431D50">
      <w:pPr>
        <w:ind w:firstLine="720"/>
        <w:jc w:val="both"/>
        <w:rPr>
          <w:iCs/>
        </w:rPr>
      </w:pPr>
      <w:r>
        <w:rPr>
          <w:iCs/>
        </w:rPr>
        <w:t>(I</w:t>
      </w:r>
      <w:r w:rsidR="00A62513">
        <w:rPr>
          <w:iCs/>
        </w:rPr>
        <w:t>)</w:t>
      </w:r>
      <w:r w:rsidR="00A62513">
        <w:rPr>
          <w:iCs/>
        </w:rPr>
        <w:tab/>
        <w:t xml:space="preserve">“Bylaws” shall mean the Bylaws of the Association, as amended from time to time, a copy of which </w:t>
      </w:r>
      <w:r w:rsidR="00700E3C">
        <w:rPr>
          <w:iCs/>
        </w:rPr>
        <w:t xml:space="preserve">is attached hereto as </w:t>
      </w:r>
      <w:r w:rsidR="00700E3C" w:rsidRPr="008505AD">
        <w:rPr>
          <w:b/>
          <w:iCs/>
        </w:rPr>
        <w:t>Exhibit “A</w:t>
      </w:r>
      <w:r w:rsidR="00A62513" w:rsidRPr="008505AD">
        <w:rPr>
          <w:b/>
          <w:iCs/>
        </w:rPr>
        <w:t>.”</w:t>
      </w:r>
    </w:p>
    <w:p w14:paraId="78034CF9" w14:textId="77777777" w:rsidR="00ED7235" w:rsidRPr="00431D50" w:rsidRDefault="00ED7235" w:rsidP="00431D50">
      <w:pPr>
        <w:jc w:val="both"/>
      </w:pPr>
    </w:p>
    <w:p w14:paraId="31ACEF48" w14:textId="77777777" w:rsidR="00ED7235" w:rsidRPr="00431D50" w:rsidRDefault="00ED7235" w:rsidP="00431D50">
      <w:pPr>
        <w:jc w:val="both"/>
        <w:sectPr w:rsidR="00ED7235" w:rsidRPr="00431D50">
          <w:footerReference w:type="default" r:id="rId8"/>
          <w:type w:val="continuous"/>
          <w:pgSz w:w="12240" w:h="15840"/>
          <w:pgMar w:top="1440" w:right="1440" w:bottom="1440" w:left="1440" w:header="1440" w:footer="1440" w:gutter="0"/>
          <w:cols w:space="720"/>
          <w:noEndnote/>
        </w:sectPr>
      </w:pPr>
    </w:p>
    <w:p w14:paraId="52647CB0" w14:textId="0363617D" w:rsidR="000E43F2" w:rsidRPr="00431D50" w:rsidRDefault="00F10230" w:rsidP="00431D50">
      <w:pPr>
        <w:ind w:firstLine="720"/>
        <w:jc w:val="both"/>
      </w:pPr>
      <w:r>
        <w:t>(</w:t>
      </w:r>
      <w:r w:rsidR="002677D6">
        <w:t>J</w:t>
      </w:r>
      <w:r w:rsidR="000E43F2" w:rsidRPr="00431D50">
        <w:t xml:space="preserve">) </w:t>
      </w:r>
      <w:r w:rsidR="000E43F2" w:rsidRPr="00431D50">
        <w:tab/>
      </w:r>
      <w:r w:rsidR="000566E9" w:rsidRPr="00431D50">
        <w:t>“</w:t>
      </w:r>
      <w:r w:rsidR="000E43F2" w:rsidRPr="00431D50">
        <w:t>City</w:t>
      </w:r>
      <w:r w:rsidR="000566E9" w:rsidRPr="00431D50">
        <w:t>”</w:t>
      </w:r>
      <w:r w:rsidR="000E43F2" w:rsidRPr="00431D50">
        <w:t xml:space="preserve"> shall </w:t>
      </w:r>
      <w:r w:rsidR="000E43F2" w:rsidRPr="008505AD">
        <w:t>mean</w:t>
      </w:r>
      <w:r w:rsidR="000C7D87">
        <w:t xml:space="preserve"> the unincorporated community of</w:t>
      </w:r>
      <w:r w:rsidR="000E43F2" w:rsidRPr="008505AD">
        <w:t xml:space="preserve"> </w:t>
      </w:r>
      <w:r w:rsidR="000C7D87">
        <w:t>Reese</w:t>
      </w:r>
      <w:r w:rsidR="000E43F2" w:rsidRPr="008505AD">
        <w:t>, Utah and its appropriate departments, officials and boards.</w:t>
      </w:r>
      <w:r w:rsidR="006376AB">
        <w:t xml:space="preserve">  Where City is referenced but no incorporated city or </w:t>
      </w:r>
      <w:r w:rsidR="00A55567">
        <w:t>municipal entity</w:t>
      </w:r>
      <w:r w:rsidR="006376AB">
        <w:t xml:space="preserve"> exists, the term “County” can be implied. </w:t>
      </w:r>
    </w:p>
    <w:p w14:paraId="74105C7A" w14:textId="77777777" w:rsidR="0051399A" w:rsidRPr="00431D50" w:rsidRDefault="0051399A" w:rsidP="00431D50">
      <w:pPr>
        <w:ind w:firstLine="720"/>
        <w:jc w:val="both"/>
      </w:pPr>
    </w:p>
    <w:p w14:paraId="32B8ADC8" w14:textId="169F9ABB" w:rsidR="0051399A" w:rsidRPr="00431D50" w:rsidRDefault="00F10230" w:rsidP="00431D50">
      <w:pPr>
        <w:ind w:firstLine="720"/>
        <w:jc w:val="both"/>
      </w:pPr>
      <w:r>
        <w:t>(</w:t>
      </w:r>
      <w:r w:rsidR="002677D6">
        <w:t>K</w:t>
      </w:r>
      <w:r w:rsidR="007B2628" w:rsidRPr="00431D50">
        <w:t>)</w:t>
      </w:r>
      <w:r w:rsidR="007B2628" w:rsidRPr="00431D50">
        <w:tab/>
        <w:t>“</w:t>
      </w:r>
      <w:r w:rsidR="0051399A" w:rsidRPr="00431D50">
        <w:t>County</w:t>
      </w:r>
      <w:r w:rsidR="007B2628" w:rsidRPr="00431D50">
        <w:t xml:space="preserve">” shall mean </w:t>
      </w:r>
      <w:r w:rsidR="00D65CEF">
        <w:t>Weber</w:t>
      </w:r>
      <w:r w:rsidR="00D65CEF" w:rsidRPr="00C861FA">
        <w:t xml:space="preserve"> </w:t>
      </w:r>
      <w:r w:rsidR="007B2628" w:rsidRPr="00C861FA">
        <w:t>County</w:t>
      </w:r>
      <w:r w:rsidR="007B2628" w:rsidRPr="00431D50">
        <w:t>, Utah and its appropriate departments, officials and boards.</w:t>
      </w:r>
    </w:p>
    <w:p w14:paraId="71EF9610" w14:textId="77777777" w:rsidR="000E43F2" w:rsidRPr="00431D50" w:rsidRDefault="000E43F2" w:rsidP="00431D50">
      <w:pPr>
        <w:jc w:val="both"/>
      </w:pPr>
    </w:p>
    <w:p w14:paraId="0F5CDDCD" w14:textId="216BF9AA" w:rsidR="0020785D" w:rsidRPr="00431D50" w:rsidRDefault="00125065" w:rsidP="0020785D">
      <w:pPr>
        <w:ind w:firstLine="720"/>
        <w:jc w:val="both"/>
      </w:pPr>
      <w:r w:rsidRPr="00431D50">
        <w:t>(</w:t>
      </w:r>
      <w:r w:rsidR="002677D6">
        <w:t>L</w:t>
      </w:r>
      <w:r w:rsidR="000E43F2" w:rsidRPr="00431D50">
        <w:t>)</w:t>
      </w:r>
      <w:r w:rsidR="000E43F2" w:rsidRPr="00431D50">
        <w:tab/>
      </w:r>
      <w:r w:rsidR="000566E9" w:rsidRPr="00431D50">
        <w:t>“</w:t>
      </w:r>
      <w:r w:rsidR="000E43F2" w:rsidRPr="00431D50">
        <w:t>Common Areas</w:t>
      </w:r>
      <w:r w:rsidR="000566E9" w:rsidRPr="00431D50">
        <w:t>”</w:t>
      </w:r>
      <w:r w:rsidR="000E43F2" w:rsidRPr="00431D50">
        <w:t xml:space="preserve"> shall mean </w:t>
      </w:r>
      <w:r w:rsidR="007B2628" w:rsidRPr="00431D50">
        <w:t xml:space="preserve">all property </w:t>
      </w:r>
      <w:r w:rsidR="00607E75" w:rsidRPr="00431D50">
        <w:t>designated on the recorded P</w:t>
      </w:r>
      <w:r w:rsidR="000E43F2" w:rsidRPr="00431D50">
        <w:t>lat</w:t>
      </w:r>
      <w:r w:rsidR="00607E75" w:rsidRPr="00431D50">
        <w:t>(s)</w:t>
      </w:r>
      <w:r w:rsidR="007B2628" w:rsidRPr="00431D50">
        <w:t xml:space="preserve"> </w:t>
      </w:r>
      <w:r w:rsidR="000E43F2" w:rsidRPr="00431D50">
        <w:t xml:space="preserve">as </w:t>
      </w:r>
      <w:r w:rsidR="00F10230">
        <w:t xml:space="preserve">Common Area, </w:t>
      </w:r>
      <w:r w:rsidR="000E43F2" w:rsidRPr="00431D50">
        <w:t xml:space="preserve">being intended ultimately to be owned by the Association for the common use and enjoyment of </w:t>
      </w:r>
      <w:r w:rsidR="00F10230">
        <w:t>all</w:t>
      </w:r>
      <w:r w:rsidR="000E43F2" w:rsidRPr="00431D50">
        <w:t xml:space="preserve"> </w:t>
      </w:r>
      <w:r w:rsidR="00ED7D17">
        <w:t>Member</w:t>
      </w:r>
      <w:r w:rsidR="000E43F2" w:rsidRPr="00431D50">
        <w:t>s, together with all improvements thereon and all of the easeme</w:t>
      </w:r>
      <w:r w:rsidR="004F0502" w:rsidRPr="00431D50">
        <w:t>nts appurtenant thereto</w:t>
      </w:r>
      <w:r w:rsidR="00F23F07">
        <w:t xml:space="preserve">, including </w:t>
      </w:r>
      <w:r w:rsidR="0020785D">
        <w:t>but not limited to park(s), entry mo</w:t>
      </w:r>
      <w:r w:rsidR="00E21F67">
        <w:t xml:space="preserve">nument(s), </w:t>
      </w:r>
      <w:r w:rsidR="00AE578D">
        <w:t>and other necessary infrastru</w:t>
      </w:r>
      <w:r w:rsidR="0020785D">
        <w:t xml:space="preserve">cture or utilities to maintain the common areas. </w:t>
      </w:r>
      <w:r w:rsidR="00AE578D">
        <w:t xml:space="preserve"> </w:t>
      </w:r>
      <w:r w:rsidR="006C4A48" w:rsidRPr="00431D50">
        <w:t>The Association shall maintain the Common Areas.</w:t>
      </w:r>
      <w:r w:rsidR="00AE578D">
        <w:t xml:space="preserve">  Use of the Common Area shall be limited to the exclusive use of the </w:t>
      </w:r>
      <w:r w:rsidR="00ED7D17">
        <w:t>Members</w:t>
      </w:r>
      <w:r w:rsidR="00AE578D">
        <w:t xml:space="preserve"> </w:t>
      </w:r>
      <w:r w:rsidR="00E21F67">
        <w:t xml:space="preserve">and Authorized Users </w:t>
      </w:r>
      <w:r w:rsidR="00AE578D">
        <w:t xml:space="preserve">and may not be utilized by any </w:t>
      </w:r>
      <w:r w:rsidR="00ED7D17">
        <w:t>Member</w:t>
      </w:r>
      <w:r w:rsidR="00AE578D">
        <w:t xml:space="preserve"> in an</w:t>
      </w:r>
      <w:r w:rsidR="0020785D">
        <w:t>o</w:t>
      </w:r>
      <w:r w:rsidR="00AE578D">
        <w:t xml:space="preserve">ther Sub-area of </w:t>
      </w:r>
      <w:r w:rsidR="0020785D">
        <w:t>the Master Planned Community</w:t>
      </w:r>
      <w:r w:rsidR="00AE578D">
        <w:t>.</w:t>
      </w:r>
      <w:r w:rsidR="0020785D" w:rsidRPr="00BD0653">
        <w:rPr>
          <w:color w:val="000000"/>
          <w:spacing w:val="-4"/>
          <w:w w:val="105"/>
        </w:rPr>
        <w:t xml:space="preserve"> </w:t>
      </w:r>
    </w:p>
    <w:p w14:paraId="78B5A9DB" w14:textId="77777777" w:rsidR="00F7481E" w:rsidRPr="00431D50" w:rsidRDefault="00F7481E" w:rsidP="00431D50">
      <w:pPr>
        <w:ind w:firstLine="720"/>
        <w:jc w:val="both"/>
      </w:pPr>
    </w:p>
    <w:p w14:paraId="6C423316" w14:textId="77777777" w:rsidR="00395535" w:rsidRPr="007E0D88" w:rsidRDefault="00125065" w:rsidP="00FC45D7">
      <w:pPr>
        <w:ind w:firstLine="720"/>
        <w:jc w:val="both"/>
      </w:pPr>
      <w:r w:rsidRPr="004A2430">
        <w:t>(</w:t>
      </w:r>
      <w:r w:rsidR="002677D6">
        <w:t>M</w:t>
      </w:r>
      <w:r w:rsidRPr="004A2430">
        <w:t>)</w:t>
      </w:r>
      <w:r w:rsidRPr="004A2430">
        <w:tab/>
      </w:r>
      <w:r w:rsidRPr="007041C6">
        <w:t>“</w:t>
      </w:r>
      <w:r w:rsidR="005A624A" w:rsidRPr="007041C6">
        <w:t>Common Expenses</w:t>
      </w:r>
      <w:r w:rsidR="00E77BAB" w:rsidRPr="007041C6">
        <w:t>”</w:t>
      </w:r>
      <w:r w:rsidR="00E77BAB" w:rsidRPr="004A2430">
        <w:t xml:space="preserve"> means </w:t>
      </w:r>
      <w:r w:rsidR="003928C6" w:rsidRPr="004A2430">
        <w:t xml:space="preserve">any and all costs, expenses and liabilities incurred by or on behalf of the Association, including, without limitation, costs, expenses and liabilities for (A) managing, operating, insuring, improving, repairing, replacing and maintaining the Common </w:t>
      </w:r>
      <w:r w:rsidR="00E77BAB" w:rsidRPr="004A2430">
        <w:t xml:space="preserve">Areas; </w:t>
      </w:r>
      <w:r w:rsidR="003928C6" w:rsidRPr="004A2430">
        <w:t xml:space="preserve">(B) providing facilities, services and other benefits to </w:t>
      </w:r>
      <w:r w:rsidR="00ED7D17">
        <w:t>Member</w:t>
      </w:r>
      <w:r w:rsidR="003928C6" w:rsidRPr="004A2430">
        <w:t>s</w:t>
      </w:r>
      <w:r w:rsidR="00E77BAB" w:rsidRPr="004A2430">
        <w:t xml:space="preserve"> as set forth in this Declaration</w:t>
      </w:r>
      <w:r w:rsidR="003928C6" w:rsidRPr="004A2430">
        <w:t xml:space="preserve">; (C) </w:t>
      </w:r>
      <w:r w:rsidR="003928C6" w:rsidRPr="004A2430">
        <w:lastRenderedPageBreak/>
        <w:t>administering and enforcing the covenants, conditions, restrictions, reservations and easements created hereby; (D) levying</w:t>
      </w:r>
      <w:r w:rsidR="00F10230" w:rsidRPr="004A2430">
        <w:t>, collecting and enforcing the a</w:t>
      </w:r>
      <w:r w:rsidR="003928C6" w:rsidRPr="004A2430">
        <w:t>ssessments, charges, fines, penalties and liens imposed pursuant hereto;</w:t>
      </w:r>
      <w:r w:rsidR="00E77BAB" w:rsidRPr="004A2430">
        <w:t xml:space="preserve"> (E) operating the Association; and (F) creating </w:t>
      </w:r>
      <w:r w:rsidR="003928C6" w:rsidRPr="004A2430">
        <w:t xml:space="preserve">reserves for any such costs, expenses and liability </w:t>
      </w:r>
      <w:r w:rsidR="00E77BAB" w:rsidRPr="004A2430">
        <w:t>as required by this Declaration</w:t>
      </w:r>
      <w:r w:rsidR="00F10230" w:rsidRPr="004A2430">
        <w:t xml:space="preserve"> or the Act</w:t>
      </w:r>
      <w:r w:rsidR="00E77BAB" w:rsidRPr="004A2430">
        <w:t>.</w:t>
      </w:r>
    </w:p>
    <w:p w14:paraId="42AECF00" w14:textId="77777777" w:rsidR="000E43F2" w:rsidRPr="00431D50" w:rsidRDefault="000E43F2" w:rsidP="00431D50">
      <w:pPr>
        <w:jc w:val="both"/>
      </w:pPr>
    </w:p>
    <w:p w14:paraId="4747FE27" w14:textId="5A839439" w:rsidR="000E43F2" w:rsidRPr="00431D50" w:rsidRDefault="00D71FC3" w:rsidP="00431D50">
      <w:pPr>
        <w:ind w:firstLine="720"/>
        <w:jc w:val="both"/>
      </w:pPr>
      <w:r w:rsidRPr="00431D50">
        <w:t>(</w:t>
      </w:r>
      <w:r w:rsidR="002677D6">
        <w:t>N</w:t>
      </w:r>
      <w:r w:rsidR="000E43F2" w:rsidRPr="00431D50">
        <w:t xml:space="preserve">) </w:t>
      </w:r>
      <w:r w:rsidR="000E43F2" w:rsidRPr="00431D50">
        <w:tab/>
      </w:r>
      <w:r w:rsidR="000566E9" w:rsidRPr="00431D50">
        <w:t>“</w:t>
      </w:r>
      <w:r w:rsidR="000E43F2" w:rsidRPr="00431D50">
        <w:t>Declarant</w:t>
      </w:r>
      <w:r w:rsidR="000566E9" w:rsidRPr="00431D50">
        <w:t>”</w:t>
      </w:r>
      <w:r w:rsidR="007356E9">
        <w:t xml:space="preserve"> shall mean and refer to </w:t>
      </w:r>
      <w:r w:rsidR="00D65CEF">
        <w:t>Barrow Land and Livestock, LLC</w:t>
      </w:r>
      <w:r w:rsidR="000E43F2" w:rsidRPr="00431D50">
        <w:t xml:space="preserve">, a Utah </w:t>
      </w:r>
      <w:r w:rsidR="00D65CEF">
        <w:t>limited liability company</w:t>
      </w:r>
      <w:r w:rsidR="000E43F2" w:rsidRPr="00431D50">
        <w:t>, and</w:t>
      </w:r>
      <w:r w:rsidR="00D51F70">
        <w:t xml:space="preserve"> its successors</w:t>
      </w:r>
      <w:r w:rsidR="007356E9">
        <w:t xml:space="preserve"> and assigns. </w:t>
      </w:r>
      <w:r w:rsidR="000E43F2" w:rsidRPr="00431D50">
        <w:t xml:space="preserve"> </w:t>
      </w:r>
    </w:p>
    <w:p w14:paraId="2FEDFF20" w14:textId="77777777" w:rsidR="000E43F2" w:rsidRPr="00431D50" w:rsidRDefault="000E43F2" w:rsidP="00431D50">
      <w:pPr>
        <w:jc w:val="both"/>
      </w:pPr>
    </w:p>
    <w:p w14:paraId="58614A1C" w14:textId="72C94298" w:rsidR="000E43F2" w:rsidRPr="00431D50" w:rsidRDefault="00D71FC3" w:rsidP="00431D50">
      <w:pPr>
        <w:ind w:firstLine="720"/>
        <w:jc w:val="both"/>
      </w:pPr>
      <w:r w:rsidRPr="00431D50">
        <w:t>(</w:t>
      </w:r>
      <w:r w:rsidR="002677D6">
        <w:t>O</w:t>
      </w:r>
      <w:r w:rsidR="000E43F2" w:rsidRPr="00431D50">
        <w:t xml:space="preserve">) </w:t>
      </w:r>
      <w:r w:rsidR="000E43F2" w:rsidRPr="00431D50">
        <w:tab/>
      </w:r>
      <w:r w:rsidR="000566E9" w:rsidRPr="00431D50">
        <w:t>“</w:t>
      </w:r>
      <w:r w:rsidR="000E43F2" w:rsidRPr="00431D50">
        <w:t>Declaration</w:t>
      </w:r>
      <w:r w:rsidR="000566E9" w:rsidRPr="00431D50">
        <w:t>”</w:t>
      </w:r>
      <w:r w:rsidR="000E43F2" w:rsidRPr="00431D50">
        <w:t xml:space="preserve"> shall mean this Declaration of Covenants, Conditions and Restrictions</w:t>
      </w:r>
      <w:r w:rsidR="009812CD">
        <w:t xml:space="preserve"> f</w:t>
      </w:r>
      <w:r w:rsidR="00E77BAB" w:rsidRPr="00431D50">
        <w:t xml:space="preserve">or </w:t>
      </w:r>
      <w:r w:rsidR="00E77BAB" w:rsidRPr="00C861FA">
        <w:t>the</w:t>
      </w:r>
      <w:r w:rsidR="00C861FA" w:rsidRPr="00C861FA">
        <w:t xml:space="preserve"> </w:t>
      </w:r>
      <w:r w:rsidR="0054330B">
        <w:t xml:space="preserve">Vaquero </w:t>
      </w:r>
      <w:r w:rsidR="007D0CDF">
        <w:t>V</w:t>
      </w:r>
      <w:r w:rsidR="00D65CEF">
        <w:t>illage</w:t>
      </w:r>
      <w:r w:rsidR="000E43F2" w:rsidRPr="00431D50">
        <w:t xml:space="preserve">, </w:t>
      </w:r>
      <w:r w:rsidR="008505AD">
        <w:t xml:space="preserve">a Sub-area of </w:t>
      </w:r>
      <w:r w:rsidR="0054330B">
        <w:t xml:space="preserve">Vaquero </w:t>
      </w:r>
      <w:r w:rsidR="00D65CEF">
        <w:t>Village</w:t>
      </w:r>
      <w:r w:rsidR="008505AD">
        <w:t>, a Master Planned Community</w:t>
      </w:r>
      <w:r w:rsidR="008505AD" w:rsidRPr="00431D50">
        <w:t xml:space="preserve"> </w:t>
      </w:r>
      <w:r w:rsidR="000E43F2" w:rsidRPr="00FE30CE">
        <w:t>together with any subsequent amendments or additions through supplemental declarations.</w:t>
      </w:r>
      <w:r w:rsidR="000E43F2" w:rsidRPr="00431D50">
        <w:t xml:space="preserve">  </w:t>
      </w:r>
    </w:p>
    <w:p w14:paraId="27650C0F" w14:textId="77777777" w:rsidR="000E43F2" w:rsidRPr="00431D50" w:rsidRDefault="000E43F2" w:rsidP="00431D50">
      <w:pPr>
        <w:jc w:val="both"/>
      </w:pPr>
    </w:p>
    <w:p w14:paraId="6A8C66E6" w14:textId="77777777" w:rsidR="000E43F2" w:rsidRDefault="00D71FC3" w:rsidP="00431D50">
      <w:pPr>
        <w:ind w:firstLine="720"/>
        <w:jc w:val="both"/>
      </w:pPr>
      <w:r w:rsidRPr="00431D50">
        <w:t>(</w:t>
      </w:r>
      <w:r w:rsidR="002677D6">
        <w:t>P</w:t>
      </w:r>
      <w:r w:rsidR="000E43F2" w:rsidRPr="00431D50">
        <w:t xml:space="preserve">) </w:t>
      </w:r>
      <w:r w:rsidR="000E43F2" w:rsidRPr="00431D50">
        <w:tab/>
      </w:r>
      <w:r w:rsidR="00E77770" w:rsidRPr="00431D50">
        <w:t>“</w:t>
      </w:r>
      <w:r w:rsidR="000E43F2" w:rsidRPr="00431D50">
        <w:t>Dwelling</w:t>
      </w:r>
      <w:r w:rsidR="00E77770" w:rsidRPr="00431D50">
        <w:t>”</w:t>
      </w:r>
      <w:r w:rsidR="000E43F2" w:rsidRPr="00431D50">
        <w:t xml:space="preserve"> shall mean the single family residence bu</w:t>
      </w:r>
      <w:r w:rsidR="008505AD">
        <w:t>ilt or to be built on any Lots.</w:t>
      </w:r>
    </w:p>
    <w:p w14:paraId="27548263" w14:textId="77777777" w:rsidR="00700E3C" w:rsidRDefault="00700E3C" w:rsidP="00431D50">
      <w:pPr>
        <w:ind w:firstLine="720"/>
        <w:jc w:val="both"/>
      </w:pPr>
    </w:p>
    <w:p w14:paraId="79B46ABD" w14:textId="77777777" w:rsidR="00AF5B56" w:rsidRDefault="00700E3C" w:rsidP="00AF5B56">
      <w:pPr>
        <w:ind w:firstLine="720"/>
        <w:jc w:val="both"/>
      </w:pPr>
      <w:r w:rsidRPr="000E1F46">
        <w:t>(</w:t>
      </w:r>
      <w:r w:rsidR="002677D6">
        <w:t>Q</w:t>
      </w:r>
      <w:r w:rsidRPr="000E1F46">
        <w:t>)</w:t>
      </w:r>
      <w:r w:rsidRPr="000E1F46">
        <w:tab/>
        <w:t xml:space="preserve">“Governing Documents” shall mean this Declaration, Bylaws, Articles, Rules, and any other documents or agreements binding upon </w:t>
      </w:r>
      <w:r w:rsidR="007E0ED6" w:rsidRPr="000E1F46">
        <w:t>a</w:t>
      </w:r>
      <w:r w:rsidRPr="000E1F46">
        <w:t xml:space="preserve"> </w:t>
      </w:r>
      <w:r w:rsidR="00ED7D17">
        <w:t>Member</w:t>
      </w:r>
      <w:r w:rsidRPr="000E1F46">
        <w:t>.</w:t>
      </w:r>
    </w:p>
    <w:p w14:paraId="1CB0A112" w14:textId="77777777" w:rsidR="00AF5B56" w:rsidRDefault="00AF5B56" w:rsidP="00AF5B56">
      <w:pPr>
        <w:ind w:firstLine="720"/>
        <w:jc w:val="both"/>
      </w:pPr>
    </w:p>
    <w:p w14:paraId="3F1FDE5F" w14:textId="77777777" w:rsidR="00AF5B56" w:rsidRDefault="00AF5B56" w:rsidP="00AF5B56">
      <w:pPr>
        <w:ind w:firstLine="720"/>
        <w:jc w:val="both"/>
      </w:pPr>
    </w:p>
    <w:p w14:paraId="65CF4F43" w14:textId="34725E0B" w:rsidR="000E43F2" w:rsidRDefault="00AF5B56" w:rsidP="00AF5B56">
      <w:pPr>
        <w:ind w:firstLine="720"/>
        <w:jc w:val="both"/>
      </w:pPr>
      <w:r>
        <w:t>(R)</w:t>
      </w:r>
      <w:r>
        <w:tab/>
      </w:r>
      <w:r w:rsidR="00E77770" w:rsidRPr="00431D50">
        <w:t>“</w:t>
      </w:r>
      <w:r w:rsidR="000E43F2" w:rsidRPr="00431D50">
        <w:t>Improvement</w:t>
      </w:r>
      <w:r w:rsidR="00E77770" w:rsidRPr="00431D50">
        <w:t>”</w:t>
      </w:r>
      <w:r w:rsidR="000E43F2" w:rsidRPr="00431D50">
        <w:t xml:space="preserve"> shall mean all structures and appurtenances of every type and kind, including but not limited to buildings, dwellings, garages,</w:t>
      </w:r>
      <w:r w:rsidR="008505AD">
        <w:t xml:space="preserve"> approved outbuildings, </w:t>
      </w:r>
      <w:r w:rsidR="000E43F2" w:rsidRPr="00431D50">
        <w:t>walkways, retaining walls, driveways, fences, landscaping, decks, stairs, poles, lighting, signs, satellite dishes or other antennas, and any mechanical equipment located on the exterior of any building.</w:t>
      </w:r>
    </w:p>
    <w:p w14:paraId="5D20B479" w14:textId="77777777" w:rsidR="00AE578D" w:rsidRDefault="00AE578D" w:rsidP="00AF5B56">
      <w:pPr>
        <w:tabs>
          <w:tab w:val="left" w:pos="0"/>
        </w:tabs>
        <w:jc w:val="both"/>
      </w:pPr>
    </w:p>
    <w:p w14:paraId="22E5F13E" w14:textId="77777777" w:rsidR="00700E3C" w:rsidRDefault="00700E3C" w:rsidP="008505AD">
      <w:pPr>
        <w:jc w:val="both"/>
      </w:pPr>
    </w:p>
    <w:p w14:paraId="6A649EC7" w14:textId="7F7068DA" w:rsidR="00700E3C" w:rsidRPr="00FF799F" w:rsidRDefault="00700E3C" w:rsidP="00FF799F">
      <w:pPr>
        <w:ind w:firstLine="720"/>
        <w:jc w:val="both"/>
      </w:pPr>
      <w:r w:rsidRPr="00C861FA">
        <w:t>(</w:t>
      </w:r>
      <w:r w:rsidR="002677D6">
        <w:t>T</w:t>
      </w:r>
      <w:r w:rsidRPr="00C861FA">
        <w:t>)</w:t>
      </w:r>
      <w:r w:rsidRPr="00C861FA">
        <w:tab/>
        <w:t xml:space="preserve">“Limited Common Areas” shall mean all property designated on the recorded Plat Map(s), or as described in this Declaration as Limited Common Area, being intended ultimately to be owned by the Association but for the exclusive use and enjoyment of one </w:t>
      </w:r>
      <w:r w:rsidR="001B7099">
        <w:t>Lot</w:t>
      </w:r>
      <w:r w:rsidRPr="00C861FA">
        <w:t xml:space="preserve"> but fewer than all of the Lot</w:t>
      </w:r>
      <w:r w:rsidR="00FE30CE">
        <w:t>s</w:t>
      </w:r>
      <w:r w:rsidR="008505AD">
        <w:t xml:space="preserve"> including</w:t>
      </w:r>
      <w:r w:rsidR="00FE30CE">
        <w:t>,</w:t>
      </w:r>
      <w:r w:rsidR="008505AD">
        <w:t xml:space="preserve"> but not limited to</w:t>
      </w:r>
      <w:r w:rsidR="00FE30CE">
        <w:t>,</w:t>
      </w:r>
      <w:r w:rsidRPr="00C861FA">
        <w:t xml:space="preserve"> or other areas depicted on Plat Map(s) or described in the Declaration as Limited Common Areas.</w:t>
      </w:r>
      <w:r w:rsidR="00FF799F">
        <w:t xml:space="preserve">  </w:t>
      </w:r>
      <w:r w:rsidR="004F0C95">
        <w:t>Owners</w:t>
      </w:r>
      <w:r w:rsidR="00FF799F">
        <w:t xml:space="preserve"> shall </w:t>
      </w:r>
      <w:r w:rsidR="001B7099">
        <w:t xml:space="preserve">construct and </w:t>
      </w:r>
      <w:r w:rsidR="00FF799F">
        <w:t>maintain the Limited Common areas at their own cost and expense, including a</w:t>
      </w:r>
      <w:r w:rsidRPr="00C861FA">
        <w:t>ll repairs or replacements, including replacement to any structural element</w:t>
      </w:r>
      <w:r w:rsidR="00FE30CE">
        <w:t>s</w:t>
      </w:r>
      <w:r w:rsidR="008505AD">
        <w:t xml:space="preserve"> including</w:t>
      </w:r>
      <w:r w:rsidR="00FE30CE">
        <w:t>,</w:t>
      </w:r>
      <w:r w:rsidR="008505AD">
        <w:t xml:space="preserve"> but not limited to</w:t>
      </w:r>
      <w:r w:rsidR="00FF799F">
        <w:t xml:space="preserve"> </w:t>
      </w:r>
      <w:r w:rsidRPr="00C861FA">
        <w:t xml:space="preserve">other areas depicted on Plat Map(s) or described in the Declaration as Limited Common Areas </w:t>
      </w:r>
      <w:r w:rsidR="0072212F">
        <w:t xml:space="preserve">shall be the responsibility of the </w:t>
      </w:r>
      <w:r w:rsidR="004F0C95">
        <w:t>Owner</w:t>
      </w:r>
      <w:r w:rsidRPr="00C861FA">
        <w:t xml:space="preserve">(s) of the Lots appurtenant to said Limited Common Area. </w:t>
      </w:r>
      <w:r w:rsidR="004F0C95">
        <w:t xml:space="preserve">If an Owner </w:t>
      </w:r>
      <w:r w:rsidR="005523FE">
        <w:t>fails to properly maintain Limited Common Areas, the Association may issues an Assessment for the maintena</w:t>
      </w:r>
      <w:r w:rsidR="00FE30CE">
        <w:t xml:space="preserve">nce, repair and replacement of </w:t>
      </w:r>
      <w:r w:rsidR="005523FE">
        <w:t>Limited Common Areas</w:t>
      </w:r>
      <w:r w:rsidR="005523FE" w:rsidRPr="00C861FA">
        <w:t>.</w:t>
      </w:r>
      <w:r w:rsidR="005523FE" w:rsidRPr="000E1F46">
        <w:rPr>
          <w:b/>
        </w:rPr>
        <w:t xml:space="preserve"> </w:t>
      </w:r>
    </w:p>
    <w:p w14:paraId="312C2E88" w14:textId="77777777" w:rsidR="000E43F2" w:rsidRPr="00431D50" w:rsidRDefault="000E43F2" w:rsidP="00431D50">
      <w:pPr>
        <w:jc w:val="both"/>
      </w:pPr>
    </w:p>
    <w:p w14:paraId="0701E303" w14:textId="77777777" w:rsidR="007C213C" w:rsidRDefault="00D71FC3" w:rsidP="0072212F">
      <w:pPr>
        <w:ind w:firstLine="720"/>
        <w:jc w:val="both"/>
      </w:pPr>
      <w:r w:rsidRPr="00431D50">
        <w:t>(</w:t>
      </w:r>
      <w:r w:rsidR="002677D6">
        <w:t>U</w:t>
      </w:r>
      <w:r w:rsidR="000E43F2" w:rsidRPr="00431D50">
        <w:t xml:space="preserve">) </w:t>
      </w:r>
      <w:r w:rsidR="000E43F2" w:rsidRPr="00431D50">
        <w:tab/>
      </w:r>
      <w:r w:rsidR="00E77770" w:rsidRPr="00431D50">
        <w:t>“</w:t>
      </w:r>
      <w:r w:rsidR="000E43F2" w:rsidRPr="00431D50">
        <w:t>Lo</w:t>
      </w:r>
      <w:r w:rsidR="00E77770" w:rsidRPr="00431D50">
        <w:t>t”</w:t>
      </w:r>
      <w:r w:rsidR="000E43F2" w:rsidRPr="00431D50">
        <w:t xml:space="preserve"> shall mean any numbered building Lot shown on any official </w:t>
      </w:r>
      <w:r w:rsidR="00607E75" w:rsidRPr="00431D50">
        <w:t>and recorded P</w:t>
      </w:r>
      <w:r w:rsidR="000E43F2" w:rsidRPr="00431D50">
        <w:t>lat</w:t>
      </w:r>
      <w:r w:rsidR="00607E75" w:rsidRPr="00431D50">
        <w:t>(s)</w:t>
      </w:r>
      <w:r w:rsidR="000E43F2" w:rsidRPr="00431D50">
        <w:t xml:space="preserve"> of all or a portion of the </w:t>
      </w:r>
      <w:r w:rsidR="005163D8" w:rsidRPr="0075373F">
        <w:t xml:space="preserve">Project whether or not it contains an Improvement. </w:t>
      </w:r>
    </w:p>
    <w:p w14:paraId="6E6EA821" w14:textId="77777777" w:rsidR="00EA2362" w:rsidRDefault="00EA2362" w:rsidP="00431D50">
      <w:pPr>
        <w:ind w:firstLine="720"/>
        <w:jc w:val="both"/>
      </w:pPr>
    </w:p>
    <w:p w14:paraId="2634E31D" w14:textId="77777777" w:rsidR="00EA2362" w:rsidRDefault="00EA2362" w:rsidP="00431D50">
      <w:pPr>
        <w:ind w:firstLine="720"/>
        <w:jc w:val="both"/>
      </w:pPr>
      <w:r w:rsidRPr="000E1F46">
        <w:t>(</w:t>
      </w:r>
      <w:r w:rsidR="002677D6">
        <w:t>V</w:t>
      </w:r>
      <w:r w:rsidRPr="000E1F46">
        <w:t>)</w:t>
      </w:r>
      <w:r w:rsidRPr="000E1F46">
        <w:tab/>
        <w:t>“Manager” shall mean any entity or person engaged by the Board of D</w:t>
      </w:r>
      <w:r>
        <w:t>irectors to manage the Project.</w:t>
      </w:r>
    </w:p>
    <w:p w14:paraId="55F9A361" w14:textId="77777777" w:rsidR="00D51F70" w:rsidRDefault="00E55EC0" w:rsidP="00431D50">
      <w:pPr>
        <w:ind w:firstLine="720"/>
        <w:jc w:val="both"/>
      </w:pPr>
      <w:r>
        <w:t xml:space="preserve"> </w:t>
      </w:r>
    </w:p>
    <w:p w14:paraId="64FDA3E4" w14:textId="2E0CA639" w:rsidR="00C1388B" w:rsidRDefault="00E55EC0" w:rsidP="00431D50">
      <w:pPr>
        <w:ind w:firstLine="720"/>
        <w:jc w:val="both"/>
      </w:pPr>
      <w:r>
        <w:t>(</w:t>
      </w:r>
      <w:r w:rsidR="002677D6">
        <w:t>W</w:t>
      </w:r>
      <w:r w:rsidR="00D51F70">
        <w:t>)</w:t>
      </w:r>
      <w:r w:rsidR="00D51F70">
        <w:tab/>
        <w:t xml:space="preserve">“Member” shall mean and refer to every person who holds membership </w:t>
      </w:r>
      <w:r w:rsidR="001B7099">
        <w:t>in the Association, including a</w:t>
      </w:r>
      <w:r w:rsidR="00A417F3">
        <w:t xml:space="preserve">n Owner, Special Member, </w:t>
      </w:r>
      <w:r w:rsidR="007D0CDF">
        <w:t>and Declarant</w:t>
      </w:r>
      <w:r w:rsidR="00A417F3">
        <w:t xml:space="preserve"> and</w:t>
      </w:r>
      <w:r w:rsidR="004F0C95">
        <w:t>,</w:t>
      </w:r>
      <w:r w:rsidR="00A417F3">
        <w:t xml:space="preserve"> </w:t>
      </w:r>
      <w:r w:rsidR="004F0C95">
        <w:t xml:space="preserve">where context requires, an </w:t>
      </w:r>
      <w:r w:rsidR="004F0C95">
        <w:lastRenderedPageBreak/>
        <w:t>Authorized User</w:t>
      </w:r>
      <w:r w:rsidR="00D51F70">
        <w:t>.</w:t>
      </w:r>
      <w:r w:rsidR="003C57B5">
        <w:t xml:space="preserve"> </w:t>
      </w:r>
    </w:p>
    <w:p w14:paraId="068F5B38" w14:textId="77777777" w:rsidR="003F0AAA" w:rsidRDefault="003F0AAA" w:rsidP="00431D50">
      <w:pPr>
        <w:ind w:firstLine="720"/>
        <w:jc w:val="both"/>
      </w:pPr>
    </w:p>
    <w:p w14:paraId="16738216" w14:textId="1B18194D" w:rsidR="003F0AAA" w:rsidRDefault="003F0AAA" w:rsidP="003F0AAA">
      <w:pPr>
        <w:ind w:firstLine="720"/>
        <w:jc w:val="both"/>
      </w:pPr>
      <w:r>
        <w:t>(X)</w:t>
      </w:r>
      <w:r>
        <w:tab/>
        <w:t xml:space="preserve">“Open Space” </w:t>
      </w:r>
      <w:r w:rsidRPr="00431D50">
        <w:t xml:space="preserve">shall mean all property designated on the recorded Plat(s) as </w:t>
      </w:r>
      <w:r>
        <w:t>Open Space,</w:t>
      </w:r>
      <w:r w:rsidRPr="00C861FA">
        <w:t xml:space="preserve"> being intended ultimately to be owned by </w:t>
      </w:r>
      <w:r>
        <w:t>member of the HOA</w:t>
      </w:r>
      <w:r w:rsidRPr="00C861FA">
        <w:t xml:space="preserve"> for the</w:t>
      </w:r>
      <w:r>
        <w:t>ir</w:t>
      </w:r>
      <w:r w:rsidRPr="00C861FA">
        <w:t xml:space="preserve"> exclusive use and enjoyment </w:t>
      </w:r>
      <w:r>
        <w:t>but subject to the open space preservation plan</w:t>
      </w:r>
      <w:r w:rsidRPr="00C861FA">
        <w:t>.</w:t>
      </w:r>
      <w:r>
        <w:t xml:space="preserve">  Owners shall construct and maintain the </w:t>
      </w:r>
      <w:r>
        <w:t>Open Space</w:t>
      </w:r>
      <w:r>
        <w:t xml:space="preserve"> areas at their own cost and expense, including a</w:t>
      </w:r>
      <w:r w:rsidRPr="00C861FA">
        <w:t>ll repairs or replacements, including replacement to any structural element</w:t>
      </w:r>
      <w:r>
        <w:t xml:space="preserve">s including, but not limited to </w:t>
      </w:r>
      <w:r w:rsidRPr="00C861FA">
        <w:t xml:space="preserve">other areas depicted on Plat Map(s) or described in the Declaration </w:t>
      </w:r>
      <w:r>
        <w:t>as Open Space</w:t>
      </w:r>
      <w:r w:rsidRPr="00C861FA">
        <w:t xml:space="preserve"> Areas </w:t>
      </w:r>
      <w:r>
        <w:t>shall be the responsibility of the Owner</w:t>
      </w:r>
      <w:r w:rsidRPr="00C861FA">
        <w:t xml:space="preserve">(s) </w:t>
      </w:r>
      <w:r>
        <w:t>of the Open Space Area</w:t>
      </w:r>
      <w:r w:rsidRPr="00C861FA">
        <w:t xml:space="preserve">. </w:t>
      </w:r>
      <w:r>
        <w:t xml:space="preserve">If an Owner fails to properly maintain </w:t>
      </w:r>
      <w:r>
        <w:t>Open Space</w:t>
      </w:r>
      <w:r>
        <w:t xml:space="preserve"> Areas, the Association may issues an Assessment for the maintenance, repair and replacement of </w:t>
      </w:r>
      <w:r>
        <w:t>Open Space Areas.</w:t>
      </w:r>
    </w:p>
    <w:p w14:paraId="718551FE" w14:textId="77777777" w:rsidR="00700E3C" w:rsidRPr="00431D50" w:rsidRDefault="00700E3C" w:rsidP="00431D50">
      <w:pPr>
        <w:jc w:val="both"/>
      </w:pPr>
    </w:p>
    <w:p w14:paraId="2D2B5A5E" w14:textId="525BFE39" w:rsidR="000E43F2" w:rsidRPr="00431D50" w:rsidRDefault="00D71FC3" w:rsidP="00052083">
      <w:pPr>
        <w:ind w:firstLine="720"/>
        <w:jc w:val="both"/>
        <w:sectPr w:rsidR="000E43F2" w:rsidRPr="00431D50">
          <w:type w:val="continuous"/>
          <w:pgSz w:w="12240" w:h="15840"/>
          <w:pgMar w:top="1440" w:right="1440" w:bottom="1440" w:left="1440" w:header="1440" w:footer="1440" w:gutter="0"/>
          <w:cols w:space="720"/>
          <w:noEndnote/>
        </w:sectPr>
      </w:pPr>
      <w:r w:rsidRPr="00431D50">
        <w:t>(</w:t>
      </w:r>
      <w:r w:rsidR="003F0AAA">
        <w:t>Y</w:t>
      </w:r>
      <w:r w:rsidR="000E43F2" w:rsidRPr="00431D50">
        <w:t xml:space="preserve">) </w:t>
      </w:r>
      <w:r w:rsidR="000E43F2" w:rsidRPr="00431D50">
        <w:tab/>
      </w:r>
      <w:r w:rsidR="00E77770" w:rsidRPr="00431D50">
        <w:t>“</w:t>
      </w:r>
      <w:r w:rsidR="000E43F2" w:rsidRPr="00431D50">
        <w:t>Person</w:t>
      </w:r>
      <w:r w:rsidR="00E77770" w:rsidRPr="00431D50">
        <w:t>”</w:t>
      </w:r>
      <w:r w:rsidR="000E43F2" w:rsidRPr="00431D50">
        <w:t xml:space="preserve"> shall mean a natural person or any legal entity with a right to hold title to real property in its own name in the State of Uta</w:t>
      </w:r>
      <w:r w:rsidR="00052083">
        <w:t>h.</w:t>
      </w:r>
    </w:p>
    <w:p w14:paraId="73368643" w14:textId="393CC377" w:rsidR="00921E7B" w:rsidRDefault="00D71FC3" w:rsidP="00052083">
      <w:pPr>
        <w:ind w:firstLine="720"/>
        <w:jc w:val="both"/>
      </w:pPr>
      <w:r w:rsidRPr="00431D50">
        <w:lastRenderedPageBreak/>
        <w:t>(</w:t>
      </w:r>
      <w:r w:rsidR="003F0AAA">
        <w:t>Z</w:t>
      </w:r>
      <w:r w:rsidR="00D51F70">
        <w:t>)</w:t>
      </w:r>
      <w:r w:rsidR="000E43F2" w:rsidRPr="00431D50">
        <w:t xml:space="preserve"> </w:t>
      </w:r>
      <w:r w:rsidR="000E43F2" w:rsidRPr="00431D50">
        <w:tab/>
      </w:r>
      <w:r w:rsidR="00E77770" w:rsidRPr="00431D50">
        <w:t>“</w:t>
      </w:r>
      <w:r w:rsidR="000E43F2" w:rsidRPr="00431D50">
        <w:t>Plat</w:t>
      </w:r>
      <w:r w:rsidR="00607E75" w:rsidRPr="00431D50">
        <w:t>(s)</w:t>
      </w:r>
      <w:r w:rsidR="00E77770" w:rsidRPr="00431D50">
        <w:t>”</w:t>
      </w:r>
      <w:r w:rsidR="000E43F2" w:rsidRPr="00431D50">
        <w:t xml:space="preserve"> shall mean an official </w:t>
      </w:r>
      <w:r w:rsidR="00607E75" w:rsidRPr="00431D50">
        <w:t xml:space="preserve">and recorded </w:t>
      </w:r>
      <w:r w:rsidR="00B53863" w:rsidRPr="00431D50">
        <w:t>p</w:t>
      </w:r>
      <w:r w:rsidR="000E43F2" w:rsidRPr="00431D50">
        <w:t xml:space="preserve">lat of </w:t>
      </w:r>
      <w:r w:rsidR="00FF799F">
        <w:t>Project</w:t>
      </w:r>
      <w:r w:rsidR="00E77770" w:rsidRPr="00431D50">
        <w:t xml:space="preserve"> </w:t>
      </w:r>
      <w:r w:rsidR="000E43F2" w:rsidRPr="00431D50">
        <w:t xml:space="preserve">when recorded, as approved by the </w:t>
      </w:r>
      <w:r w:rsidR="000C7D87">
        <w:t>County</w:t>
      </w:r>
      <w:r w:rsidR="000C7D87" w:rsidRPr="00431D50">
        <w:t xml:space="preserve"> </w:t>
      </w:r>
      <w:r w:rsidR="000E43F2" w:rsidRPr="00431D50">
        <w:t xml:space="preserve">and recorded in the office of the </w:t>
      </w:r>
      <w:r w:rsidR="00D65CEF">
        <w:t>Weber</w:t>
      </w:r>
      <w:r w:rsidR="00D65CEF" w:rsidRPr="00431D50">
        <w:t xml:space="preserve"> </w:t>
      </w:r>
      <w:r w:rsidR="000E43F2" w:rsidRPr="00431D50">
        <w:t>County Recorder, as it may be amended from time to time.</w:t>
      </w:r>
    </w:p>
    <w:p w14:paraId="0DC9A870" w14:textId="77777777" w:rsidR="0024056A" w:rsidRDefault="0024056A" w:rsidP="00652368">
      <w:pPr>
        <w:ind w:firstLine="720"/>
        <w:jc w:val="both"/>
      </w:pPr>
    </w:p>
    <w:p w14:paraId="60072284" w14:textId="77777777" w:rsidR="00921E7B" w:rsidRPr="00431D50" w:rsidRDefault="00921E7B" w:rsidP="00652368">
      <w:pPr>
        <w:ind w:firstLine="720"/>
        <w:jc w:val="both"/>
      </w:pPr>
    </w:p>
    <w:p w14:paraId="0CC412B9" w14:textId="77777777" w:rsidR="000E43F2" w:rsidRDefault="00D71FC3" w:rsidP="00652368">
      <w:pPr>
        <w:ind w:firstLine="720"/>
        <w:jc w:val="both"/>
      </w:pPr>
      <w:r w:rsidRPr="00431D50">
        <w:t>(</w:t>
      </w:r>
      <w:r w:rsidR="004F0C95">
        <w:t>AA</w:t>
      </w:r>
      <w:r w:rsidR="000E43F2" w:rsidRPr="00431D50">
        <w:t xml:space="preserve">) </w:t>
      </w:r>
      <w:r w:rsidR="000E43F2" w:rsidRPr="00431D50">
        <w:tab/>
      </w:r>
      <w:r w:rsidR="00E77770" w:rsidRPr="00431D50">
        <w:t>“</w:t>
      </w:r>
      <w:r w:rsidR="000E43F2" w:rsidRPr="00431D50">
        <w:t>Property</w:t>
      </w:r>
      <w:r w:rsidR="00E77770" w:rsidRPr="00431D50">
        <w:t xml:space="preserve">” </w:t>
      </w:r>
      <w:r w:rsidR="000E43F2" w:rsidRPr="00431D50">
        <w:t>shall have the meaning set forth in the recitals.</w:t>
      </w:r>
    </w:p>
    <w:p w14:paraId="590F04D8" w14:textId="77777777" w:rsidR="00700E3C" w:rsidRDefault="00700E3C" w:rsidP="00700E3C">
      <w:pPr>
        <w:ind w:firstLine="720"/>
        <w:jc w:val="both"/>
        <w:rPr>
          <w:lang w:bidi="he-IL"/>
        </w:rPr>
      </w:pPr>
    </w:p>
    <w:p w14:paraId="30409C9D" w14:textId="77777777" w:rsidR="00BB645A" w:rsidRDefault="00BB645A" w:rsidP="00700E3C">
      <w:pPr>
        <w:ind w:firstLine="720"/>
        <w:jc w:val="both"/>
        <w:rPr>
          <w:lang w:bidi="he-IL"/>
        </w:rPr>
      </w:pPr>
    </w:p>
    <w:p w14:paraId="39C4FB57" w14:textId="77777777" w:rsidR="00700E3C" w:rsidRDefault="004F0C95" w:rsidP="0072212F">
      <w:pPr>
        <w:ind w:firstLine="720"/>
        <w:jc w:val="both"/>
        <w:rPr>
          <w:lang w:bidi="he-IL"/>
        </w:rPr>
      </w:pPr>
      <w:r>
        <w:rPr>
          <w:lang w:bidi="he-IL"/>
        </w:rPr>
        <w:t>(CC</w:t>
      </w:r>
      <w:r w:rsidR="00700E3C" w:rsidRPr="000E1F46">
        <w:rPr>
          <w:lang w:bidi="he-IL"/>
        </w:rPr>
        <w:t>)</w:t>
      </w:r>
      <w:r w:rsidR="00700E3C" w:rsidRPr="000E1F46">
        <w:rPr>
          <w:lang w:bidi="he-IL"/>
        </w:rPr>
        <w:tab/>
        <w:t xml:space="preserve">"Rules" mean any instrument adopted by the Board for the regulation and management of the Association as provided in the Governing Documents. </w:t>
      </w:r>
    </w:p>
    <w:p w14:paraId="54EB1D4F" w14:textId="77777777" w:rsidR="00B17234" w:rsidRDefault="00B17234" w:rsidP="00652368">
      <w:pPr>
        <w:ind w:firstLine="720"/>
        <w:jc w:val="both"/>
        <w:rPr>
          <w:color w:val="000000"/>
          <w:spacing w:val="-4"/>
          <w:w w:val="105"/>
        </w:rPr>
      </w:pPr>
    </w:p>
    <w:p w14:paraId="01F42C88" w14:textId="77777777" w:rsidR="00BB645A" w:rsidRPr="00431D50" w:rsidRDefault="00BB645A" w:rsidP="00652368">
      <w:pPr>
        <w:ind w:firstLine="720"/>
        <w:jc w:val="both"/>
      </w:pPr>
    </w:p>
    <w:p w14:paraId="0F5D153B" w14:textId="2E4AA30B" w:rsidR="000E43F2" w:rsidRPr="00431D50" w:rsidRDefault="00D71FC3" w:rsidP="00652368">
      <w:pPr>
        <w:ind w:firstLine="720"/>
        <w:jc w:val="both"/>
      </w:pPr>
      <w:r w:rsidRPr="00431D50">
        <w:t>(</w:t>
      </w:r>
      <w:r w:rsidR="004F0C95">
        <w:t>EE</w:t>
      </w:r>
      <w:r w:rsidR="000E43F2" w:rsidRPr="00431D50">
        <w:t xml:space="preserve">) </w:t>
      </w:r>
      <w:r w:rsidR="000E43F2" w:rsidRPr="00431D50">
        <w:tab/>
      </w:r>
      <w:r w:rsidR="00E77770" w:rsidRPr="00431D50">
        <w:t>“</w:t>
      </w:r>
      <w:r w:rsidR="000E43F2" w:rsidRPr="00431D50">
        <w:t>Subdivision</w:t>
      </w:r>
      <w:r w:rsidR="00E77770" w:rsidRPr="00431D50">
        <w:t xml:space="preserve">” </w:t>
      </w:r>
      <w:r w:rsidR="009812CD">
        <w:t xml:space="preserve">or “Project” </w:t>
      </w:r>
      <w:r w:rsidR="000E43F2" w:rsidRPr="00431D50">
        <w:t xml:space="preserve">shall mean all phases of </w:t>
      </w:r>
      <w:r w:rsidR="0054330B">
        <w:t>Vaquero Village</w:t>
      </w:r>
      <w:r w:rsidR="00FF799F">
        <w:t xml:space="preserve">, a Sub-area of </w:t>
      </w:r>
      <w:r w:rsidR="0054330B">
        <w:t>Vaquero Village</w:t>
      </w:r>
      <w:r w:rsidR="00FF799F">
        <w:t xml:space="preserve">, A Master Planned Community </w:t>
      </w:r>
      <w:r w:rsidR="000E43F2" w:rsidRPr="00431D50">
        <w:t>and all Lots, and other property within the Subdivision</w:t>
      </w:r>
      <w:r w:rsidR="007B2628" w:rsidRPr="00431D50">
        <w:t>,</w:t>
      </w:r>
      <w:r w:rsidR="000E43F2" w:rsidRPr="00431D50">
        <w:t xml:space="preserve"> as shown on the Plat(s)</w:t>
      </w:r>
      <w:r w:rsidR="007B2628" w:rsidRPr="00431D50">
        <w:t xml:space="preserve"> and any future Plat(s)</w:t>
      </w:r>
      <w:r w:rsidR="000E43F2" w:rsidRPr="00431D50">
        <w:t xml:space="preserve"> covering the Property</w:t>
      </w:r>
      <w:r w:rsidR="00FE30CE">
        <w:t>.</w:t>
      </w:r>
    </w:p>
    <w:p w14:paraId="01043847" w14:textId="77777777" w:rsidR="000E43F2" w:rsidRPr="00431D50" w:rsidRDefault="000E43F2" w:rsidP="00652368">
      <w:pPr>
        <w:ind w:firstLine="720"/>
        <w:jc w:val="both"/>
      </w:pPr>
    </w:p>
    <w:p w14:paraId="19EFBCFC" w14:textId="77777777" w:rsidR="000E43F2" w:rsidRDefault="00D71FC3" w:rsidP="00652368">
      <w:pPr>
        <w:ind w:firstLine="720"/>
        <w:jc w:val="both"/>
      </w:pPr>
      <w:r w:rsidRPr="00431D50">
        <w:t>(</w:t>
      </w:r>
      <w:r w:rsidR="004F0C95">
        <w:t>FF</w:t>
      </w:r>
      <w:r w:rsidR="000E43F2" w:rsidRPr="00431D50">
        <w:t>)</w:t>
      </w:r>
      <w:r w:rsidR="000E43F2" w:rsidRPr="00431D50">
        <w:tab/>
      </w:r>
      <w:r w:rsidR="00E77770" w:rsidRPr="00431D50">
        <w:t>“</w:t>
      </w:r>
      <w:r w:rsidR="000E43F2" w:rsidRPr="00431D50">
        <w:t>Subdivision Improvements</w:t>
      </w:r>
      <w:r w:rsidR="00E77770" w:rsidRPr="00431D50">
        <w:t xml:space="preserve">” </w:t>
      </w:r>
      <w:r w:rsidR="000E43F2" w:rsidRPr="00431D50">
        <w:t>shall mean all improvements to be installed outside the bounda</w:t>
      </w:r>
      <w:r w:rsidR="001C6CF0">
        <w:t>ries of Lot, Common Areas</w:t>
      </w:r>
      <w:r w:rsidR="000E43F2" w:rsidRPr="00431D50">
        <w:t xml:space="preserve"> or within easements as identified on the Plats that are necessary to provide public road access</w:t>
      </w:r>
      <w:r w:rsidR="00B53863" w:rsidRPr="00431D50">
        <w:t xml:space="preserve"> and/or private road access</w:t>
      </w:r>
      <w:r w:rsidR="000E43F2" w:rsidRPr="00431D50">
        <w:t xml:space="preserve"> and utility service to the Lots, and including other construction work required to comply with any conditions of City or County or other governmental agencies to the approval of the Subdivision or any Plat</w:t>
      </w:r>
      <w:r w:rsidR="00307DAA" w:rsidRPr="00431D50">
        <w:t>(s)</w:t>
      </w:r>
      <w:r w:rsidR="000E43F2" w:rsidRPr="00431D50">
        <w:t xml:space="preserve"> thereof.</w:t>
      </w:r>
    </w:p>
    <w:p w14:paraId="1D31C413" w14:textId="77777777" w:rsidR="00BB645A" w:rsidRDefault="00BB645A" w:rsidP="00652368">
      <w:pPr>
        <w:ind w:firstLine="720"/>
        <w:jc w:val="both"/>
      </w:pPr>
    </w:p>
    <w:p w14:paraId="193BD88C" w14:textId="77777777" w:rsidR="00BB645A" w:rsidRPr="00431D50" w:rsidRDefault="009806CC" w:rsidP="00652368">
      <w:pPr>
        <w:ind w:firstLine="720"/>
        <w:jc w:val="both"/>
      </w:pPr>
      <w:r>
        <w:t>(</w:t>
      </w:r>
      <w:r w:rsidR="004F0C95">
        <w:t>GG</w:t>
      </w:r>
      <w:r w:rsidR="00FF799F">
        <w:t>)</w:t>
      </w:r>
      <w:r w:rsidR="00FF799F">
        <w:tab/>
        <w:t>“Sub-area” shall refer to the specific and distinct subdivisions with the Master Planned Community.  Members of individual Sub-areas will only have use and enjoyment of the Common Areas specific to that Sub-area.</w:t>
      </w:r>
    </w:p>
    <w:p w14:paraId="27EF2134" w14:textId="77777777" w:rsidR="00B17234" w:rsidRDefault="00B17234" w:rsidP="00652368">
      <w:pPr>
        <w:ind w:firstLine="720"/>
        <w:jc w:val="both"/>
        <w:rPr>
          <w:color w:val="000000"/>
          <w:spacing w:val="-4"/>
          <w:w w:val="105"/>
        </w:rPr>
      </w:pPr>
    </w:p>
    <w:p w14:paraId="1BD99BC6" w14:textId="0DBB1C55" w:rsidR="000E43F2" w:rsidRDefault="00052083" w:rsidP="00652368">
      <w:pPr>
        <w:ind w:firstLine="720"/>
        <w:jc w:val="both"/>
        <w:rPr>
          <w:color w:val="000000"/>
          <w:spacing w:val="-4"/>
          <w:w w:val="105"/>
        </w:rPr>
      </w:pPr>
      <w:r>
        <w:rPr>
          <w:color w:val="000000"/>
          <w:spacing w:val="-4"/>
          <w:w w:val="105"/>
        </w:rPr>
        <w:br w:type="page"/>
      </w:r>
    </w:p>
    <w:p w14:paraId="0639CEE4" w14:textId="77777777" w:rsidR="00B7166A" w:rsidRDefault="00B7166A" w:rsidP="00FE30CE">
      <w:pPr>
        <w:widowControl/>
        <w:jc w:val="both"/>
      </w:pPr>
    </w:p>
    <w:p w14:paraId="72C2B563" w14:textId="77777777" w:rsidR="0002426A" w:rsidRDefault="0002426A" w:rsidP="00075C7A">
      <w:pPr>
        <w:widowControl/>
        <w:jc w:val="center"/>
        <w:rPr>
          <w:b/>
          <w:u w:val="single"/>
        </w:rPr>
      </w:pPr>
      <w:r w:rsidRPr="00431D50">
        <w:rPr>
          <w:b/>
          <w:u w:val="single"/>
        </w:rPr>
        <w:t xml:space="preserve">ARTICLE </w:t>
      </w:r>
      <w:r>
        <w:rPr>
          <w:b/>
          <w:u w:val="single"/>
        </w:rPr>
        <w:t>I</w:t>
      </w:r>
      <w:r w:rsidRPr="00431D50">
        <w:rPr>
          <w:b/>
          <w:u w:val="single"/>
        </w:rPr>
        <w:t>I</w:t>
      </w:r>
    </w:p>
    <w:p w14:paraId="32B59422" w14:textId="77777777" w:rsidR="00553C81" w:rsidRPr="0002426A" w:rsidRDefault="00553C81" w:rsidP="00075C7A">
      <w:pPr>
        <w:pStyle w:val="Style"/>
        <w:jc w:val="center"/>
        <w:rPr>
          <w:rFonts w:ascii="Times New Roman" w:hAnsi="Times New Roman" w:cs="Times New Roman"/>
          <w:color w:val="000000"/>
          <w:u w:val="single"/>
        </w:rPr>
      </w:pPr>
      <w:r w:rsidRPr="0002426A">
        <w:rPr>
          <w:rFonts w:ascii="Times New Roman" w:hAnsi="Times New Roman" w:cs="Times New Roman"/>
          <w:color w:val="000000"/>
          <w:u w:val="single"/>
        </w:rPr>
        <w:t>EASEMENTS</w:t>
      </w:r>
    </w:p>
    <w:p w14:paraId="7B00B3A4" w14:textId="77777777" w:rsidR="00D81209" w:rsidRDefault="00D81209" w:rsidP="00D81209">
      <w:pPr>
        <w:pStyle w:val="Level2"/>
        <w:widowControl/>
        <w:numPr>
          <w:ilvl w:val="0"/>
          <w:numId w:val="0"/>
        </w:numPr>
        <w:ind w:left="720"/>
        <w:jc w:val="both"/>
        <w:rPr>
          <w:color w:val="000000"/>
          <w:u w:val="single"/>
        </w:rPr>
      </w:pPr>
    </w:p>
    <w:p w14:paraId="64F88BDE" w14:textId="344EB281" w:rsidR="00392116" w:rsidRPr="000E1F46" w:rsidRDefault="00D81209" w:rsidP="00392116">
      <w:pPr>
        <w:pStyle w:val="Level2"/>
        <w:widowControl/>
        <w:numPr>
          <w:ilvl w:val="0"/>
          <w:numId w:val="0"/>
        </w:numPr>
        <w:jc w:val="both"/>
      </w:pPr>
      <w:r>
        <w:rPr>
          <w:color w:val="000000"/>
        </w:rPr>
        <w:tab/>
      </w:r>
      <w:r w:rsidRPr="00D814C6">
        <w:rPr>
          <w:color w:val="000000"/>
        </w:rPr>
        <w:t>2.1</w:t>
      </w:r>
      <w:r w:rsidRPr="00D814C6">
        <w:rPr>
          <w:color w:val="000000"/>
        </w:rPr>
        <w:tab/>
      </w:r>
      <w:r w:rsidRPr="00D814C6">
        <w:rPr>
          <w:u w:val="single"/>
        </w:rPr>
        <w:t xml:space="preserve">Easement </w:t>
      </w:r>
      <w:r w:rsidR="00124605">
        <w:rPr>
          <w:u w:val="single"/>
        </w:rPr>
        <w:t>C</w:t>
      </w:r>
      <w:r w:rsidR="00124605" w:rsidRPr="00D814C6">
        <w:rPr>
          <w:u w:val="single"/>
        </w:rPr>
        <w:t>oncerning</w:t>
      </w:r>
      <w:r w:rsidRPr="00D814C6">
        <w:rPr>
          <w:u w:val="single"/>
        </w:rPr>
        <w:t xml:space="preserve"> </w:t>
      </w:r>
      <w:r w:rsidR="00124605">
        <w:rPr>
          <w:u w:val="single"/>
        </w:rPr>
        <w:t>Open Space</w:t>
      </w:r>
      <w:r w:rsidRPr="00D814C6">
        <w:t xml:space="preserve">.  </w:t>
      </w:r>
      <w:r w:rsidR="00392116" w:rsidRPr="00D814C6">
        <w:t xml:space="preserve">Each </w:t>
      </w:r>
      <w:r w:rsidR="00ED7D17" w:rsidRPr="00D814C6">
        <w:t>Member</w:t>
      </w:r>
      <w:r w:rsidR="00392116" w:rsidRPr="00D814C6">
        <w:t xml:space="preserve"> shal</w:t>
      </w:r>
      <w:r w:rsidR="00124605">
        <w:t xml:space="preserve">l have a nonexclusive open space </w:t>
      </w:r>
      <w:r w:rsidR="00392116" w:rsidRPr="00D814C6">
        <w:t xml:space="preserve">easement </w:t>
      </w:r>
      <w:r w:rsidR="00124605">
        <w:t>which preserves the use of the Open Space according to the open space preservation plan, but such easement does not grant personal access of the Open Space areas.  Open Space areas may be privately owned by a member of the HOA, with exclusive access and use</w:t>
      </w:r>
      <w:r w:rsidR="003F0AAA">
        <w:t xml:space="preserve"> for the owner</w:t>
      </w:r>
      <w:r w:rsidR="00124605">
        <w:t xml:space="preserve"> subject</w:t>
      </w:r>
      <w:r w:rsidR="003F0AAA">
        <w:t xml:space="preserve"> to the open s</w:t>
      </w:r>
      <w:r w:rsidR="00124605">
        <w:t>pace preservation plan.</w:t>
      </w:r>
      <w:r w:rsidR="003F0AAA">
        <w:t xml:space="preserve">  The HOA shall have an easement on all Open Space areas for maintenance, repair, and preservation if the owner fails to maintain the Open Space restrictions for use.  Any costs incurred by the HOA may be assessed against the owner of the Open Space.</w:t>
      </w:r>
      <w:bookmarkStart w:id="0" w:name="_GoBack"/>
      <w:bookmarkEnd w:id="0"/>
    </w:p>
    <w:p w14:paraId="2E1AB611" w14:textId="77777777" w:rsidR="00D81209" w:rsidRDefault="00D81209" w:rsidP="00392116">
      <w:pPr>
        <w:pStyle w:val="Level2"/>
        <w:widowControl/>
        <w:numPr>
          <w:ilvl w:val="0"/>
          <w:numId w:val="0"/>
        </w:numPr>
        <w:jc w:val="both"/>
      </w:pPr>
    </w:p>
    <w:p w14:paraId="51C76BAA" w14:textId="78FBBFAD" w:rsidR="00392116" w:rsidRPr="000E1F46" w:rsidRDefault="00392116" w:rsidP="00392116">
      <w:pPr>
        <w:pStyle w:val="Level2"/>
        <w:widowControl/>
        <w:numPr>
          <w:ilvl w:val="0"/>
          <w:numId w:val="0"/>
        </w:numPr>
        <w:jc w:val="both"/>
      </w:pPr>
      <w:r w:rsidRPr="000E1F46">
        <w:tab/>
      </w:r>
      <w:r w:rsidRPr="00C861FA">
        <w:t>2.2</w:t>
      </w:r>
      <w:r w:rsidRPr="00C861FA">
        <w:tab/>
      </w:r>
      <w:r w:rsidRPr="00C861FA">
        <w:rPr>
          <w:u w:val="single"/>
        </w:rPr>
        <w:t>Easement Concerning Limited Common Area</w:t>
      </w:r>
      <w:r w:rsidRPr="00C861FA">
        <w:rPr>
          <w:u w:val="single"/>
        </w:rPr>
        <w:fldChar w:fldCharType="begin"/>
      </w:r>
      <w:r w:rsidRPr="00C861FA">
        <w:rPr>
          <w:u w:val="single"/>
        </w:rPr>
        <w:instrText>tc \l2 "</w:instrText>
      </w:r>
      <w:bookmarkStart w:id="1" w:name="_Toc187135316"/>
      <w:bookmarkStart w:id="2" w:name="_Toc187489946"/>
      <w:bookmarkStart w:id="3" w:name="_Toc199214526"/>
      <w:r w:rsidRPr="00C861FA">
        <w:rPr>
          <w:u w:val="single"/>
        </w:rPr>
        <w:instrText>Section 6.2</w:instrText>
      </w:r>
      <w:r w:rsidRPr="00C861FA">
        <w:rPr>
          <w:u w:val="single"/>
        </w:rPr>
        <w:tab/>
        <w:instrText>Easement Concerning Town Home Limited Common Areas</w:instrText>
      </w:r>
      <w:bookmarkEnd w:id="1"/>
      <w:bookmarkEnd w:id="2"/>
      <w:bookmarkEnd w:id="3"/>
      <w:r w:rsidRPr="00C861FA">
        <w:rPr>
          <w:u w:val="single"/>
        </w:rPr>
        <w:fldChar w:fldCharType="end"/>
      </w:r>
      <w:r w:rsidRPr="00C861FA">
        <w:t>.  The Association shall have an easement for maintenance in and to the Limited Common Area</w:t>
      </w:r>
      <w:r w:rsidR="004C673B">
        <w:t xml:space="preserve"> in the event an Owner fails to maintain the Limited Common Areas</w:t>
      </w:r>
      <w:r w:rsidRPr="00C861FA">
        <w:t xml:space="preserve">.  With the exception of the rights and easements granted to the Association, the </w:t>
      </w:r>
      <w:r w:rsidR="00087FD9">
        <w:t>Owner</w:t>
      </w:r>
      <w:r w:rsidRPr="00C861FA">
        <w:t>(s) of a Lot shall have the exclusive use of all Limited Common Area appurtenant to their Lot.</w:t>
      </w:r>
      <w:r w:rsidRPr="000E1F46">
        <w:t xml:space="preserve">  </w:t>
      </w:r>
    </w:p>
    <w:p w14:paraId="6A7A2927" w14:textId="77777777" w:rsidR="00392116" w:rsidRPr="00B75F7D" w:rsidRDefault="00392116" w:rsidP="00D81209">
      <w:pPr>
        <w:widowControl/>
        <w:jc w:val="both"/>
      </w:pPr>
    </w:p>
    <w:p w14:paraId="6B89B98C" w14:textId="77777777" w:rsidR="00392116" w:rsidRPr="000E1F46" w:rsidRDefault="00A543CE" w:rsidP="00392116">
      <w:pPr>
        <w:pStyle w:val="Level2"/>
        <w:widowControl/>
        <w:numPr>
          <w:ilvl w:val="0"/>
          <w:numId w:val="0"/>
        </w:numPr>
        <w:jc w:val="both"/>
      </w:pPr>
      <w:r>
        <w:tab/>
        <w:t>2.</w:t>
      </w:r>
      <w:r w:rsidR="005C3F9C">
        <w:t>3</w:t>
      </w:r>
      <w:r>
        <w:tab/>
      </w:r>
      <w:r w:rsidR="00D81209" w:rsidRPr="00B75F7D">
        <w:rPr>
          <w:u w:val="single"/>
        </w:rPr>
        <w:t>Limitation on Easement</w:t>
      </w:r>
      <w:r w:rsidR="00D81209" w:rsidRPr="00B75F7D">
        <w:rPr>
          <w:u w:val="single"/>
        </w:rPr>
        <w:fldChar w:fldCharType="begin"/>
      </w:r>
      <w:r w:rsidR="00D81209" w:rsidRPr="00B75F7D">
        <w:rPr>
          <w:u w:val="single"/>
        </w:rPr>
        <w:instrText>tc \l2 "</w:instrText>
      </w:r>
      <w:bookmarkStart w:id="4" w:name="_Toc187135319"/>
      <w:bookmarkStart w:id="5" w:name="_Toc187489949"/>
      <w:bookmarkStart w:id="6" w:name="_Toc199214529"/>
      <w:r w:rsidR="00D81209" w:rsidRPr="00B75F7D">
        <w:rPr>
          <w:u w:val="single"/>
        </w:rPr>
        <w:instrText>Section 6.5</w:instrText>
      </w:r>
      <w:r w:rsidR="00D81209" w:rsidRPr="00B75F7D">
        <w:rPr>
          <w:u w:val="single"/>
        </w:rPr>
        <w:tab/>
        <w:instrText>Limitation on Easement</w:instrText>
      </w:r>
      <w:bookmarkEnd w:id="4"/>
      <w:bookmarkEnd w:id="5"/>
      <w:bookmarkEnd w:id="6"/>
      <w:r w:rsidR="00D81209" w:rsidRPr="00B75F7D">
        <w:rPr>
          <w:u w:val="single"/>
        </w:rPr>
        <w:fldChar w:fldCharType="end"/>
      </w:r>
      <w:r w:rsidR="00D81209" w:rsidRPr="00B75F7D">
        <w:t xml:space="preserve">.  </w:t>
      </w:r>
      <w:r w:rsidR="007E0ED6" w:rsidRPr="000E1F46">
        <w:t>A</w:t>
      </w:r>
      <w:r w:rsidR="00392116" w:rsidRPr="000E1F46">
        <w:t xml:space="preserve"> </w:t>
      </w:r>
      <w:r w:rsidR="00ED7D17">
        <w:t>Member</w:t>
      </w:r>
      <w:r w:rsidR="00392116" w:rsidRPr="000E1F46">
        <w:t>'s right and easement of use and enjoyment concerning the Common Area shall be subject to the following:</w:t>
      </w:r>
    </w:p>
    <w:p w14:paraId="1DA01DC8" w14:textId="77777777" w:rsidR="00392116" w:rsidRPr="000E1F46" w:rsidRDefault="00392116" w:rsidP="00392116">
      <w:pPr>
        <w:widowControl/>
        <w:jc w:val="both"/>
      </w:pPr>
    </w:p>
    <w:p w14:paraId="22A3471E" w14:textId="77777777" w:rsidR="00392116" w:rsidRPr="000E1F46" w:rsidRDefault="00392116" w:rsidP="00F23624">
      <w:pPr>
        <w:pStyle w:val="Level3"/>
        <w:widowControl/>
        <w:numPr>
          <w:ilvl w:val="2"/>
          <w:numId w:val="3"/>
        </w:numPr>
        <w:jc w:val="both"/>
      </w:pPr>
      <w:r w:rsidRPr="000E1F46">
        <w:t xml:space="preserve">The right of the Association to govern by Rules the use of the Common Area for the </w:t>
      </w:r>
      <w:r w:rsidR="00ED7D17">
        <w:t>Member</w:t>
      </w:r>
      <w:r w:rsidRPr="000E1F46">
        <w:t xml:space="preserve">s so as to provide for the enjoyment of said Common Areas by every </w:t>
      </w:r>
      <w:r w:rsidR="00ED7D17">
        <w:t>Member</w:t>
      </w:r>
      <w:r w:rsidRPr="000E1F46">
        <w:t xml:space="preserve"> in a manner consistent with the preservation of quiet enjoyment of the Lots by every </w:t>
      </w:r>
      <w:r w:rsidR="00ED7D17">
        <w:t>Member</w:t>
      </w:r>
      <w:r w:rsidRPr="000E1F46">
        <w:t xml:space="preserve">, including the right of the Association to impose reasonable limitations on the number of guests per </w:t>
      </w:r>
      <w:r w:rsidR="00ED7D17">
        <w:t>Member</w:t>
      </w:r>
      <w:r w:rsidRPr="000E1F46">
        <w:t xml:space="preserve"> who at any given time are permitted to use the Common Area;</w:t>
      </w:r>
    </w:p>
    <w:p w14:paraId="6CEC0BFC" w14:textId="77777777" w:rsidR="00392116" w:rsidRPr="000E1F46" w:rsidRDefault="00392116" w:rsidP="00392116">
      <w:pPr>
        <w:widowControl/>
        <w:jc w:val="both"/>
      </w:pPr>
    </w:p>
    <w:p w14:paraId="3694A454" w14:textId="77777777" w:rsidR="00392116" w:rsidRPr="000E1F46" w:rsidRDefault="00392116" w:rsidP="00F23624">
      <w:pPr>
        <w:pStyle w:val="Level3"/>
        <w:widowControl/>
        <w:numPr>
          <w:ilvl w:val="2"/>
          <w:numId w:val="3"/>
        </w:numPr>
        <w:jc w:val="both"/>
      </w:pPr>
      <w:r w:rsidRPr="000E1F46">
        <w:t xml:space="preserve">The right of the Association to suspend </w:t>
      </w:r>
      <w:r w:rsidR="007E0ED6" w:rsidRPr="000E1F46">
        <w:t>a</w:t>
      </w:r>
      <w:r w:rsidRPr="000E1F46">
        <w:t xml:space="preserve"> </w:t>
      </w:r>
      <w:r w:rsidR="00ED7D17">
        <w:t>Member</w:t>
      </w:r>
      <w:r w:rsidRPr="000E1F46">
        <w:t xml:space="preserve">'s right to the use of the Common Areas, or any amenities included therein, for any period during which </w:t>
      </w:r>
      <w:r w:rsidR="007E0ED6" w:rsidRPr="000E1F46">
        <w:t>a</w:t>
      </w:r>
      <w:r w:rsidRPr="000E1F46">
        <w:t xml:space="preserve"> </w:t>
      </w:r>
      <w:r w:rsidR="00ED7D17">
        <w:t>Member</w:t>
      </w:r>
      <w:r w:rsidRPr="000E1F46">
        <w:t xml:space="preserve"> is in violation of the terms and conditions of the Governing Documents or delinquent in the payment of a levied assessment or fee. </w:t>
      </w:r>
    </w:p>
    <w:p w14:paraId="7F710600" w14:textId="77777777" w:rsidR="00392116" w:rsidRPr="000E1F46" w:rsidRDefault="00392116" w:rsidP="00392116">
      <w:pPr>
        <w:widowControl/>
        <w:jc w:val="both"/>
      </w:pPr>
    </w:p>
    <w:p w14:paraId="2E0025E3" w14:textId="77777777" w:rsidR="00392116" w:rsidRDefault="00392116" w:rsidP="00F23624">
      <w:pPr>
        <w:pStyle w:val="Level3"/>
        <w:widowControl/>
        <w:numPr>
          <w:ilvl w:val="2"/>
          <w:numId w:val="3"/>
        </w:numPr>
        <w:jc w:val="both"/>
      </w:pPr>
      <w:r w:rsidRPr="000E1F46">
        <w:t>The right of the City, County, and any other governmental or quasi-governmental body having jurisdiction over the Property, to enjoy access and rights of ingress and egress over and across any street, parking area, walkway, or open area contained within the Common Areas for the purpose of providing police and fire protection, transporting school children, utility access/installation, and providing any other governmental or municipal service; and</w:t>
      </w:r>
    </w:p>
    <w:p w14:paraId="56BA40EB" w14:textId="77777777" w:rsidR="00392116" w:rsidRDefault="00392116" w:rsidP="00392116">
      <w:pPr>
        <w:pStyle w:val="ListParagraph"/>
      </w:pPr>
    </w:p>
    <w:p w14:paraId="42594DD7" w14:textId="77777777" w:rsidR="00D81209" w:rsidRPr="00B75F7D" w:rsidRDefault="00D81209" w:rsidP="00F23624">
      <w:pPr>
        <w:pStyle w:val="Level3"/>
        <w:widowControl/>
        <w:numPr>
          <w:ilvl w:val="2"/>
          <w:numId w:val="3"/>
        </w:numPr>
        <w:tabs>
          <w:tab w:val="num" w:pos="2160"/>
        </w:tabs>
        <w:jc w:val="both"/>
      </w:pPr>
      <w:r w:rsidRPr="00B75F7D">
        <w:t xml:space="preserve">The right of the Association to dedicate or transfer any part of the Common Areas to any public agency or authority for such purposes and subject to such conditions as may be agreed to by the Association, provided that such dedication or transfer must first be </w:t>
      </w:r>
      <w:r w:rsidRPr="00B75F7D">
        <w:lastRenderedPageBreak/>
        <w:t xml:space="preserve">assented to in writing by the </w:t>
      </w:r>
      <w:r w:rsidR="00ED7D17">
        <w:t>Member</w:t>
      </w:r>
      <w:r w:rsidRPr="00B75F7D">
        <w:t xml:space="preserve">s of at least seventy-five percent (75%) of the </w:t>
      </w:r>
      <w:r w:rsidR="00676663">
        <w:t>Lots</w:t>
      </w:r>
      <w:r w:rsidRPr="00B75F7D">
        <w:t xml:space="preserve"> (not including </w:t>
      </w:r>
      <w:r w:rsidR="00676663">
        <w:t>Lots</w:t>
      </w:r>
      <w:r w:rsidRPr="00B75F7D">
        <w:t xml:space="preserve"> owned by </w:t>
      </w:r>
      <w:r w:rsidRPr="00D814C6">
        <w:t>Declarant</w:t>
      </w:r>
      <w:r w:rsidR="00D814C6" w:rsidRPr="00D814C6">
        <w:t>,</w:t>
      </w:r>
      <w:r w:rsidR="00D814C6">
        <w:t xml:space="preserve"> which right Declarant shall enjoy without limitation through the Class B Period.</w:t>
      </w:r>
      <w:r w:rsidRPr="00B75F7D">
        <w:t xml:space="preserve"> </w:t>
      </w:r>
      <w:r w:rsidR="00D814C6">
        <w:t xml:space="preserve"> </w:t>
      </w:r>
      <w:r w:rsidRPr="00B75F7D">
        <w:t>No such dedication or transfer, however, may take place without the Association first receiving written approval from City</w:t>
      </w:r>
      <w:r w:rsidR="00D51F70">
        <w:t xml:space="preserve"> and/or County</w:t>
      </w:r>
      <w:r w:rsidRPr="00B75F7D">
        <w:t xml:space="preserve"> pursuant to all applicable state and city laws, rules and ordinances in effect at the time of such proposed dedication or transfer.</w:t>
      </w:r>
    </w:p>
    <w:p w14:paraId="770BFC1B" w14:textId="77777777" w:rsidR="00D81209" w:rsidRPr="00B75F7D" w:rsidRDefault="00D81209" w:rsidP="00D81209">
      <w:pPr>
        <w:pStyle w:val="Level2"/>
        <w:widowControl/>
        <w:numPr>
          <w:ilvl w:val="0"/>
          <w:numId w:val="0"/>
        </w:numPr>
        <w:jc w:val="both"/>
      </w:pPr>
    </w:p>
    <w:p w14:paraId="21D39132" w14:textId="77777777" w:rsidR="00D81209" w:rsidRDefault="00A543CE" w:rsidP="00D81209">
      <w:pPr>
        <w:pStyle w:val="Level2"/>
        <w:widowControl/>
        <w:numPr>
          <w:ilvl w:val="0"/>
          <w:numId w:val="0"/>
        </w:numPr>
        <w:jc w:val="both"/>
      </w:pPr>
      <w:r>
        <w:tab/>
        <w:t>2.4</w:t>
      </w:r>
      <w:r>
        <w:tab/>
      </w:r>
      <w:r w:rsidR="00D81209" w:rsidRPr="00B75F7D">
        <w:rPr>
          <w:u w:val="single"/>
        </w:rPr>
        <w:t>Reservation of Access and Utility Easements</w:t>
      </w:r>
      <w:r w:rsidR="00D81209" w:rsidRPr="00B75F7D">
        <w:rPr>
          <w:u w:val="single"/>
        </w:rPr>
        <w:fldChar w:fldCharType="begin"/>
      </w:r>
      <w:r w:rsidR="00D81209" w:rsidRPr="00B75F7D">
        <w:rPr>
          <w:u w:val="single"/>
        </w:rPr>
        <w:instrText>tc \l2 "</w:instrText>
      </w:r>
      <w:bookmarkStart w:id="7" w:name="_Toc187135320"/>
      <w:bookmarkStart w:id="8" w:name="_Toc187489950"/>
      <w:bookmarkStart w:id="9" w:name="_Toc199214530"/>
      <w:r w:rsidR="00D81209" w:rsidRPr="00B75F7D">
        <w:rPr>
          <w:u w:val="single"/>
        </w:rPr>
        <w:instrText>Section 6.6</w:instrText>
      </w:r>
      <w:r w:rsidR="00D81209" w:rsidRPr="00B75F7D">
        <w:rPr>
          <w:u w:val="single"/>
        </w:rPr>
        <w:tab/>
        <w:instrText>Reservation of Access and Utility Easements</w:instrText>
      </w:r>
      <w:bookmarkEnd w:id="7"/>
      <w:bookmarkEnd w:id="8"/>
      <w:bookmarkEnd w:id="9"/>
      <w:r w:rsidR="00D81209" w:rsidRPr="00B75F7D">
        <w:rPr>
          <w:u w:val="single"/>
        </w:rPr>
        <w:fldChar w:fldCharType="end"/>
      </w:r>
      <w:r w:rsidR="00D81209" w:rsidRPr="00B75F7D">
        <w:t xml:space="preserve">.  Declarant </w:t>
      </w:r>
      <w:r w:rsidR="00392116" w:rsidRPr="000E1F46">
        <w:t>hereby reserves an easeme</w:t>
      </w:r>
      <w:r w:rsidR="00FE7388">
        <w:t>nt for access</w:t>
      </w:r>
      <w:r w:rsidR="00392116" w:rsidRPr="000E1F46">
        <w:t xml:space="preserve"> and utilities (including but not limited to: electrical, gas, communication, phone, internet, cable, sewer, drainage and water facilities) over, under, along, across and through the Property, together with the right to grant to a City and County, or any other appropriate governmental agency, public utility or other utility corporation or association, easements for such purposes over, under, across, along and through the Property upon the usual terms and conditions required by the grantee thereof for such easement rights, provided, however, that such easement rights must be exercised in such manner as not to interfere unreasonably with the use of the Property by the </w:t>
      </w:r>
      <w:r w:rsidR="00ED7D17">
        <w:t>Member</w:t>
      </w:r>
      <w:r w:rsidR="00392116" w:rsidRPr="000E1F46">
        <w:t xml:space="preserve">s and the Association and those claiming by, through or under the </w:t>
      </w:r>
      <w:r w:rsidR="00ED7D17">
        <w:t>Member</w:t>
      </w:r>
      <w:r w:rsidR="00392116" w:rsidRPr="000E1F46">
        <w:t xml:space="preserve">s or the Association; and in connection with the installation, maintenance or repair of any facilities as provided for in any of such easements, the Property shall be promptly restored by and at the expense of the person owning and exercising such easement rights to the approximate condition of the Property immediately prior to the exercise thereof.  Each </w:t>
      </w:r>
      <w:r w:rsidR="00087FD9">
        <w:t>Owner</w:t>
      </w:r>
      <w:r w:rsidR="00392116" w:rsidRPr="000E1F46">
        <w:t xml:space="preserve"> in accepting the deed to a Lot expressly consents to such easements and rights-of-way and authorizes and appoints the Association as attorney-in-fact for such </w:t>
      </w:r>
      <w:r w:rsidR="00087FD9">
        <w:t>Owner</w:t>
      </w:r>
      <w:r w:rsidR="00392116" w:rsidRPr="000E1F46">
        <w:t xml:space="preserve"> to execute any and all instruments conveying or creating such easements or rights-of-way</w:t>
      </w:r>
      <w:r w:rsidR="00392116">
        <w:t>.</w:t>
      </w:r>
    </w:p>
    <w:p w14:paraId="4C75E888" w14:textId="77777777" w:rsidR="00392116" w:rsidRPr="00B75F7D" w:rsidRDefault="00392116" w:rsidP="00D81209">
      <w:pPr>
        <w:pStyle w:val="Level2"/>
        <w:widowControl/>
        <w:numPr>
          <w:ilvl w:val="0"/>
          <w:numId w:val="0"/>
        </w:numPr>
        <w:jc w:val="both"/>
      </w:pPr>
    </w:p>
    <w:p w14:paraId="62667A2D" w14:textId="48224D99" w:rsidR="00D81209" w:rsidRPr="00C861FA" w:rsidRDefault="00A543CE" w:rsidP="00A543CE">
      <w:pPr>
        <w:pStyle w:val="Level2"/>
        <w:widowControl/>
        <w:numPr>
          <w:ilvl w:val="0"/>
          <w:numId w:val="0"/>
        </w:numPr>
        <w:jc w:val="both"/>
      </w:pPr>
      <w:r>
        <w:tab/>
        <w:t>2.5</w:t>
      </w:r>
      <w:r>
        <w:tab/>
      </w:r>
      <w:r w:rsidR="00D81209" w:rsidRPr="00C861FA">
        <w:rPr>
          <w:u w:val="single"/>
        </w:rPr>
        <w:t>Easements for Encroachments</w:t>
      </w:r>
      <w:r w:rsidR="00D81209" w:rsidRPr="00C861FA">
        <w:rPr>
          <w:u w:val="single"/>
        </w:rPr>
        <w:fldChar w:fldCharType="begin"/>
      </w:r>
      <w:r w:rsidR="00D81209" w:rsidRPr="00C861FA">
        <w:rPr>
          <w:u w:val="single"/>
        </w:rPr>
        <w:instrText>tc \l2 "</w:instrText>
      </w:r>
      <w:bookmarkStart w:id="10" w:name="_Toc187135321"/>
      <w:bookmarkStart w:id="11" w:name="_Toc187489951"/>
      <w:bookmarkStart w:id="12" w:name="_Toc199214531"/>
      <w:r w:rsidR="00D81209" w:rsidRPr="00C861FA">
        <w:rPr>
          <w:u w:val="single"/>
        </w:rPr>
        <w:instrText>Section 6.7</w:instrText>
      </w:r>
      <w:r w:rsidR="00D81209" w:rsidRPr="00C861FA">
        <w:rPr>
          <w:u w:val="single"/>
        </w:rPr>
        <w:tab/>
        <w:instrText>Easements for Encroachments</w:instrText>
      </w:r>
      <w:bookmarkEnd w:id="10"/>
      <w:bookmarkEnd w:id="11"/>
      <w:bookmarkEnd w:id="12"/>
      <w:r w:rsidR="00D81209" w:rsidRPr="00C861FA">
        <w:rPr>
          <w:u w:val="single"/>
        </w:rPr>
        <w:fldChar w:fldCharType="end"/>
      </w:r>
      <w:r w:rsidR="00D81209" w:rsidRPr="00C861FA">
        <w:t>.  If any part of the Common Areas</w:t>
      </w:r>
      <w:r w:rsidR="004C673B">
        <w:t xml:space="preserve">, </w:t>
      </w:r>
      <w:r w:rsidR="00D81209" w:rsidRPr="00C861FA">
        <w:t>as improved by Declarant</w:t>
      </w:r>
      <w:r w:rsidR="004C673B">
        <w:t>,</w:t>
      </w:r>
      <w:r w:rsidR="00D81209" w:rsidRPr="00C861FA">
        <w:t xml:space="preserve"> now or hereafter encroaches upon any </w:t>
      </w:r>
      <w:r w:rsidRPr="00C861FA">
        <w:t>Lot</w:t>
      </w:r>
      <w:r w:rsidR="00D81209" w:rsidRPr="00C861FA">
        <w:t xml:space="preserve"> or if any structure constructed by Declarant on any </w:t>
      </w:r>
      <w:r w:rsidRPr="00C861FA">
        <w:t>Lot</w:t>
      </w:r>
      <w:r w:rsidR="00D81209" w:rsidRPr="00C861FA">
        <w:t xml:space="preserve"> now or hereafter encroaches upon any other </w:t>
      </w:r>
      <w:r w:rsidRPr="00C861FA">
        <w:t>Lot</w:t>
      </w:r>
      <w:r w:rsidR="00D81209" w:rsidRPr="00C861FA">
        <w:t xml:space="preserve"> or upon any portion of the Common Area, a valid easement for such encroachment and the maintenance thereof, so long as it continues, shall exist.  If any structure on any </w:t>
      </w:r>
      <w:r w:rsidRPr="00C861FA">
        <w:t>Lot</w:t>
      </w:r>
      <w:r w:rsidR="00D81209" w:rsidRPr="00C861FA">
        <w:t xml:space="preserve"> shall be partially or totally destroyed and then rebuilt in a manner intended to duplicate the structure so destroyed, minor encroachments of such structure upon any other </w:t>
      </w:r>
      <w:r w:rsidRPr="00C861FA">
        <w:t>Lot</w:t>
      </w:r>
      <w:r w:rsidR="00D81209" w:rsidRPr="00C861FA">
        <w:t xml:space="preserve"> or upon any portion of the Common Area</w:t>
      </w:r>
      <w:r w:rsidR="00392116" w:rsidRPr="00C861FA">
        <w:t xml:space="preserve"> </w:t>
      </w:r>
      <w:r w:rsidR="00D81209" w:rsidRPr="00C861FA">
        <w:t>due to such reconstruction shall be permitted; and valid easements for such encroachments and the maintenance thereof, so long as they continue, shall exist.</w:t>
      </w:r>
    </w:p>
    <w:p w14:paraId="106A0936" w14:textId="77777777" w:rsidR="00D81209" w:rsidRPr="00C861FA" w:rsidRDefault="00D81209" w:rsidP="00D81209">
      <w:pPr>
        <w:pStyle w:val="Level2"/>
        <w:widowControl/>
        <w:numPr>
          <w:ilvl w:val="0"/>
          <w:numId w:val="0"/>
        </w:numPr>
        <w:jc w:val="both"/>
        <w:rPr>
          <w:u w:val="single"/>
        </w:rPr>
      </w:pPr>
    </w:p>
    <w:p w14:paraId="4EF00F91" w14:textId="77777777" w:rsidR="00124865" w:rsidRPr="00C861FA" w:rsidRDefault="00A543CE" w:rsidP="00A543CE">
      <w:pPr>
        <w:pStyle w:val="Level2"/>
        <w:widowControl/>
        <w:numPr>
          <w:ilvl w:val="0"/>
          <w:numId w:val="0"/>
        </w:numPr>
        <w:jc w:val="both"/>
      </w:pPr>
      <w:r w:rsidRPr="00C861FA">
        <w:tab/>
        <w:t>2.6</w:t>
      </w:r>
      <w:r w:rsidRPr="00C861FA">
        <w:tab/>
      </w:r>
      <w:r w:rsidR="00D81209" w:rsidRPr="00C861FA">
        <w:rPr>
          <w:u w:val="single"/>
        </w:rPr>
        <w:t>Easements for Construction and Development Activities</w:t>
      </w:r>
      <w:r w:rsidR="00D81209" w:rsidRPr="00C861FA">
        <w:rPr>
          <w:u w:val="single"/>
        </w:rPr>
        <w:fldChar w:fldCharType="begin"/>
      </w:r>
      <w:r w:rsidR="00D81209" w:rsidRPr="00C861FA">
        <w:rPr>
          <w:u w:val="single"/>
        </w:rPr>
        <w:instrText>tc \l2 "</w:instrText>
      </w:r>
      <w:bookmarkStart w:id="13" w:name="_Toc187135322"/>
      <w:bookmarkStart w:id="14" w:name="_Toc187489952"/>
      <w:bookmarkStart w:id="15" w:name="_Toc199214532"/>
      <w:r w:rsidR="00D81209" w:rsidRPr="00C861FA">
        <w:rPr>
          <w:u w:val="single"/>
        </w:rPr>
        <w:instrText>Section 6.8</w:instrText>
      </w:r>
      <w:r w:rsidR="00D81209" w:rsidRPr="00C861FA">
        <w:rPr>
          <w:u w:val="single"/>
        </w:rPr>
        <w:tab/>
        <w:instrText>Easements for Construction and Development Activities</w:instrText>
      </w:r>
      <w:bookmarkEnd w:id="13"/>
      <w:bookmarkEnd w:id="14"/>
      <w:bookmarkEnd w:id="15"/>
      <w:r w:rsidR="00D81209" w:rsidRPr="00C861FA">
        <w:rPr>
          <w:u w:val="single"/>
        </w:rPr>
        <w:fldChar w:fldCharType="end"/>
      </w:r>
      <w:r w:rsidR="00D81209" w:rsidRPr="00C861FA">
        <w:t xml:space="preserve">.  Declarant reserves easements and rights of ingress and egress over, under, along, across and through the Property and the right to make such noise, dust and other disturbance as may be reasonably incident to or necessary for the (a) construction of Dwellings on </w:t>
      </w:r>
      <w:r w:rsidRPr="00C861FA">
        <w:t>Lots, (b)</w:t>
      </w:r>
      <w:r w:rsidRPr="00C861FA">
        <w:rPr>
          <w:bCs/>
          <w:color w:val="000000"/>
        </w:rPr>
        <w:t xml:space="preserve"> to maintain sales or leasing offices, management offices and </w:t>
      </w:r>
      <w:r w:rsidRPr="00C861FA">
        <w:rPr>
          <w:color w:val="000000"/>
        </w:rPr>
        <w:t xml:space="preserve">models </w:t>
      </w:r>
      <w:r w:rsidRPr="00C861FA">
        <w:rPr>
          <w:bCs/>
          <w:color w:val="000000"/>
        </w:rPr>
        <w:t xml:space="preserve">throughout the Project and to maintain one or more advertising signs </w:t>
      </w:r>
      <w:r w:rsidRPr="00C861FA">
        <w:rPr>
          <w:color w:val="000000"/>
        </w:rPr>
        <w:t xml:space="preserve">on the </w:t>
      </w:r>
      <w:r w:rsidRPr="00C861FA">
        <w:rPr>
          <w:bCs/>
          <w:color w:val="000000"/>
        </w:rPr>
        <w:t xml:space="preserve">Common Area with respect to the sales </w:t>
      </w:r>
      <w:r w:rsidRPr="00C861FA">
        <w:rPr>
          <w:color w:val="000000"/>
        </w:rPr>
        <w:t>of Lots, or other property in the Project</w:t>
      </w:r>
      <w:r w:rsidR="00FB04A2">
        <w:rPr>
          <w:color w:val="000000"/>
        </w:rPr>
        <w:t xml:space="preserve">, </w:t>
      </w:r>
      <w:r w:rsidRPr="00C861FA">
        <w:t>(c) improvement of the Common Area</w:t>
      </w:r>
      <w:r w:rsidR="00EA2362" w:rsidRPr="00C861FA">
        <w:t xml:space="preserve"> and Limited Common Area</w:t>
      </w:r>
      <w:r w:rsidR="00D81209" w:rsidRPr="00C861FA">
        <w:t>, and construction, installat</w:t>
      </w:r>
      <w:r w:rsidRPr="00C861FA">
        <w:t>ion and maintenance thereon of r</w:t>
      </w:r>
      <w:r w:rsidR="00D81209" w:rsidRPr="00C861FA">
        <w:t>oadways, walkways, buildings, structures, landscaping, and other facilities designed for the use and enjoyment of s</w:t>
      </w:r>
      <w:r w:rsidRPr="00C861FA">
        <w:t xml:space="preserve">ome or all of the </w:t>
      </w:r>
      <w:r w:rsidR="00087FD9">
        <w:t>Owner</w:t>
      </w:r>
      <w:r w:rsidRPr="00C861FA">
        <w:t>s, and (d</w:t>
      </w:r>
      <w:r w:rsidR="00D81209" w:rsidRPr="00C861FA">
        <w:t>) construction, installation and maintenance on lands within, adjacent to, or serving the Property</w:t>
      </w:r>
      <w:r w:rsidRPr="00C861FA">
        <w:t xml:space="preserve"> of r</w:t>
      </w:r>
      <w:r w:rsidR="00D81209" w:rsidRPr="00C861FA">
        <w:t xml:space="preserve">oadways, walkways, and other facilities, planned for dedication to appropriate governmental authorities. </w:t>
      </w:r>
    </w:p>
    <w:p w14:paraId="6A921B4B" w14:textId="77777777" w:rsidR="00EA2362" w:rsidRPr="00C861FA" w:rsidRDefault="00EA2362" w:rsidP="00EA2362">
      <w:pPr>
        <w:pStyle w:val="Style"/>
        <w:ind w:firstLine="720"/>
        <w:jc w:val="both"/>
        <w:rPr>
          <w:rFonts w:ascii="Times New Roman" w:hAnsi="Times New Roman" w:cs="Times New Roman"/>
          <w:bCs/>
          <w:color w:val="000000"/>
        </w:rPr>
      </w:pPr>
    </w:p>
    <w:p w14:paraId="022E027D" w14:textId="77777777" w:rsidR="00EA2362" w:rsidRPr="00C861FA" w:rsidRDefault="00EA2362" w:rsidP="00EA2362">
      <w:pPr>
        <w:pStyle w:val="Style"/>
        <w:ind w:firstLine="720"/>
        <w:jc w:val="both"/>
        <w:rPr>
          <w:rFonts w:ascii="Times New Roman" w:hAnsi="Times New Roman" w:cs="Times New Roman"/>
          <w:bCs/>
          <w:color w:val="000000"/>
        </w:rPr>
      </w:pPr>
      <w:r w:rsidRPr="00C861FA">
        <w:rPr>
          <w:rFonts w:ascii="Times New Roman" w:hAnsi="Times New Roman" w:cs="Times New Roman"/>
          <w:bCs/>
          <w:color w:val="000000"/>
        </w:rPr>
        <w:t>2.</w:t>
      </w:r>
      <w:r w:rsidR="005C3F9C" w:rsidRPr="00C861FA">
        <w:rPr>
          <w:rFonts w:ascii="Times New Roman" w:hAnsi="Times New Roman" w:cs="Times New Roman"/>
          <w:bCs/>
          <w:color w:val="000000"/>
        </w:rPr>
        <w:t>7</w:t>
      </w:r>
      <w:r w:rsidRPr="00C861FA">
        <w:rPr>
          <w:rFonts w:ascii="Times New Roman" w:hAnsi="Times New Roman" w:cs="Times New Roman"/>
          <w:bCs/>
          <w:color w:val="000000"/>
        </w:rPr>
        <w:t xml:space="preserve"> </w:t>
      </w:r>
      <w:r w:rsidRPr="00C861FA">
        <w:rPr>
          <w:rFonts w:ascii="Times New Roman" w:hAnsi="Times New Roman" w:cs="Times New Roman"/>
          <w:bCs/>
          <w:color w:val="000000"/>
        </w:rPr>
        <w:tab/>
      </w:r>
      <w:r w:rsidRPr="00C861FA">
        <w:rPr>
          <w:rFonts w:ascii="Times New Roman" w:hAnsi="Times New Roman" w:cs="Times New Roman"/>
          <w:bCs/>
          <w:color w:val="000000"/>
          <w:u w:val="single"/>
        </w:rPr>
        <w:t>Easement in Favor of Association</w:t>
      </w:r>
      <w:r w:rsidRPr="00C861FA">
        <w:rPr>
          <w:rFonts w:ascii="Times New Roman" w:hAnsi="Times New Roman" w:cs="Times New Roman"/>
          <w:bCs/>
          <w:color w:val="000000"/>
        </w:rPr>
        <w:t xml:space="preserve">. The Lots, Common Area and Limited Common Area are hereby made subject to the </w:t>
      </w:r>
      <w:r w:rsidRPr="00C861FA">
        <w:rPr>
          <w:rFonts w:ascii="Times New Roman" w:hAnsi="Times New Roman" w:cs="Times New Roman"/>
          <w:color w:val="000000"/>
        </w:rPr>
        <w:t xml:space="preserve">following </w:t>
      </w:r>
      <w:r w:rsidRPr="00C861FA">
        <w:rPr>
          <w:rFonts w:ascii="Times New Roman" w:hAnsi="Times New Roman" w:cs="Times New Roman"/>
          <w:bCs/>
          <w:color w:val="000000"/>
        </w:rPr>
        <w:t xml:space="preserve">easements in favor </w:t>
      </w:r>
      <w:r w:rsidRPr="00C861FA">
        <w:rPr>
          <w:rFonts w:ascii="Times New Roman" w:hAnsi="Times New Roman" w:cs="Times New Roman"/>
          <w:color w:val="000000"/>
        </w:rPr>
        <w:t xml:space="preserve">of the </w:t>
      </w:r>
      <w:r w:rsidRPr="00C861FA">
        <w:rPr>
          <w:rFonts w:ascii="Times New Roman" w:hAnsi="Times New Roman" w:cs="Times New Roman"/>
          <w:bCs/>
          <w:color w:val="000000"/>
        </w:rPr>
        <w:t>Association and its directors, officers, agents, employees and independent contractors:</w:t>
      </w:r>
    </w:p>
    <w:p w14:paraId="3A221AA6" w14:textId="77777777" w:rsidR="00EA2362" w:rsidRPr="00C861FA" w:rsidRDefault="00EA2362" w:rsidP="00EA2362">
      <w:pPr>
        <w:pStyle w:val="Style"/>
        <w:ind w:firstLine="720"/>
        <w:jc w:val="both"/>
        <w:rPr>
          <w:rFonts w:ascii="Times New Roman" w:hAnsi="Times New Roman" w:cs="Times New Roman"/>
          <w:bCs/>
          <w:color w:val="000000"/>
        </w:rPr>
      </w:pPr>
      <w:r w:rsidRPr="00C861FA">
        <w:rPr>
          <w:rFonts w:ascii="Times New Roman" w:hAnsi="Times New Roman" w:cs="Times New Roman"/>
          <w:bCs/>
          <w:color w:val="000000"/>
        </w:rPr>
        <w:t xml:space="preserve"> </w:t>
      </w:r>
    </w:p>
    <w:p w14:paraId="496536B6" w14:textId="77777777" w:rsidR="00EA2362" w:rsidRPr="00C861FA" w:rsidRDefault="00EA2362" w:rsidP="00687D9F">
      <w:pPr>
        <w:pStyle w:val="Style"/>
        <w:numPr>
          <w:ilvl w:val="0"/>
          <w:numId w:val="4"/>
        </w:numPr>
        <w:ind w:left="720" w:firstLine="720"/>
        <w:jc w:val="both"/>
        <w:rPr>
          <w:rFonts w:ascii="Times New Roman" w:hAnsi="Times New Roman" w:cs="Times New Roman"/>
          <w:bCs/>
          <w:color w:val="000000"/>
        </w:rPr>
      </w:pPr>
      <w:r w:rsidRPr="00C861FA">
        <w:rPr>
          <w:rFonts w:ascii="Times New Roman" w:hAnsi="Times New Roman" w:cs="Times New Roman"/>
          <w:color w:val="000000"/>
        </w:rPr>
        <w:t xml:space="preserve">For inspection during reasonable hours of the Lots, </w:t>
      </w:r>
      <w:r w:rsidRPr="00C861FA">
        <w:rPr>
          <w:rFonts w:ascii="Times New Roman" w:hAnsi="Times New Roman" w:cs="Times New Roman"/>
          <w:bCs/>
          <w:color w:val="000000"/>
        </w:rPr>
        <w:t xml:space="preserve">Common Area and Limited Common Area in order to verify the performance by </w:t>
      </w:r>
      <w:r w:rsidR="00087FD9">
        <w:rPr>
          <w:rFonts w:ascii="Times New Roman" w:hAnsi="Times New Roman" w:cs="Times New Roman"/>
          <w:color w:val="000000"/>
        </w:rPr>
        <w:t>Owner</w:t>
      </w:r>
      <w:r w:rsidRPr="00C861FA">
        <w:rPr>
          <w:rFonts w:ascii="Times New Roman" w:hAnsi="Times New Roman" w:cs="Times New Roman"/>
          <w:color w:val="000000"/>
        </w:rPr>
        <w:t xml:space="preserve">s </w:t>
      </w:r>
      <w:r w:rsidRPr="00C861FA">
        <w:rPr>
          <w:rFonts w:ascii="Times New Roman" w:hAnsi="Times New Roman" w:cs="Times New Roman"/>
          <w:bCs/>
          <w:color w:val="000000"/>
        </w:rPr>
        <w:t>or other persons of all items of maintenance and repair for which they are responsible;</w:t>
      </w:r>
    </w:p>
    <w:p w14:paraId="4AF0BDE2" w14:textId="77777777" w:rsidR="00EA2362" w:rsidRPr="00C861FA" w:rsidRDefault="00EA2362" w:rsidP="00EA2362">
      <w:pPr>
        <w:pStyle w:val="Style"/>
        <w:ind w:left="1440"/>
        <w:jc w:val="both"/>
        <w:rPr>
          <w:rFonts w:ascii="Times New Roman" w:hAnsi="Times New Roman" w:cs="Times New Roman"/>
          <w:bCs/>
          <w:color w:val="000000"/>
        </w:rPr>
      </w:pPr>
    </w:p>
    <w:p w14:paraId="10B151CF" w14:textId="77777777" w:rsidR="00EA2362" w:rsidRPr="00C861FA" w:rsidRDefault="00EA2362" w:rsidP="00687D9F">
      <w:pPr>
        <w:pStyle w:val="Style"/>
        <w:numPr>
          <w:ilvl w:val="0"/>
          <w:numId w:val="4"/>
        </w:numPr>
        <w:ind w:left="720" w:firstLine="720"/>
        <w:jc w:val="both"/>
        <w:rPr>
          <w:rFonts w:ascii="Times New Roman" w:hAnsi="Times New Roman" w:cs="Times New Roman"/>
          <w:bCs/>
          <w:color w:val="000000"/>
        </w:rPr>
      </w:pPr>
      <w:r w:rsidRPr="00C861FA">
        <w:rPr>
          <w:rFonts w:ascii="Times New Roman" w:hAnsi="Times New Roman" w:cs="Times New Roman"/>
          <w:bCs/>
          <w:color w:val="000000"/>
        </w:rPr>
        <w:t xml:space="preserve">For </w:t>
      </w:r>
      <w:r w:rsidRPr="00C861FA">
        <w:rPr>
          <w:rFonts w:ascii="Times New Roman" w:hAnsi="Times New Roman" w:cs="Times New Roman"/>
          <w:color w:val="000000"/>
        </w:rPr>
        <w:t xml:space="preserve">inspection, </w:t>
      </w:r>
      <w:r w:rsidRPr="00C861FA">
        <w:rPr>
          <w:rFonts w:ascii="Times New Roman" w:hAnsi="Times New Roman" w:cs="Times New Roman"/>
          <w:bCs/>
          <w:color w:val="000000"/>
        </w:rPr>
        <w:t xml:space="preserve">maintenance, repair and replacement </w:t>
      </w:r>
      <w:r w:rsidRPr="00C861FA">
        <w:rPr>
          <w:rFonts w:ascii="Times New Roman" w:hAnsi="Times New Roman" w:cs="Times New Roman"/>
          <w:color w:val="000000"/>
        </w:rPr>
        <w:t xml:space="preserve">of portions </w:t>
      </w:r>
      <w:r w:rsidRPr="00C861FA">
        <w:rPr>
          <w:rFonts w:ascii="Times New Roman" w:hAnsi="Times New Roman" w:cs="Times New Roman"/>
          <w:bCs/>
          <w:color w:val="000000"/>
        </w:rPr>
        <w:t>of the Common Area and Limited Common Area;</w:t>
      </w:r>
    </w:p>
    <w:p w14:paraId="7D9C2958" w14:textId="77777777" w:rsidR="00EA2362" w:rsidRPr="00C861FA" w:rsidRDefault="00EA2362" w:rsidP="00EA2362">
      <w:pPr>
        <w:pStyle w:val="Style"/>
        <w:ind w:left="1440"/>
        <w:jc w:val="both"/>
        <w:rPr>
          <w:rFonts w:ascii="Times New Roman" w:hAnsi="Times New Roman" w:cs="Times New Roman"/>
          <w:bCs/>
          <w:color w:val="000000"/>
        </w:rPr>
      </w:pPr>
    </w:p>
    <w:p w14:paraId="6AEB092E" w14:textId="77777777" w:rsidR="00EA2362" w:rsidRPr="00C861FA" w:rsidRDefault="00EA2362" w:rsidP="00687D9F">
      <w:pPr>
        <w:pStyle w:val="Style"/>
        <w:numPr>
          <w:ilvl w:val="0"/>
          <w:numId w:val="4"/>
        </w:numPr>
        <w:ind w:left="720" w:firstLine="720"/>
        <w:jc w:val="both"/>
        <w:rPr>
          <w:rFonts w:ascii="Times New Roman" w:hAnsi="Times New Roman" w:cs="Times New Roman"/>
          <w:bCs/>
          <w:color w:val="000000"/>
        </w:rPr>
      </w:pPr>
      <w:r w:rsidRPr="00C861FA">
        <w:rPr>
          <w:rFonts w:ascii="Times New Roman" w:hAnsi="Times New Roman" w:cs="Times New Roman"/>
          <w:bCs/>
          <w:color w:val="000000"/>
        </w:rPr>
        <w:t xml:space="preserve">For correction </w:t>
      </w:r>
      <w:r w:rsidRPr="00C861FA">
        <w:rPr>
          <w:rFonts w:ascii="Times New Roman" w:hAnsi="Times New Roman" w:cs="Times New Roman"/>
          <w:color w:val="000000"/>
        </w:rPr>
        <w:t xml:space="preserve">of emergency </w:t>
      </w:r>
      <w:r w:rsidRPr="00C861FA">
        <w:rPr>
          <w:rFonts w:ascii="Times New Roman" w:hAnsi="Times New Roman" w:cs="Times New Roman"/>
          <w:bCs/>
          <w:color w:val="000000"/>
        </w:rPr>
        <w:t xml:space="preserve">conditions on one or more Lots or on portions of the Common Area and Limited Common Area; </w:t>
      </w:r>
    </w:p>
    <w:p w14:paraId="55CC1F6C" w14:textId="77777777" w:rsidR="00EA2362" w:rsidRPr="00C861FA" w:rsidRDefault="00EA2362" w:rsidP="00EA2362">
      <w:pPr>
        <w:pStyle w:val="ListParagraph"/>
        <w:rPr>
          <w:color w:val="000000"/>
        </w:rPr>
      </w:pPr>
    </w:p>
    <w:p w14:paraId="12DE59DD" w14:textId="77777777" w:rsidR="00EA2362" w:rsidRPr="00C861FA" w:rsidRDefault="00EA2362" w:rsidP="00687D9F">
      <w:pPr>
        <w:pStyle w:val="Style"/>
        <w:numPr>
          <w:ilvl w:val="0"/>
          <w:numId w:val="4"/>
        </w:numPr>
        <w:ind w:left="720" w:firstLine="720"/>
        <w:jc w:val="both"/>
        <w:rPr>
          <w:rFonts w:ascii="Times New Roman" w:hAnsi="Times New Roman" w:cs="Times New Roman"/>
          <w:bCs/>
          <w:color w:val="000000"/>
        </w:rPr>
      </w:pPr>
      <w:r w:rsidRPr="00C861FA">
        <w:rPr>
          <w:rFonts w:ascii="Times New Roman" w:hAnsi="Times New Roman" w:cs="Times New Roman"/>
          <w:color w:val="000000"/>
        </w:rPr>
        <w:t xml:space="preserve">For the purpose of enabling the Association, the </w:t>
      </w:r>
      <w:r w:rsidR="003E0616" w:rsidRPr="00C861FA">
        <w:rPr>
          <w:rFonts w:ascii="Times New Roman" w:hAnsi="Times New Roman" w:cs="Times New Roman"/>
          <w:color w:val="000000"/>
        </w:rPr>
        <w:t>Architectural Control Committee</w:t>
      </w:r>
      <w:r w:rsidRPr="00C861FA">
        <w:rPr>
          <w:rFonts w:ascii="Times New Roman" w:hAnsi="Times New Roman" w:cs="Times New Roman"/>
          <w:color w:val="000000"/>
        </w:rPr>
        <w:t xml:space="preserve">  or any other committees appointed by the Association </w:t>
      </w:r>
      <w:r w:rsidRPr="00C861FA">
        <w:rPr>
          <w:rFonts w:ascii="Times New Roman" w:hAnsi="Times New Roman" w:cs="Times New Roman"/>
          <w:bCs/>
          <w:color w:val="000000"/>
        </w:rPr>
        <w:t xml:space="preserve">to exercise and discharge during reasonable hours their respective rights, powers and duties; </w:t>
      </w:r>
    </w:p>
    <w:p w14:paraId="772A2EC6" w14:textId="77777777" w:rsidR="00EA2362" w:rsidRPr="00C861FA" w:rsidRDefault="00EA2362" w:rsidP="00EA2362">
      <w:pPr>
        <w:pStyle w:val="ListParagraph"/>
        <w:rPr>
          <w:color w:val="000000"/>
        </w:rPr>
      </w:pPr>
    </w:p>
    <w:p w14:paraId="28516AAD" w14:textId="77777777" w:rsidR="00EA2362" w:rsidRPr="00C861FA" w:rsidRDefault="00EA2362" w:rsidP="00687D9F">
      <w:pPr>
        <w:pStyle w:val="Style"/>
        <w:numPr>
          <w:ilvl w:val="0"/>
          <w:numId w:val="4"/>
        </w:numPr>
        <w:ind w:left="720" w:firstLine="720"/>
        <w:jc w:val="both"/>
        <w:rPr>
          <w:rFonts w:ascii="Times New Roman" w:hAnsi="Times New Roman" w:cs="Times New Roman"/>
          <w:bCs/>
          <w:color w:val="000000"/>
        </w:rPr>
      </w:pPr>
      <w:r w:rsidRPr="00C861FA">
        <w:rPr>
          <w:rFonts w:ascii="Times New Roman" w:hAnsi="Times New Roman" w:cs="Times New Roman"/>
          <w:color w:val="000000"/>
        </w:rPr>
        <w:t>For inspection during reasonable hours of the Lots, Common Area</w:t>
      </w:r>
      <w:r w:rsidRPr="00C861FA">
        <w:rPr>
          <w:rFonts w:ascii="Times New Roman" w:hAnsi="Times New Roman" w:cs="Times New Roman"/>
          <w:bCs/>
          <w:color w:val="000000"/>
        </w:rPr>
        <w:t xml:space="preserve"> and Limited Common Area</w:t>
      </w:r>
      <w:r w:rsidRPr="00C861FA">
        <w:rPr>
          <w:rFonts w:ascii="Times New Roman" w:hAnsi="Times New Roman" w:cs="Times New Roman"/>
          <w:color w:val="000000"/>
        </w:rPr>
        <w:t xml:space="preserve"> in </w:t>
      </w:r>
      <w:r w:rsidRPr="00C861FA">
        <w:rPr>
          <w:rFonts w:ascii="Times New Roman" w:hAnsi="Times New Roman" w:cs="Times New Roman"/>
          <w:bCs/>
          <w:color w:val="000000"/>
        </w:rPr>
        <w:t xml:space="preserve">order to </w:t>
      </w:r>
      <w:r w:rsidRPr="00C861FA">
        <w:rPr>
          <w:rFonts w:ascii="Times New Roman" w:hAnsi="Times New Roman" w:cs="Times New Roman"/>
          <w:color w:val="000000"/>
        </w:rPr>
        <w:t xml:space="preserve">verify </w:t>
      </w:r>
      <w:r w:rsidRPr="00C861FA">
        <w:rPr>
          <w:rFonts w:ascii="Times New Roman" w:hAnsi="Times New Roman" w:cs="Times New Roman"/>
          <w:bCs/>
          <w:color w:val="000000"/>
        </w:rPr>
        <w:t xml:space="preserve">that the </w:t>
      </w:r>
      <w:r w:rsidR="00087FD9">
        <w:rPr>
          <w:rFonts w:ascii="Times New Roman" w:hAnsi="Times New Roman" w:cs="Times New Roman"/>
          <w:bCs/>
          <w:color w:val="000000"/>
        </w:rPr>
        <w:t>Owner</w:t>
      </w:r>
      <w:r w:rsidRPr="00C861FA">
        <w:rPr>
          <w:rFonts w:ascii="Times New Roman" w:hAnsi="Times New Roman" w:cs="Times New Roman"/>
          <w:bCs/>
          <w:color w:val="000000"/>
        </w:rPr>
        <w:t xml:space="preserve">s and occupants, and their guests, tenants and invitees, are </w:t>
      </w:r>
      <w:r w:rsidRPr="00C861FA">
        <w:rPr>
          <w:rFonts w:ascii="Times New Roman" w:hAnsi="Times New Roman" w:cs="Times New Roman"/>
          <w:color w:val="000000"/>
        </w:rPr>
        <w:t>complying with the provisions of the Governing Documents.</w:t>
      </w:r>
    </w:p>
    <w:p w14:paraId="5676355B" w14:textId="77777777" w:rsidR="006D6962" w:rsidRDefault="006D6962" w:rsidP="00804A19">
      <w:pPr>
        <w:jc w:val="center"/>
        <w:rPr>
          <w:b/>
          <w:u w:val="single"/>
        </w:rPr>
      </w:pPr>
    </w:p>
    <w:p w14:paraId="0FE9BAFB" w14:textId="77777777" w:rsidR="00392116" w:rsidRPr="000E1F46" w:rsidRDefault="00392116" w:rsidP="00392116">
      <w:pPr>
        <w:jc w:val="center"/>
        <w:rPr>
          <w:b/>
          <w:u w:val="single"/>
        </w:rPr>
      </w:pPr>
      <w:r w:rsidRPr="000E1F46">
        <w:rPr>
          <w:b/>
          <w:u w:val="single"/>
        </w:rPr>
        <w:t>ARTICLE III</w:t>
      </w:r>
    </w:p>
    <w:p w14:paraId="456D52B9" w14:textId="42E544CD" w:rsidR="00392116" w:rsidRPr="000E1F46" w:rsidRDefault="00392116" w:rsidP="00DE0319">
      <w:pPr>
        <w:jc w:val="center"/>
        <w:rPr>
          <w:u w:val="single"/>
        </w:rPr>
      </w:pPr>
      <w:r w:rsidRPr="000E1F46">
        <w:rPr>
          <w:u w:val="single"/>
        </w:rPr>
        <w:t>COMMON AREAS</w:t>
      </w:r>
      <w:r w:rsidR="00ED04DF">
        <w:rPr>
          <w:u w:val="single"/>
        </w:rPr>
        <w:t>,</w:t>
      </w:r>
      <w:r w:rsidR="003F0AAA">
        <w:rPr>
          <w:u w:val="single"/>
        </w:rPr>
        <w:t xml:space="preserve"> OPEN SPACES, AND</w:t>
      </w:r>
      <w:r w:rsidR="00ED04DF">
        <w:rPr>
          <w:u w:val="single"/>
        </w:rPr>
        <w:t xml:space="preserve"> LIMITED COMMON AREAS</w:t>
      </w:r>
    </w:p>
    <w:p w14:paraId="0E0B6930" w14:textId="77777777" w:rsidR="009A68ED" w:rsidRPr="009A68ED" w:rsidRDefault="009A68ED" w:rsidP="00392116">
      <w:pPr>
        <w:jc w:val="both"/>
        <w:rPr>
          <w:iCs/>
          <w:u w:val="single"/>
        </w:rPr>
      </w:pPr>
    </w:p>
    <w:p w14:paraId="66CF1214" w14:textId="77777777" w:rsidR="00392116" w:rsidRPr="000E1F46" w:rsidRDefault="00392116" w:rsidP="00392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0E1F46">
        <w:t>3.1</w:t>
      </w:r>
      <w:r w:rsidRPr="000E1F46">
        <w:tab/>
        <w:t xml:space="preserve">The Common Areas shall be and </w:t>
      </w:r>
      <w:r>
        <w:t>are</w:t>
      </w:r>
      <w:r w:rsidRPr="000E1F46">
        <w:t xml:space="preserve"> hereby conveyed to the Association, a Utah non-profit corporation, subject to this Declaration and subject to all easements as set forth in this Declaration.</w:t>
      </w:r>
    </w:p>
    <w:p w14:paraId="30F57996" w14:textId="77777777" w:rsidR="00392116" w:rsidRPr="000E1F46" w:rsidRDefault="00392116" w:rsidP="00392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54462DAF" w14:textId="7008B26B" w:rsidR="00392116" w:rsidRDefault="00392116" w:rsidP="009A6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0E1F46">
        <w:t>3.2</w:t>
      </w:r>
      <w:r w:rsidRPr="000E1F46">
        <w:tab/>
        <w:t xml:space="preserve">The Common Areas consist of areas designated as </w:t>
      </w:r>
      <w:r w:rsidR="00124605">
        <w:t>Common Areas</w:t>
      </w:r>
      <w:r w:rsidRPr="000E1F46">
        <w:t xml:space="preserve"> on the recorded Plat(s), including any structures related to the operation or maintenance of </w:t>
      </w:r>
      <w:r w:rsidR="00E76667">
        <w:t>the Open Space</w:t>
      </w:r>
      <w:r w:rsidR="002C7FF8">
        <w:t>, together with any rights of</w:t>
      </w:r>
      <w:r w:rsidRPr="000E1F46">
        <w:t xml:space="preserve"> way and utilities, as</w:t>
      </w:r>
      <w:r w:rsidR="009A68ED">
        <w:t xml:space="preserve"> shown on the recorded Plat(s) or described in this Declaration, </w:t>
      </w:r>
      <w:r w:rsidR="009A68ED" w:rsidRPr="00431D50">
        <w:t xml:space="preserve">being intended ultimately to be owned by the Association for the common use and enjoyment of </w:t>
      </w:r>
      <w:r w:rsidR="009A68ED">
        <w:t>all</w:t>
      </w:r>
      <w:r w:rsidR="009A68ED" w:rsidRPr="00431D50">
        <w:t xml:space="preserve"> </w:t>
      </w:r>
      <w:r w:rsidR="00ED7D17">
        <w:t>Member</w:t>
      </w:r>
      <w:r w:rsidR="009A68ED" w:rsidRPr="00431D50">
        <w:t>s, together with all improvements thereon and all of the easements appurtenant thereto</w:t>
      </w:r>
      <w:r w:rsidR="009A68ED">
        <w:t>, including but not limited to park(s), entry monument(s),</w:t>
      </w:r>
      <w:r w:rsidR="00E76667">
        <w:t xml:space="preserve"> and</w:t>
      </w:r>
      <w:r w:rsidR="009A68ED">
        <w:t xml:space="preserve"> open space, </w:t>
      </w:r>
    </w:p>
    <w:p w14:paraId="23536346" w14:textId="77777777" w:rsidR="009A68ED" w:rsidRPr="000E1F46" w:rsidRDefault="009A68ED" w:rsidP="009A6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51143FF5" w14:textId="77777777" w:rsidR="00392116" w:rsidRDefault="00392116" w:rsidP="009A6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0E1F46">
        <w:t>3.3</w:t>
      </w:r>
      <w:r w:rsidRPr="000E1F46">
        <w:tab/>
        <w:t xml:space="preserve">Notwithstanding anything contained in this Declaration to the contrary, all Common Areas appurtenant to each recorded Plat of the Project shall be conveyed to the Association upon recordation of a Plat depicting such Common Areas, reserving all easements as set forth in this Declaration.  </w:t>
      </w:r>
      <w:r w:rsidR="009A68ED" w:rsidRPr="00431D50">
        <w:t>The Association shall maintain the Common Areas.</w:t>
      </w:r>
      <w:r w:rsidR="009A68ED">
        <w:t xml:space="preserve">  Use of the Common Areas shall be limited to the exclusive use of the </w:t>
      </w:r>
      <w:r w:rsidR="00ED7D17">
        <w:t>Member</w:t>
      </w:r>
      <w:r w:rsidR="009A68ED">
        <w:t xml:space="preserve">s within the Association and may not be utilized by any </w:t>
      </w:r>
      <w:r w:rsidR="00ED7D17">
        <w:t>Member</w:t>
      </w:r>
      <w:r w:rsidR="009A68ED">
        <w:t xml:space="preserve"> in another Sub-area of the Master Planned Community.</w:t>
      </w:r>
    </w:p>
    <w:p w14:paraId="10E67771" w14:textId="77777777" w:rsidR="006C31FD" w:rsidRDefault="006C31FD" w:rsidP="009A6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7480F0EE" w14:textId="554ED67B" w:rsidR="00F21298" w:rsidRDefault="006C31FD" w:rsidP="006C3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lastRenderedPageBreak/>
        <w:t>3.4</w:t>
      </w:r>
      <w:r>
        <w:tab/>
        <w:t xml:space="preserve">If approved by the </w:t>
      </w:r>
      <w:r w:rsidR="000C7D87">
        <w:t>County</w:t>
      </w:r>
      <w:r>
        <w:t xml:space="preserve">, Declarant and 51% of </w:t>
      </w:r>
      <w:r w:rsidR="00087FD9">
        <w:t>Owner</w:t>
      </w:r>
      <w:r>
        <w:t>s, the Association may seek to make the public roads in the Project private roads and install gates where appropriate to make the Project a gated community.</w:t>
      </w:r>
    </w:p>
    <w:p w14:paraId="11A7D439" w14:textId="77777777" w:rsidR="00F21298" w:rsidRDefault="00F21298" w:rsidP="006C3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6E8548A0" w14:textId="77777777" w:rsidR="00F21298" w:rsidRPr="00F11D86" w:rsidRDefault="00392116" w:rsidP="00F21298">
      <w:pPr>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jc w:val="both"/>
      </w:pPr>
      <w:r w:rsidRPr="000E1F46">
        <w:rPr>
          <w:color w:val="000000"/>
          <w:lang w:bidi="he-IL"/>
        </w:rPr>
        <w:t xml:space="preserve">Except as otherwise provided in this Declaration, the Association, or its duly designated agent, shall maintain all Common Areas, including, without limitation, the improvements and landscaping located thereon in good order and repair and shall otherwise manage and operate all Common </w:t>
      </w:r>
      <w:r w:rsidRPr="00DE0319">
        <w:rPr>
          <w:color w:val="000000"/>
          <w:lang w:bidi="he-IL"/>
        </w:rPr>
        <w:t>Areas as it deems necessary and appropriate.</w:t>
      </w:r>
      <w:r w:rsidRPr="00DE0319">
        <w:t xml:space="preserve">  The Association shall have the author</w:t>
      </w:r>
      <w:r w:rsidRPr="00F11D86">
        <w:t xml:space="preserve">ity to assess its members for the costs of said maintenance in accordance with </w:t>
      </w:r>
      <w:r w:rsidR="009806CC" w:rsidRPr="00F11D86">
        <w:t xml:space="preserve">the terms of this Declaration. </w:t>
      </w:r>
    </w:p>
    <w:p w14:paraId="7F51A197" w14:textId="77777777" w:rsidR="00F332C7" w:rsidRPr="00DE0319" w:rsidRDefault="00F332C7" w:rsidP="00600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pacing w:val="6"/>
          <w:w w:val="105"/>
          <w:u w:val="single"/>
        </w:rPr>
      </w:pPr>
    </w:p>
    <w:p w14:paraId="01DFD456" w14:textId="77777777" w:rsidR="00F21298" w:rsidRPr="00F21298" w:rsidRDefault="00ED04DF" w:rsidP="00F21298">
      <w:pPr>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firstLine="630"/>
        <w:jc w:val="both"/>
      </w:pPr>
      <w:r w:rsidRPr="00F21298">
        <w:rPr>
          <w:color w:val="000000"/>
          <w:spacing w:val="1"/>
          <w:w w:val="105"/>
          <w:u w:val="single"/>
        </w:rPr>
        <w:t>Provisions Restricting Delegation of Use.</w:t>
      </w:r>
      <w:r w:rsidRPr="00F21298">
        <w:rPr>
          <w:color w:val="000000"/>
          <w:spacing w:val="1"/>
          <w:w w:val="105"/>
        </w:rPr>
        <w:tab/>
      </w:r>
      <w:r w:rsidRPr="00F21298">
        <w:rPr>
          <w:color w:val="000000"/>
          <w:spacing w:val="14"/>
          <w:w w:val="105"/>
        </w:rPr>
        <w:t xml:space="preserve">The use of the Common Area </w:t>
      </w:r>
      <w:r w:rsidRPr="00F21298">
        <w:rPr>
          <w:color w:val="000000"/>
          <w:spacing w:val="14"/>
          <w:w w:val="105"/>
        </w:rPr>
        <w:br/>
      </w:r>
      <w:r w:rsidRPr="00F21298">
        <w:rPr>
          <w:color w:val="000000"/>
          <w:spacing w:val="-4"/>
          <w:w w:val="105"/>
        </w:rPr>
        <w:t xml:space="preserve">Improvements is limited to the </w:t>
      </w:r>
      <w:r w:rsidR="00D8405D" w:rsidRPr="00F21298">
        <w:rPr>
          <w:color w:val="000000"/>
          <w:spacing w:val="-4"/>
          <w:w w:val="105"/>
        </w:rPr>
        <w:t>Members and their g</w:t>
      </w:r>
      <w:r w:rsidRPr="00F21298">
        <w:rPr>
          <w:color w:val="000000"/>
          <w:spacing w:val="-4"/>
          <w:w w:val="105"/>
        </w:rPr>
        <w:t>uests, subject to the Rules adopted by the Board of Directors, which are subject to change.</w:t>
      </w:r>
    </w:p>
    <w:p w14:paraId="02E1A24A" w14:textId="77777777" w:rsidR="00F21298" w:rsidRDefault="00F21298" w:rsidP="00F21298">
      <w:pPr>
        <w:pStyle w:val="ListParagraph"/>
        <w:rPr>
          <w:color w:val="000000"/>
          <w:spacing w:val="-1"/>
          <w:w w:val="105"/>
          <w:u w:val="single"/>
        </w:rPr>
      </w:pPr>
    </w:p>
    <w:p w14:paraId="251BA975" w14:textId="6C26E72A" w:rsidR="00F21298" w:rsidRPr="00E953B2" w:rsidRDefault="00ED04DF" w:rsidP="00F21298">
      <w:pPr>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firstLine="630"/>
        <w:jc w:val="both"/>
      </w:pPr>
      <w:r w:rsidRPr="00E953B2">
        <w:rPr>
          <w:color w:val="000000"/>
          <w:spacing w:val="-1"/>
          <w:w w:val="105"/>
          <w:u w:val="single"/>
        </w:rPr>
        <w:t>Maintenance Obligations of Association.</w:t>
      </w:r>
      <w:r w:rsidRPr="00E953B2">
        <w:rPr>
          <w:color w:val="000000"/>
          <w:spacing w:val="-1"/>
          <w:w w:val="105"/>
        </w:rPr>
        <w:t xml:space="preserve"> The Association shall be responsible for </w:t>
      </w:r>
      <w:r w:rsidRPr="00E953B2">
        <w:rPr>
          <w:color w:val="000000"/>
          <w:spacing w:val="-3"/>
          <w:w w:val="105"/>
        </w:rPr>
        <w:t xml:space="preserve">maintaining the Common Area Improvements in good condition and repair. The Association is </w:t>
      </w:r>
      <w:r w:rsidRPr="00E953B2">
        <w:rPr>
          <w:color w:val="000000"/>
          <w:spacing w:val="-4"/>
          <w:w w:val="105"/>
        </w:rPr>
        <w:t>not responsi</w:t>
      </w:r>
      <w:r w:rsidR="00E953B2" w:rsidRPr="00E953B2">
        <w:rPr>
          <w:color w:val="000000"/>
          <w:spacing w:val="-4"/>
          <w:w w:val="105"/>
        </w:rPr>
        <w:t>ble for maintaining individual L</w:t>
      </w:r>
      <w:r w:rsidRPr="00E953B2">
        <w:rPr>
          <w:color w:val="000000"/>
          <w:spacing w:val="-4"/>
          <w:w w:val="105"/>
        </w:rPr>
        <w:t xml:space="preserve">ots or </w:t>
      </w:r>
      <w:r w:rsidR="002F02C8">
        <w:rPr>
          <w:color w:val="000000"/>
          <w:spacing w:val="-4"/>
          <w:w w:val="105"/>
        </w:rPr>
        <w:t>Outbuilding</w:t>
      </w:r>
      <w:r w:rsidR="00E30A82" w:rsidRPr="00E953B2">
        <w:rPr>
          <w:color w:val="000000"/>
          <w:spacing w:val="-4"/>
          <w:w w:val="105"/>
        </w:rPr>
        <w:t>(s)</w:t>
      </w:r>
      <w:r w:rsidRPr="00E953B2">
        <w:rPr>
          <w:color w:val="000000"/>
          <w:spacing w:val="-4"/>
          <w:w w:val="105"/>
        </w:rPr>
        <w:t>.</w:t>
      </w:r>
      <w:r w:rsidRPr="00E953B2">
        <w:rPr>
          <w:color w:val="000000"/>
          <w:spacing w:val="-3"/>
          <w:w w:val="105"/>
        </w:rPr>
        <w:t xml:space="preserve"> </w:t>
      </w:r>
    </w:p>
    <w:p w14:paraId="3140BD4D" w14:textId="77777777" w:rsidR="00F21298" w:rsidRDefault="00F21298" w:rsidP="00F21298">
      <w:pPr>
        <w:pStyle w:val="ListParagraph"/>
        <w:rPr>
          <w:color w:val="000000"/>
          <w:spacing w:val="-8"/>
          <w:w w:val="105"/>
        </w:rPr>
      </w:pPr>
    </w:p>
    <w:p w14:paraId="1BAAEFF8" w14:textId="6487E594" w:rsidR="00F21298" w:rsidRPr="00F21298" w:rsidRDefault="00ED04DF" w:rsidP="00F21298">
      <w:pPr>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firstLine="630"/>
        <w:jc w:val="both"/>
      </w:pPr>
      <w:r w:rsidRPr="00F21298">
        <w:rPr>
          <w:color w:val="000000"/>
          <w:spacing w:val="-8"/>
          <w:w w:val="105"/>
        </w:rPr>
        <w:t xml:space="preserve">The </w:t>
      </w:r>
      <w:r w:rsidR="00ED7D17">
        <w:rPr>
          <w:color w:val="000000"/>
          <w:spacing w:val="-8"/>
          <w:w w:val="105"/>
        </w:rPr>
        <w:t>Member</w:t>
      </w:r>
      <w:r w:rsidRPr="00F21298">
        <w:rPr>
          <w:color w:val="000000"/>
          <w:spacing w:val="-8"/>
          <w:w w:val="105"/>
        </w:rPr>
        <w:t>s, shall make no alteration of or addition to the Common Area</w:t>
      </w:r>
      <w:r w:rsidRPr="00F21298">
        <w:rPr>
          <w:color w:val="000000"/>
          <w:spacing w:val="-3"/>
          <w:w w:val="105"/>
        </w:rPr>
        <w:t xml:space="preserve">, grade or other features thereof, shall not deposit trash or </w:t>
      </w:r>
      <w:r w:rsidRPr="00F21298">
        <w:rPr>
          <w:color w:val="000000"/>
          <w:spacing w:val="-5"/>
          <w:w w:val="105"/>
        </w:rPr>
        <w:t>other debris thereon, and shall keep all personal</w:t>
      </w:r>
      <w:r w:rsidR="00600257">
        <w:rPr>
          <w:color w:val="000000"/>
          <w:spacing w:val="-5"/>
          <w:w w:val="105"/>
        </w:rPr>
        <w:t xml:space="preserve"> property</w:t>
      </w:r>
      <w:r w:rsidRPr="00F21298">
        <w:rPr>
          <w:color w:val="000000"/>
          <w:spacing w:val="-4"/>
          <w:w w:val="105"/>
        </w:rPr>
        <w:t xml:space="preserve"> out of the Common Area except when the same are in actual use.</w:t>
      </w:r>
    </w:p>
    <w:p w14:paraId="07C4AB07" w14:textId="77777777" w:rsidR="00F21298" w:rsidRDefault="00F21298" w:rsidP="00F21298">
      <w:pPr>
        <w:pStyle w:val="ListParagraph"/>
        <w:rPr>
          <w:color w:val="000000"/>
          <w:spacing w:val="-3"/>
          <w:w w:val="105"/>
        </w:rPr>
      </w:pPr>
    </w:p>
    <w:p w14:paraId="1EE1EC49" w14:textId="77777777" w:rsidR="00392116" w:rsidRPr="00F21298" w:rsidRDefault="00ED04DF" w:rsidP="00F21298">
      <w:pPr>
        <w:numPr>
          <w:ilvl w:val="1"/>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firstLine="630"/>
        <w:jc w:val="both"/>
      </w:pPr>
      <w:r w:rsidRPr="00F21298">
        <w:rPr>
          <w:color w:val="000000"/>
          <w:spacing w:val="-3"/>
          <w:w w:val="105"/>
        </w:rPr>
        <w:t xml:space="preserve">If any of the maintenance or repair work referred to above is necessitated </w:t>
      </w:r>
      <w:r w:rsidRPr="00F21298">
        <w:rPr>
          <w:color w:val="000000"/>
          <w:spacing w:val="1"/>
          <w:w w:val="105"/>
        </w:rPr>
        <w:t xml:space="preserve">by the willful or negligent acts of </w:t>
      </w:r>
      <w:r w:rsidR="00D8405D" w:rsidRPr="00F21298">
        <w:rPr>
          <w:color w:val="000000"/>
          <w:spacing w:val="1"/>
          <w:w w:val="105"/>
        </w:rPr>
        <w:t>the Member of his guests</w:t>
      </w:r>
      <w:r w:rsidRPr="00F21298">
        <w:rPr>
          <w:color w:val="000000"/>
          <w:spacing w:val="1"/>
          <w:w w:val="105"/>
        </w:rPr>
        <w:t xml:space="preserve">, the costs of such special </w:t>
      </w:r>
      <w:r w:rsidRPr="00F21298">
        <w:rPr>
          <w:color w:val="000000"/>
          <w:spacing w:val="-4"/>
          <w:w w:val="105"/>
        </w:rPr>
        <w:t xml:space="preserve">restoration or repairs shall be chargeable to the </w:t>
      </w:r>
      <w:r w:rsidR="00D8405D" w:rsidRPr="00F21298">
        <w:rPr>
          <w:color w:val="000000"/>
          <w:spacing w:val="-4"/>
          <w:w w:val="105"/>
        </w:rPr>
        <w:t>Member</w:t>
      </w:r>
      <w:r w:rsidRPr="00F21298">
        <w:rPr>
          <w:color w:val="000000"/>
          <w:spacing w:val="-4"/>
          <w:w w:val="105"/>
        </w:rPr>
        <w:t xml:space="preserve"> and as provided herein.</w:t>
      </w:r>
    </w:p>
    <w:p w14:paraId="5C325D99" w14:textId="77777777" w:rsidR="00392116" w:rsidRPr="00E54F80" w:rsidRDefault="00392116" w:rsidP="00392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33D8F73" w14:textId="77777777" w:rsidR="00392116" w:rsidRPr="000E1F46" w:rsidRDefault="00392116" w:rsidP="00392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iCs/>
          <w:u w:val="single"/>
        </w:rPr>
      </w:pPr>
      <w:r w:rsidRPr="000E1F46">
        <w:rPr>
          <w:b/>
          <w:iCs/>
          <w:u w:val="single"/>
        </w:rPr>
        <w:t xml:space="preserve">ARTICLE </w:t>
      </w:r>
      <w:r w:rsidR="003671E3">
        <w:rPr>
          <w:b/>
          <w:iCs/>
          <w:u w:val="single"/>
        </w:rPr>
        <w:t>I</w:t>
      </w:r>
      <w:r w:rsidRPr="000E1F46">
        <w:rPr>
          <w:b/>
          <w:iCs/>
          <w:u w:val="single"/>
        </w:rPr>
        <w:t>V</w:t>
      </w:r>
    </w:p>
    <w:p w14:paraId="3BB4F297" w14:textId="77777777" w:rsidR="00754F78" w:rsidRPr="00431D50" w:rsidRDefault="00A74407" w:rsidP="00804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431D50">
        <w:rPr>
          <w:iCs/>
          <w:u w:val="single"/>
        </w:rPr>
        <w:t>MEMBERSHIP</w:t>
      </w:r>
    </w:p>
    <w:p w14:paraId="27CB4D18" w14:textId="77777777" w:rsidR="00754F78" w:rsidRPr="00431D50" w:rsidRDefault="00754F78" w:rsidP="00431D50">
      <w:pPr>
        <w:jc w:val="both"/>
        <w:rPr>
          <w:i/>
          <w:iCs/>
        </w:rPr>
      </w:pPr>
    </w:p>
    <w:p w14:paraId="3D595B13" w14:textId="77777777" w:rsidR="00DD60D3" w:rsidRDefault="00754F78"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31D50">
        <w:tab/>
      </w:r>
      <w:r w:rsidR="003671E3">
        <w:t>4</w:t>
      </w:r>
      <w:r w:rsidR="00372C96" w:rsidRPr="00431D50">
        <w:t>.1</w:t>
      </w:r>
      <w:r w:rsidR="00372C96" w:rsidRPr="00431D50">
        <w:tab/>
      </w:r>
      <w:r w:rsidR="00392116" w:rsidRPr="000E1F46">
        <w:t xml:space="preserve">Membership in the Association shall at all times consist exclusively of the </w:t>
      </w:r>
      <w:r w:rsidR="00ED7D17">
        <w:t>Member</w:t>
      </w:r>
      <w:r w:rsidR="00392116" w:rsidRPr="000E1F46">
        <w:t xml:space="preserve">s.  Each </w:t>
      </w:r>
      <w:r w:rsidR="00087FD9">
        <w:t>Owner</w:t>
      </w:r>
      <w:r w:rsidR="00392116" w:rsidRPr="000E1F46">
        <w:t xml:space="preserve"> shall be a member of the Association so long as such </w:t>
      </w:r>
      <w:r w:rsidR="00087FD9">
        <w:t>Owner</w:t>
      </w:r>
      <w:r w:rsidR="00392116" w:rsidRPr="000E1F46">
        <w:t xml:space="preserve"> has an </w:t>
      </w:r>
      <w:r w:rsidR="00ED7D17">
        <w:t>Member</w:t>
      </w:r>
      <w:r w:rsidR="00392116" w:rsidRPr="000E1F46">
        <w:t xml:space="preserve">ship interest in a Lot and such membership shall automatically terminate when the </w:t>
      </w:r>
      <w:r w:rsidR="00087FD9">
        <w:t>Owner</w:t>
      </w:r>
      <w:r w:rsidR="00392116" w:rsidRPr="000E1F46">
        <w:t xml:space="preserve"> cease to have an </w:t>
      </w:r>
      <w:r w:rsidR="00ED7D17">
        <w:t>Member</w:t>
      </w:r>
      <w:r w:rsidR="00392116" w:rsidRPr="000E1F46">
        <w:t xml:space="preserve">ship interest in the Lot.  Upon the transfer of </w:t>
      </w:r>
      <w:r w:rsidR="007E0ED6" w:rsidRPr="000E1F46">
        <w:t>a</w:t>
      </w:r>
      <w:r w:rsidR="00392116" w:rsidRPr="000E1F46">
        <w:t xml:space="preserve"> </w:t>
      </w:r>
      <w:r w:rsidR="00ED7D17">
        <w:t>Member</w:t>
      </w:r>
      <w:r w:rsidR="00392116" w:rsidRPr="000E1F46">
        <w:t xml:space="preserve">ship interest in a Lot the new </w:t>
      </w:r>
      <w:r w:rsidR="00087FD9">
        <w:t>Owner</w:t>
      </w:r>
      <w:r w:rsidR="00392116" w:rsidRPr="000E1F46">
        <w:t xml:space="preserve"> succeeding to such </w:t>
      </w:r>
      <w:r w:rsidR="00ED7D17">
        <w:t>Member</w:t>
      </w:r>
      <w:r w:rsidR="00392116" w:rsidRPr="000E1F46">
        <w:t xml:space="preserve">ship interest shall likewise succeed to such membership in the Association.  If titled </w:t>
      </w:r>
      <w:r w:rsidR="00ED7D17">
        <w:t>Member</w:t>
      </w:r>
      <w:r w:rsidR="00392116" w:rsidRPr="000E1F46">
        <w:t>ship to a Lot is held by more than one Person, the membership appurtenant to that Lot shall be shared by all such Person in the same proportional interest and by the same type of tenancy in which title to the Lot is held.</w:t>
      </w:r>
      <w:r w:rsidR="00392116">
        <w:t xml:space="preserve"> </w:t>
      </w:r>
    </w:p>
    <w:p w14:paraId="2807BB13" w14:textId="77777777" w:rsidR="00754F78" w:rsidRPr="00431D50" w:rsidRDefault="00754F78" w:rsidP="00431D50">
      <w:pPr>
        <w:jc w:val="both"/>
      </w:pPr>
    </w:p>
    <w:p w14:paraId="4BA09334" w14:textId="77777777" w:rsidR="00754F78" w:rsidRPr="00431D50" w:rsidRDefault="00754F78" w:rsidP="00804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sidRPr="00431D50">
        <w:rPr>
          <w:b/>
          <w:iCs/>
          <w:u w:val="single"/>
        </w:rPr>
        <w:t>ARTICLE V</w:t>
      </w:r>
    </w:p>
    <w:p w14:paraId="6A3C20C8" w14:textId="77777777" w:rsidR="00754F78" w:rsidRPr="00431D50" w:rsidRDefault="00A74407" w:rsidP="00804A19">
      <w:pPr>
        <w:jc w:val="center"/>
        <w:rPr>
          <w:u w:val="single"/>
        </w:rPr>
      </w:pPr>
      <w:r w:rsidRPr="00431D50">
        <w:rPr>
          <w:u w:val="single"/>
        </w:rPr>
        <w:t>VOTING</w:t>
      </w:r>
    </w:p>
    <w:p w14:paraId="1FC29244" w14:textId="77777777" w:rsidR="00754F78" w:rsidRPr="00431D50" w:rsidRDefault="00754F78" w:rsidP="00431D50">
      <w:pPr>
        <w:jc w:val="both"/>
        <w:rPr>
          <w:i/>
          <w:iCs/>
        </w:rPr>
      </w:pPr>
    </w:p>
    <w:p w14:paraId="06720CFA" w14:textId="77777777" w:rsidR="007C213C" w:rsidRDefault="003671E3"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5</w:t>
      </w:r>
      <w:r w:rsidR="00754F78" w:rsidRPr="00431D50">
        <w:t>.1</w:t>
      </w:r>
      <w:r w:rsidR="00754F78" w:rsidRPr="00431D50">
        <w:tab/>
        <w:t>The Association shall have two (2) classes of voting membership, Class "A" and Class "B", as follows:</w:t>
      </w:r>
    </w:p>
    <w:p w14:paraId="6068973A" w14:textId="77777777" w:rsidR="007C213C"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277E860E" w14:textId="7E202097" w:rsidR="007C213C" w:rsidRDefault="00754F78"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431D50">
        <w:t xml:space="preserve">(A) </w:t>
      </w:r>
      <w:r w:rsidR="00C71966" w:rsidRPr="00431D50">
        <w:tab/>
      </w:r>
      <w:r w:rsidRPr="00431D50">
        <w:rPr>
          <w:u w:val="single"/>
        </w:rPr>
        <w:t>Class "A".</w:t>
      </w:r>
      <w:r w:rsidR="00730BD9" w:rsidRPr="00431D50">
        <w:t xml:space="preserve">  </w:t>
      </w:r>
      <w:r w:rsidRPr="00431D50">
        <w:t xml:space="preserve">Class "A" </w:t>
      </w:r>
      <w:r w:rsidR="00087FD9">
        <w:t>Owner</w:t>
      </w:r>
      <w:r w:rsidRPr="00431D50">
        <w:t xml:space="preserve">s shall be all </w:t>
      </w:r>
      <w:r w:rsidR="00ED7D17">
        <w:t>Member</w:t>
      </w:r>
      <w:r w:rsidRPr="00431D50">
        <w:t xml:space="preserve">s with the exception of Class "B" membership, if any.  Class "A" membership shall be entitled to one (1) equal vote for each Lot in which they are </w:t>
      </w:r>
      <w:r w:rsidR="009A4E45" w:rsidRPr="00431D50">
        <w:t>an</w:t>
      </w:r>
      <w:r w:rsidRPr="00431D50">
        <w:t xml:space="preserve"> </w:t>
      </w:r>
      <w:r w:rsidR="00087FD9">
        <w:t>Owner</w:t>
      </w:r>
      <w:r w:rsidRPr="00431D50">
        <w:t xml:space="preserve">. </w:t>
      </w:r>
      <w:r w:rsidR="007C213C" w:rsidRPr="00544DC2">
        <w:t xml:space="preserve">Since an </w:t>
      </w:r>
      <w:r w:rsidR="00087FD9">
        <w:t>Owner</w:t>
      </w:r>
      <w:r w:rsidR="007C213C" w:rsidRPr="00544DC2">
        <w:t xml:space="preserve"> may be more than one Person, if only one of such Person(s) is present at the meeting of the Association that Person shall be entitled to cast all votes appertaining to that Lot. But if more than one of such Person(s) is present, the votes appertaining to that Lot shall be cast only in accordance with the agreement of a majority of them, and such consent shall be conclusively presumed if any one of them purports to cast the votes appertaining to that Lot without protest being made forthwith by any of the others to the person presiding over the meeting.  The votes appurtenant to any one Lot may not be divided between </w:t>
      </w:r>
      <w:r w:rsidR="00087FD9">
        <w:t>Owner</w:t>
      </w:r>
      <w:r w:rsidR="007C213C" w:rsidRPr="00544DC2">
        <w:t xml:space="preserve">s of such Lot or with respect to matters before the Association, and all such votes appurtenant to any one Lot shall be voted in one block.  If the vote of a majority of the </w:t>
      </w:r>
      <w:r w:rsidR="00087FD9">
        <w:t>Owner</w:t>
      </w:r>
      <w:r w:rsidR="007C213C" w:rsidRPr="00544DC2">
        <w:t>s of a Lot cannot be determined, no vote shall be cast in relation to such Lot.</w:t>
      </w:r>
    </w:p>
    <w:p w14:paraId="3BE995D6" w14:textId="77777777" w:rsidR="007C213C"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0B2608EA" w14:textId="77777777" w:rsidR="00C838E5" w:rsidRPr="00431D50" w:rsidRDefault="00754F78" w:rsidP="00344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431D50">
        <w:t xml:space="preserve">(B) </w:t>
      </w:r>
      <w:r w:rsidR="00C71966" w:rsidRPr="00431D50">
        <w:tab/>
      </w:r>
      <w:r w:rsidRPr="00431D50">
        <w:rPr>
          <w:u w:val="single"/>
        </w:rPr>
        <w:t>Class "B".</w:t>
      </w:r>
      <w:r w:rsidR="00730BD9" w:rsidRPr="00431D50">
        <w:t xml:space="preserve">  </w:t>
      </w:r>
      <w:r w:rsidR="001A3829">
        <w:t xml:space="preserve">The Class "B" </w:t>
      </w:r>
      <w:r w:rsidR="00A83EAD">
        <w:t>M</w:t>
      </w:r>
      <w:r w:rsidRPr="00431D50">
        <w:t>ember shall be Declarant. In all matters requiring  a vote, the Clas</w:t>
      </w:r>
      <w:r w:rsidR="00181005">
        <w:t xml:space="preserve">s "B" membership shall receive </w:t>
      </w:r>
      <w:r w:rsidR="00FB04A2">
        <w:t>one hundred</w:t>
      </w:r>
      <w:r w:rsidR="007C213C">
        <w:t xml:space="preserve"> (1</w:t>
      </w:r>
      <w:r w:rsidR="003066D1">
        <w:t>0</w:t>
      </w:r>
      <w:r w:rsidR="00FB04A2">
        <w:t>0</w:t>
      </w:r>
      <w:r w:rsidRPr="00431D50">
        <w:t xml:space="preserve">) votes for each recorded Lot owned by Declarant </w:t>
      </w:r>
      <w:r w:rsidRPr="00FB04A2">
        <w:t xml:space="preserve">and </w:t>
      </w:r>
      <w:r w:rsidR="00FB04A2" w:rsidRPr="00FB04A2">
        <w:t>one hundred</w:t>
      </w:r>
      <w:r w:rsidR="003066D1" w:rsidRPr="00FB04A2">
        <w:t xml:space="preserve"> </w:t>
      </w:r>
      <w:r w:rsidR="00181005" w:rsidRPr="00FB04A2">
        <w:t>(1</w:t>
      </w:r>
      <w:r w:rsidR="00FB04A2" w:rsidRPr="00FB04A2">
        <w:t>0</w:t>
      </w:r>
      <w:r w:rsidR="00181005" w:rsidRPr="00FB04A2">
        <w:t>0</w:t>
      </w:r>
      <w:r w:rsidRPr="00FB04A2">
        <w:t xml:space="preserve">) votes for each acre of property owned by Declarant within the </w:t>
      </w:r>
      <w:r w:rsidR="00FB04A2" w:rsidRPr="00FB04A2">
        <w:t>Property</w:t>
      </w:r>
      <w:r w:rsidRPr="00FB04A2">
        <w:t xml:space="preserve"> but not yet a recorded Plat. The</w:t>
      </w:r>
      <w:r w:rsidRPr="00431D50">
        <w:t xml:space="preserve"> Class “B” membership shall also be entitled to appoint the members of the Board</w:t>
      </w:r>
      <w:r w:rsidR="00A83EAD">
        <w:t xml:space="preserve"> and Association</w:t>
      </w:r>
      <w:r w:rsidRPr="00431D50">
        <w:t xml:space="preserve"> during the Class “B” Control Period.</w:t>
      </w:r>
    </w:p>
    <w:p w14:paraId="4D30A823" w14:textId="77777777" w:rsidR="00754F78" w:rsidRPr="00431D50" w:rsidRDefault="004A2430" w:rsidP="00882AFA">
      <w:pPr>
        <w:jc w:val="center"/>
        <w:rPr>
          <w:b/>
          <w:u w:val="single"/>
        </w:rPr>
      </w:pPr>
      <w:r>
        <w:rPr>
          <w:b/>
          <w:u w:val="single"/>
        </w:rPr>
        <w:t xml:space="preserve">ARTICLE </w:t>
      </w:r>
      <w:r w:rsidR="005C3F9C">
        <w:rPr>
          <w:b/>
          <w:u w:val="single"/>
        </w:rPr>
        <w:t>VI</w:t>
      </w:r>
    </w:p>
    <w:p w14:paraId="5EAF2A38" w14:textId="77777777" w:rsidR="00754F78" w:rsidRPr="00431D50" w:rsidRDefault="00A74407"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rPr>
      </w:pPr>
      <w:r w:rsidRPr="00431D50">
        <w:rPr>
          <w:u w:val="single"/>
        </w:rPr>
        <w:t>CONTROL PERIOD</w:t>
      </w:r>
    </w:p>
    <w:p w14:paraId="00F38894" w14:textId="77777777" w:rsidR="00754F78" w:rsidRPr="00431D50" w:rsidRDefault="00754F78" w:rsidP="00431D50">
      <w:pPr>
        <w:jc w:val="both"/>
        <w:rPr>
          <w:i/>
          <w:iCs/>
        </w:rPr>
      </w:pPr>
    </w:p>
    <w:p w14:paraId="19CB4E44" w14:textId="77777777" w:rsidR="00754F78" w:rsidRPr="00431D50" w:rsidRDefault="00730BD9"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31D50">
        <w:tab/>
      </w:r>
      <w:r w:rsidR="003671E3">
        <w:t>6</w:t>
      </w:r>
      <w:r w:rsidR="00754F78" w:rsidRPr="00431D50">
        <w:t>.1</w:t>
      </w:r>
      <w:r w:rsidR="00754F78" w:rsidRPr="00431D50">
        <w:tab/>
        <w:t xml:space="preserve">The Class "B" Control Period runs until </w:t>
      </w:r>
      <w:r w:rsidR="00A43B3F">
        <w:t xml:space="preserve">ninety (90) days after </w:t>
      </w:r>
      <w:r w:rsidR="00754F78" w:rsidRPr="00431D50">
        <w:t>the first to occur of the following:</w:t>
      </w:r>
    </w:p>
    <w:p w14:paraId="27863889" w14:textId="77777777" w:rsidR="00754F78" w:rsidRPr="00431D50" w:rsidRDefault="00754F78"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33396BA" w14:textId="77777777" w:rsidR="00754F78" w:rsidRPr="00431D50" w:rsidRDefault="00754F78"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rsidRPr="00431D50">
        <w:tab/>
      </w:r>
      <w:r w:rsidRPr="00431D50">
        <w:tab/>
        <w:t>(A)</w:t>
      </w:r>
      <w:r w:rsidRPr="00431D50">
        <w:tab/>
        <w:t xml:space="preserve">When </w:t>
      </w:r>
      <w:r w:rsidR="00FB04A2">
        <w:t xml:space="preserve">the Declarant has sold 80% of the Lots to </w:t>
      </w:r>
      <w:r w:rsidR="00087FD9">
        <w:t>Owner</w:t>
      </w:r>
      <w:r w:rsidR="00FB04A2">
        <w:t>s other than the Declarant</w:t>
      </w:r>
      <w:r w:rsidRPr="00431D50">
        <w:t>; or</w:t>
      </w:r>
    </w:p>
    <w:p w14:paraId="4D2A538B" w14:textId="77777777" w:rsidR="00754F78" w:rsidRPr="00431D50" w:rsidRDefault="00754F78"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BD3E84A" w14:textId="77777777" w:rsidR="00754F78" w:rsidRDefault="00754F78"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31D50">
        <w:tab/>
      </w:r>
      <w:r w:rsidRPr="00431D50">
        <w:tab/>
        <w:t>(B)</w:t>
      </w:r>
      <w:r w:rsidRPr="00431D50">
        <w:tab/>
        <w:t xml:space="preserve">When, at its discretion, the Class B </w:t>
      </w:r>
      <w:r w:rsidR="007330E4">
        <w:t>M</w:t>
      </w:r>
      <w:r w:rsidRPr="00431D50">
        <w:t>ember so determines.</w:t>
      </w:r>
    </w:p>
    <w:p w14:paraId="3B835532" w14:textId="77777777" w:rsidR="00D8405D" w:rsidRDefault="00D8405D"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86831D0" w14:textId="77777777" w:rsidR="00D8405D" w:rsidRDefault="00F21298"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Notwithstanding</w:t>
      </w:r>
      <w:r w:rsidR="00D8405D">
        <w:t xml:space="preserve"> any termination of the Class B Control Period, this Declaration may only be amended with approval of the Declarant, so long as Declarant owns any lot or land with the Project.</w:t>
      </w:r>
    </w:p>
    <w:p w14:paraId="104BB974" w14:textId="77777777" w:rsidR="007A454B" w:rsidRDefault="007A454B"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4165628" w14:textId="77777777" w:rsidR="00E80F6C" w:rsidRPr="00431D50" w:rsidRDefault="00E80F6C" w:rsidP="00882AFA">
      <w:pPr>
        <w:jc w:val="center"/>
        <w:rPr>
          <w:b/>
          <w:u w:val="single"/>
        </w:rPr>
      </w:pPr>
      <w:r w:rsidRPr="00431D50">
        <w:rPr>
          <w:b/>
          <w:u w:val="single"/>
        </w:rPr>
        <w:t xml:space="preserve">ARTICLE </w:t>
      </w:r>
      <w:r w:rsidR="0032683C">
        <w:rPr>
          <w:b/>
          <w:u w:val="single"/>
        </w:rPr>
        <w:t>VII</w:t>
      </w:r>
    </w:p>
    <w:p w14:paraId="27F40D28" w14:textId="77777777" w:rsidR="00E80F6C" w:rsidRPr="00431D50" w:rsidRDefault="00E80F6C" w:rsidP="00882AFA">
      <w:pPr>
        <w:jc w:val="center"/>
        <w:rPr>
          <w:u w:val="single"/>
        </w:rPr>
      </w:pPr>
      <w:r w:rsidRPr="00431D50">
        <w:rPr>
          <w:u w:val="single"/>
        </w:rPr>
        <w:t>HOME</w:t>
      </w:r>
      <w:r w:rsidR="00087FD9">
        <w:rPr>
          <w:u w:val="single"/>
        </w:rPr>
        <w:t>OWNER</w:t>
      </w:r>
      <w:r w:rsidRPr="00431D50">
        <w:rPr>
          <w:u w:val="single"/>
        </w:rPr>
        <w:t xml:space="preserve"> ASSOCIATION</w:t>
      </w:r>
    </w:p>
    <w:p w14:paraId="58A97C17" w14:textId="77777777" w:rsidR="00E80F6C" w:rsidRPr="00431D50" w:rsidRDefault="00E80F6C" w:rsidP="00431D50">
      <w:pPr>
        <w:jc w:val="both"/>
        <w:rPr>
          <w:u w:val="single"/>
        </w:rPr>
      </w:pPr>
    </w:p>
    <w:p w14:paraId="790A5FE9" w14:textId="77777777" w:rsidR="007C213C" w:rsidRDefault="003671E3" w:rsidP="007C213C">
      <w:pPr>
        <w:ind w:firstLine="720"/>
        <w:jc w:val="both"/>
      </w:pPr>
      <w:r>
        <w:t>7</w:t>
      </w:r>
      <w:r w:rsidR="007C213C" w:rsidRPr="000E1F46">
        <w:t>.1</w:t>
      </w:r>
      <w:r w:rsidR="007C213C" w:rsidRPr="000E1F46">
        <w:tab/>
      </w:r>
      <w:r w:rsidR="007C213C" w:rsidRPr="000E1F46">
        <w:rPr>
          <w:u w:val="single"/>
        </w:rPr>
        <w:t>Organization.</w:t>
      </w:r>
      <w:r w:rsidR="007C213C" w:rsidRPr="000E1F46">
        <w:tab/>
        <w:t xml:space="preserve">The Association has been created to effectively enforce the Governing Documents and shall operate as a non-profit corporation.  The Association shall be comprised of the </w:t>
      </w:r>
      <w:r w:rsidR="00087FD9">
        <w:t>Owner</w:t>
      </w:r>
      <w:r w:rsidR="007C213C" w:rsidRPr="000E1F46">
        <w:t xml:space="preserve">s of Lots within the Project, and is established to perform the following functions and exercise the following rights and powers for the benefit of the </w:t>
      </w:r>
      <w:r w:rsidR="00ED7D17">
        <w:t>Member</w:t>
      </w:r>
      <w:r w:rsidR="007C213C" w:rsidRPr="000E1F46">
        <w:t xml:space="preserve">s and the enforcement of the Governing Documents.  Membership in the Association is deemed an appurtenance to the Lot, and is transferable only in conjunction with the transfer of the title to the Lot. The Association shall serve </w:t>
      </w:r>
      <w:r w:rsidR="007C213C" w:rsidRPr="000E1F46">
        <w:lastRenderedPageBreak/>
        <w:t xml:space="preserve">as the organizational body for all </w:t>
      </w:r>
      <w:r w:rsidR="00ED7D17">
        <w:t>Member</w:t>
      </w:r>
      <w:r w:rsidR="007C213C" w:rsidRPr="000E1F46">
        <w:t>s.</w:t>
      </w:r>
    </w:p>
    <w:p w14:paraId="43EF63FB" w14:textId="77777777" w:rsidR="00E76667" w:rsidRPr="000E1F46" w:rsidRDefault="00E76667" w:rsidP="007C213C">
      <w:pPr>
        <w:ind w:firstLine="720"/>
        <w:jc w:val="both"/>
      </w:pPr>
    </w:p>
    <w:p w14:paraId="25352956" w14:textId="77777777" w:rsidR="007C213C" w:rsidRPr="000E1F46" w:rsidRDefault="003671E3" w:rsidP="007C213C">
      <w:pPr>
        <w:ind w:firstLine="720"/>
        <w:jc w:val="both"/>
      </w:pPr>
      <w:r>
        <w:t>7</w:t>
      </w:r>
      <w:r w:rsidR="007C213C" w:rsidRPr="000E1F46">
        <w:t>.2</w:t>
      </w:r>
      <w:r w:rsidR="007C213C" w:rsidRPr="000E1F46">
        <w:tab/>
      </w:r>
      <w:r w:rsidR="007C213C" w:rsidRPr="000E1F46">
        <w:rPr>
          <w:u w:val="single"/>
        </w:rPr>
        <w:t>Enforcement Powers</w:t>
      </w:r>
      <w:r w:rsidR="007C213C" w:rsidRPr="000E1F46">
        <w:t xml:space="preserve">.  The Association shall have all powers granted to it by the Governing Documents and the Act to enforce these covenants and restrictions by actions in law or equity brought in the name of the Association, and the power to retain professional services needed to the enforcement of the Governing Documents and to incur expenses for that purpose, including but not limited to:  (1) record and/or foreclose liens against an </w:t>
      </w:r>
      <w:r w:rsidR="00087FD9">
        <w:t>Owner</w:t>
      </w:r>
      <w:r w:rsidR="007C213C" w:rsidRPr="000E1F46">
        <w:t xml:space="preserve">’s Lot; (2) initiate legal or similar proceedings; (3) impose fines; (4) collect any rents directly from tenant for past due assessments; (5) terminate an </w:t>
      </w:r>
      <w:r w:rsidR="00ED7D17">
        <w:t>Member</w:t>
      </w:r>
      <w:r w:rsidR="007C213C" w:rsidRPr="000E1F46">
        <w:t>s’ right to receive utility se</w:t>
      </w:r>
      <w:r w:rsidR="002B0307">
        <w:t>rvice paid as a common expense</w:t>
      </w:r>
      <w:r w:rsidR="007C213C" w:rsidRPr="000E1F46">
        <w:t xml:space="preserve">; (6) terminate an </w:t>
      </w:r>
      <w:r w:rsidR="00ED7D17">
        <w:t>Member</w:t>
      </w:r>
      <w:r w:rsidR="007C213C" w:rsidRPr="000E1F46">
        <w:t xml:space="preserve">’s right to utilize Common Area and/or amenities; and (7) any other action or remedy allowed by the Governing Documents or Utah law. </w:t>
      </w:r>
    </w:p>
    <w:p w14:paraId="037F7E6B" w14:textId="77777777" w:rsidR="007C213C" w:rsidRPr="000E1F46" w:rsidRDefault="007C213C" w:rsidP="007C213C">
      <w:pPr>
        <w:ind w:left="1080"/>
        <w:jc w:val="both"/>
      </w:pPr>
    </w:p>
    <w:p w14:paraId="4D218EDC" w14:textId="77777777" w:rsidR="007C213C" w:rsidRDefault="007C213C" w:rsidP="00687D9F">
      <w:pPr>
        <w:numPr>
          <w:ilvl w:val="0"/>
          <w:numId w:val="6"/>
        </w:numPr>
        <w:ind w:left="720" w:firstLine="720"/>
        <w:jc w:val="both"/>
      </w:pPr>
      <w:r w:rsidRPr="000E1F46">
        <w:t xml:space="preserve">The Association shall have the exclusive right to initiate enforcement actions in the name of the Association.  However, this shall not limit the individual right of </w:t>
      </w:r>
      <w:r w:rsidR="00087FD9">
        <w:t>Owner</w:t>
      </w:r>
      <w:r w:rsidRPr="000E1F46">
        <w:t xml:space="preserve">(s) to personally enforce these covenants in their own name.  The Association may appear and represent the interest of the Project at all public meetings concerning zoning, variances, or other matters of general application and interest to the </w:t>
      </w:r>
      <w:r w:rsidR="00ED7D17">
        <w:t>Member</w:t>
      </w:r>
      <w:r w:rsidRPr="000E1F46">
        <w:t xml:space="preserve">s.  </w:t>
      </w:r>
      <w:r w:rsidR="00087FD9">
        <w:t>Owner</w:t>
      </w:r>
      <w:r w:rsidRPr="000E1F46">
        <w:t>s may appear individually.</w:t>
      </w:r>
      <w:r w:rsidRPr="000E1F46">
        <w:tab/>
      </w:r>
    </w:p>
    <w:p w14:paraId="1B726C69" w14:textId="77777777" w:rsidR="007C213C" w:rsidRPr="000E1F46" w:rsidRDefault="007C213C" w:rsidP="007C213C">
      <w:pPr>
        <w:ind w:left="1440" w:firstLine="720"/>
        <w:jc w:val="both"/>
      </w:pPr>
    </w:p>
    <w:p w14:paraId="0FB5AD7F" w14:textId="77777777" w:rsidR="007C213C" w:rsidRPr="000E1F46" w:rsidRDefault="007C213C" w:rsidP="00687D9F">
      <w:pPr>
        <w:numPr>
          <w:ilvl w:val="0"/>
          <w:numId w:val="6"/>
        </w:numPr>
        <w:ind w:left="720" w:firstLine="720"/>
        <w:jc w:val="both"/>
      </w:pPr>
      <w:r w:rsidRPr="000E1F46">
        <w:t xml:space="preserve">The Association shall have the authority to initiate and compromise claims and litigation on behalf of the Association resulting from the enforcement of the Governing Documents.  In the event that the Association initiates legal action against a specific </w:t>
      </w:r>
      <w:r w:rsidR="00ED7D17">
        <w:t>Member</w:t>
      </w:r>
      <w:r w:rsidRPr="000E1F46">
        <w:t xml:space="preserve"> or </w:t>
      </w:r>
      <w:r w:rsidR="00ED7D17">
        <w:t>Member</w:t>
      </w:r>
      <w:r w:rsidRPr="000E1F46">
        <w:t xml:space="preserve">s to enforce these Governing Documents, and the Association prevails in a court of law, then the Association shall have the right to assess the costs of such litigation, including reasonable attorney fees, against the </w:t>
      </w:r>
      <w:r w:rsidR="00ED7D17">
        <w:t>Member</w:t>
      </w:r>
      <w:r w:rsidRPr="000E1F46">
        <w:t xml:space="preserve">(s) or Lot(s) in question.  </w:t>
      </w:r>
    </w:p>
    <w:p w14:paraId="47CDA133" w14:textId="77777777" w:rsidR="007C213C" w:rsidRPr="000E1F46" w:rsidRDefault="007C213C" w:rsidP="007C213C">
      <w:pPr>
        <w:ind w:left="1440"/>
        <w:jc w:val="both"/>
      </w:pPr>
    </w:p>
    <w:p w14:paraId="36AE06FB" w14:textId="77777777" w:rsidR="007C213C" w:rsidRPr="000E1F46" w:rsidRDefault="007C213C" w:rsidP="00687D9F">
      <w:pPr>
        <w:numPr>
          <w:ilvl w:val="0"/>
          <w:numId w:val="6"/>
        </w:numPr>
        <w:ind w:left="720" w:firstLine="720"/>
        <w:jc w:val="both"/>
      </w:pPr>
      <w:r w:rsidRPr="000E1F46">
        <w:t>The Board shall be afforded discretion to utilize its reasonable judgment to determine whether and how to: impose fines, record liens, pursue legal action; otherwise enforce the Governing Documents; or when and how to settle or compromise claims.</w:t>
      </w:r>
    </w:p>
    <w:p w14:paraId="4D4EA2C6" w14:textId="77777777" w:rsidR="007C213C" w:rsidRDefault="007C213C" w:rsidP="007C213C">
      <w:pPr>
        <w:jc w:val="both"/>
      </w:pPr>
    </w:p>
    <w:p w14:paraId="2F6619CB" w14:textId="77777777" w:rsidR="00AF5B56" w:rsidRPr="000E1F46" w:rsidRDefault="00AF5B56" w:rsidP="007C213C">
      <w:pPr>
        <w:jc w:val="both"/>
      </w:pPr>
    </w:p>
    <w:p w14:paraId="5CC76CBB" w14:textId="77777777" w:rsidR="007C213C" w:rsidRPr="000E1F46" w:rsidRDefault="003671E3" w:rsidP="007C213C">
      <w:pPr>
        <w:ind w:firstLine="720"/>
        <w:jc w:val="both"/>
      </w:pPr>
      <w:r>
        <w:t>7</w:t>
      </w:r>
      <w:r w:rsidR="007C213C">
        <w:t>.3</w:t>
      </w:r>
      <w:r w:rsidR="007C213C" w:rsidRPr="000E1F46">
        <w:tab/>
      </w:r>
      <w:r w:rsidR="007C213C" w:rsidRPr="000E1F46">
        <w:rPr>
          <w:u w:val="single"/>
        </w:rPr>
        <w:t>Assessments</w:t>
      </w:r>
      <w:r w:rsidR="007C213C" w:rsidRPr="000E1F46">
        <w:t xml:space="preserve">.  Assessments will be made to meet the anticipated and recurring costs, expenses and Common Expenses of the Association.  The Association has the power to levy assessments against each Lot as necessary to carry out its functions.  Assessments shall be levied against all Lots in the Property, whether vacant or improved.  Each </w:t>
      </w:r>
      <w:r w:rsidR="00087FD9">
        <w:t>Owner</w:t>
      </w:r>
      <w:r w:rsidR="007C213C" w:rsidRPr="000E1F46">
        <w:t xml:space="preserve"> shall by acquiring or in any way becoming vested with his/her interest in a Lot, be deemed to covenant and agree to pay to the Association the assessments described in these covenants, together with late payment fees, interest and costs of collection (including reasonable attorney fees), if and when applicable.  </w:t>
      </w:r>
    </w:p>
    <w:p w14:paraId="69A323DD" w14:textId="77777777" w:rsidR="007C213C" w:rsidRPr="000E1F46" w:rsidRDefault="007C213C" w:rsidP="007C213C">
      <w:pPr>
        <w:ind w:firstLine="720"/>
        <w:jc w:val="both"/>
      </w:pPr>
    </w:p>
    <w:p w14:paraId="32A3BEA3" w14:textId="77777777" w:rsidR="007C213C" w:rsidRPr="000E1F46" w:rsidRDefault="007C213C" w:rsidP="00687D9F">
      <w:pPr>
        <w:numPr>
          <w:ilvl w:val="0"/>
          <w:numId w:val="7"/>
        </w:numPr>
        <w:ind w:left="720" w:firstLine="720"/>
        <w:jc w:val="both"/>
      </w:pPr>
      <w:r w:rsidRPr="000E1F46">
        <w:t xml:space="preserve">All such amounts shall be, constitute and remain:  (a) a charge and continuing lien upon the Lot with respect to which such assessment is made until fully paid; and (b) the personal, joint and several obligations of the </w:t>
      </w:r>
      <w:r w:rsidR="00087FD9">
        <w:t>Owner</w:t>
      </w:r>
      <w:r w:rsidRPr="000E1F46">
        <w:t xml:space="preserve"> or </w:t>
      </w:r>
      <w:r w:rsidR="00ED7D17">
        <w:t>Member</w:t>
      </w:r>
      <w:r w:rsidRPr="000E1F46">
        <w:t>s of such Lo</w:t>
      </w:r>
      <w:r w:rsidR="00032678">
        <w:t>t at the time the assessment fal</w:t>
      </w:r>
      <w:r w:rsidRPr="000E1F46">
        <w:t xml:space="preserve">ls due.  No </w:t>
      </w:r>
      <w:r w:rsidR="00087FD9">
        <w:t>Owner</w:t>
      </w:r>
      <w:r w:rsidRPr="000E1F46">
        <w:t xml:space="preserve"> may exempt himself or his Lot from liability for payment of assessments by waiver of his rights in the Common Areas or by abandonment of his Lot.  In a </w:t>
      </w:r>
      <w:r w:rsidRPr="000E1F46">
        <w:lastRenderedPageBreak/>
        <w:t>voluntary conveyance of a Lot, the grantee shall be jointly and severally liable with the grantor for all unpaid assessments, late payment fees, interest and costs of collection (including reasonable attorney fees) which shall be a charge on the Lot at the time of the conveyance, without prejudice to the grantee's right to recover from the grantor the amounts paid by the grantee therefor.</w:t>
      </w:r>
    </w:p>
    <w:p w14:paraId="4ED53587" w14:textId="77777777" w:rsidR="007C213C" w:rsidRPr="000E1F46" w:rsidRDefault="007C213C" w:rsidP="007C213C">
      <w:pPr>
        <w:ind w:left="2160"/>
        <w:jc w:val="both"/>
      </w:pPr>
    </w:p>
    <w:p w14:paraId="64734C5D" w14:textId="77777777" w:rsidR="007C213C" w:rsidRPr="000E1F46" w:rsidRDefault="007C213C" w:rsidP="00687D9F">
      <w:pPr>
        <w:numPr>
          <w:ilvl w:val="0"/>
          <w:numId w:val="7"/>
        </w:numPr>
        <w:ind w:left="720" w:firstLine="720"/>
        <w:jc w:val="both"/>
      </w:pPr>
      <w:r w:rsidRPr="000E1F46">
        <w:t xml:space="preserve">The Association may levy special assessments for the purpose of defraying, in whole or in part any expense or expenses not reasonably capable of being fully paid with funds generated by other assessments.  </w:t>
      </w:r>
      <w:r w:rsidR="00170A94" w:rsidRPr="00DF452F">
        <w:t xml:space="preserve">No special assessment will be levied without approval of a majority of a quorum of the </w:t>
      </w:r>
      <w:r w:rsidR="00087FD9">
        <w:t>Owner</w:t>
      </w:r>
      <w:r w:rsidR="00170A94" w:rsidRPr="00DF452F">
        <w:t xml:space="preserve">s at a Special or Regular Meeting, or upon the written consent of a majority of </w:t>
      </w:r>
      <w:r w:rsidR="00087FD9">
        <w:t>Owner</w:t>
      </w:r>
      <w:r w:rsidR="00170A94" w:rsidRPr="00DF452F">
        <w:t>s.</w:t>
      </w:r>
    </w:p>
    <w:p w14:paraId="36458133" w14:textId="77777777" w:rsidR="007C213C" w:rsidRPr="000E1F46" w:rsidRDefault="007C213C" w:rsidP="007C213C">
      <w:pPr>
        <w:pStyle w:val="ListParagraph"/>
      </w:pPr>
    </w:p>
    <w:p w14:paraId="237A4D35" w14:textId="77777777" w:rsidR="007C213C" w:rsidRPr="000E1F46" w:rsidRDefault="007C213C" w:rsidP="00687D9F">
      <w:pPr>
        <w:numPr>
          <w:ilvl w:val="0"/>
          <w:numId w:val="7"/>
        </w:numPr>
        <w:ind w:left="720" w:firstLine="720"/>
        <w:jc w:val="both"/>
      </w:pPr>
      <w:r w:rsidRPr="000E1F46">
        <w:t xml:space="preserve">In addition, the Association may levy special assessment (a) on every Lot, the </w:t>
      </w:r>
      <w:r w:rsidR="00087FD9">
        <w:t>Owner</w:t>
      </w:r>
      <w:r w:rsidRPr="000E1F46">
        <w:t xml:space="preserve"> or occupant of which, shall cause any damage to the Common Areas necessitating repairs, and (b) on every Lot as to which the Association shall incur any expense for maintenance or repair work performed, or enforcement action taken under the provisions of the Governing Documents.  The aggregate amount of any such special assessments shall be determined by the cost of such repairs, maintenance or enforcement action, including all overhead and administrative costs, and shall be allocated among the affected Lot(s) according to the cause of damage or maintenance or repair work or enforcement action, as the case may be, and such assessment may be made in advance of the performance of work.</w:t>
      </w:r>
    </w:p>
    <w:p w14:paraId="25F0AF44" w14:textId="77777777" w:rsidR="007C213C" w:rsidRPr="000E1F46" w:rsidRDefault="007C213C" w:rsidP="007C213C">
      <w:pPr>
        <w:pStyle w:val="ListParagraph"/>
      </w:pPr>
    </w:p>
    <w:p w14:paraId="1D808258" w14:textId="77777777" w:rsidR="007C213C" w:rsidRPr="000E1F46" w:rsidRDefault="007C213C" w:rsidP="00687D9F">
      <w:pPr>
        <w:numPr>
          <w:ilvl w:val="0"/>
          <w:numId w:val="7"/>
        </w:numPr>
        <w:ind w:left="720" w:firstLine="720"/>
        <w:jc w:val="both"/>
      </w:pPr>
      <w:r w:rsidRPr="000E1F46">
        <w:t xml:space="preserve">The Association may levy a reserve fund assessment, as set forth in this article.  </w:t>
      </w:r>
    </w:p>
    <w:p w14:paraId="66153E1C" w14:textId="77777777" w:rsidR="007C213C" w:rsidRPr="000E1F46" w:rsidRDefault="007C213C" w:rsidP="007C213C">
      <w:pPr>
        <w:pStyle w:val="ListParagraph"/>
      </w:pPr>
    </w:p>
    <w:p w14:paraId="57FCB7B3" w14:textId="77777777" w:rsidR="007C213C" w:rsidRPr="000E1F46" w:rsidRDefault="007C213C" w:rsidP="00687D9F">
      <w:pPr>
        <w:numPr>
          <w:ilvl w:val="0"/>
          <w:numId w:val="7"/>
        </w:numPr>
        <w:ind w:left="720" w:firstLine="720"/>
        <w:jc w:val="both"/>
      </w:pPr>
      <w:r w:rsidRPr="000E1F46">
        <w:t>The Association may levy other assessments or fees, as authorized by the Governing Documents.</w:t>
      </w:r>
    </w:p>
    <w:p w14:paraId="15202DB7" w14:textId="77777777" w:rsidR="007C213C" w:rsidRPr="000E1F46" w:rsidRDefault="007C213C" w:rsidP="007C213C">
      <w:pPr>
        <w:ind w:firstLine="720"/>
        <w:jc w:val="both"/>
      </w:pPr>
    </w:p>
    <w:p w14:paraId="7AF85E1A" w14:textId="77777777" w:rsidR="00AF5B56" w:rsidRDefault="00AF5B56" w:rsidP="007C213C">
      <w:pPr>
        <w:ind w:firstLine="720"/>
        <w:jc w:val="both"/>
      </w:pPr>
    </w:p>
    <w:p w14:paraId="0E86773C" w14:textId="77777777" w:rsidR="007C213C" w:rsidRPr="000E1F46" w:rsidRDefault="003671E3" w:rsidP="007C213C">
      <w:pPr>
        <w:ind w:firstLine="720"/>
        <w:jc w:val="both"/>
      </w:pPr>
      <w:r>
        <w:t>7</w:t>
      </w:r>
      <w:r w:rsidR="007C213C">
        <w:t>.4</w:t>
      </w:r>
      <w:r w:rsidR="007C213C" w:rsidRPr="000E1F46">
        <w:tab/>
      </w:r>
      <w:r w:rsidR="007C213C" w:rsidRPr="000E1F46">
        <w:rPr>
          <w:u w:val="single"/>
        </w:rPr>
        <w:t>Budget.</w:t>
      </w:r>
      <w:r w:rsidR="007C213C" w:rsidRPr="000E1F46">
        <w:t xml:space="preserve">  </w:t>
      </w:r>
      <w:r w:rsidR="002B0307">
        <w:t>Following the Class B Control Period, t</w:t>
      </w:r>
      <w:r w:rsidR="007C213C" w:rsidRPr="000E1F46">
        <w:t xml:space="preserve">he Board is required to adopt a budget for each fiscal year, no later than 30 days prior to the beginning of the fiscal year.  The adopted budget shall be presented to the </w:t>
      </w:r>
      <w:r w:rsidR="00087FD9">
        <w:t>Owner</w:t>
      </w:r>
      <w:r w:rsidR="007C213C" w:rsidRPr="000E1F46">
        <w:t xml:space="preserve">s at or before each annual meeting.  </w:t>
      </w:r>
    </w:p>
    <w:p w14:paraId="579903A6" w14:textId="77777777" w:rsidR="007C213C" w:rsidRPr="000E1F46" w:rsidRDefault="007C213C" w:rsidP="007C213C">
      <w:pPr>
        <w:ind w:firstLine="720"/>
        <w:jc w:val="both"/>
      </w:pPr>
    </w:p>
    <w:p w14:paraId="242DE2C1" w14:textId="77777777" w:rsidR="007C213C" w:rsidRPr="000E1F46" w:rsidRDefault="007C213C" w:rsidP="007C213C">
      <w:pPr>
        <w:ind w:left="720" w:firstLine="720"/>
        <w:jc w:val="both"/>
      </w:pPr>
      <w:r>
        <w:t>(a</w:t>
      </w:r>
      <w:r w:rsidRPr="000E1F46">
        <w:t>)</w:t>
      </w:r>
      <w:r w:rsidRPr="000E1F46">
        <w:tab/>
        <w:t xml:space="preserve">The Board shall provide a copy of the approved budget to all </w:t>
      </w:r>
      <w:r w:rsidR="00087FD9">
        <w:t>Owner</w:t>
      </w:r>
      <w:r w:rsidRPr="000E1F46">
        <w:t>s within 30 days after the adoption of a budget or adoption of a revised budget.</w:t>
      </w:r>
    </w:p>
    <w:p w14:paraId="0F60CBBA" w14:textId="77777777" w:rsidR="007C213C" w:rsidRPr="000E1F46" w:rsidRDefault="007C213C" w:rsidP="007C213C">
      <w:pPr>
        <w:ind w:firstLine="720"/>
        <w:jc w:val="both"/>
      </w:pPr>
    </w:p>
    <w:p w14:paraId="0F74483C" w14:textId="77777777" w:rsidR="007C213C" w:rsidRPr="000E1F46" w:rsidRDefault="007C213C" w:rsidP="007C213C">
      <w:pPr>
        <w:ind w:left="720" w:firstLine="720"/>
        <w:jc w:val="both"/>
      </w:pPr>
      <w:r>
        <w:t>(b</w:t>
      </w:r>
      <w:r w:rsidRPr="000E1F46">
        <w:t>)</w:t>
      </w:r>
      <w:r w:rsidRPr="000E1F46">
        <w:tab/>
        <w:t xml:space="preserve">The Board may revise the approved budged from time to time as necessary to accurately reflect actual and/or anticipated expenses that are materially </w:t>
      </w:r>
      <w:r>
        <w:t>greater than previously budget</w:t>
      </w:r>
      <w:r w:rsidRPr="000E1F46">
        <w:t xml:space="preserve">.  </w:t>
      </w:r>
    </w:p>
    <w:p w14:paraId="7B03D8F8" w14:textId="77777777" w:rsidR="007C213C" w:rsidRPr="000E1F46" w:rsidRDefault="007C213C" w:rsidP="007C213C">
      <w:pPr>
        <w:ind w:firstLine="720"/>
        <w:jc w:val="both"/>
      </w:pPr>
    </w:p>
    <w:p w14:paraId="5DA7A49E" w14:textId="77777777" w:rsidR="007C213C" w:rsidRPr="000E1F46" w:rsidRDefault="007C213C" w:rsidP="007C213C">
      <w:pPr>
        <w:ind w:left="720" w:firstLine="720"/>
        <w:jc w:val="both"/>
      </w:pPr>
      <w:r>
        <w:t>(c</w:t>
      </w:r>
      <w:r w:rsidRPr="000E1F46">
        <w:t>)</w:t>
      </w:r>
      <w:r w:rsidRPr="000E1F46">
        <w:tab/>
        <w:t>The budget shall estimate and include the total amount for the Common Expenses, shall contain an appropriate amount for reserves, and may include an amount for other contingencies.  The budget shall also be broken down into reasonably detailed expense and income categories.</w:t>
      </w:r>
    </w:p>
    <w:p w14:paraId="03632B6D" w14:textId="77777777" w:rsidR="007C213C" w:rsidRPr="000E1F46" w:rsidRDefault="007C213C" w:rsidP="007C213C">
      <w:pPr>
        <w:ind w:firstLine="720"/>
        <w:jc w:val="both"/>
      </w:pPr>
    </w:p>
    <w:p w14:paraId="0E85A8E7" w14:textId="77777777" w:rsidR="007C213C" w:rsidRPr="000E1F46" w:rsidRDefault="007C213C" w:rsidP="007C213C">
      <w:pPr>
        <w:ind w:left="720" w:firstLine="720"/>
        <w:jc w:val="both"/>
      </w:pPr>
      <w:r>
        <w:t>(d</w:t>
      </w:r>
      <w:r w:rsidRPr="000E1F46">
        <w:t>)</w:t>
      </w:r>
      <w:r w:rsidRPr="000E1F46">
        <w:tab/>
        <w:t>Unless otherwise established by the Board, regular Assessments shall be paid in equal monthly installments.</w:t>
      </w:r>
    </w:p>
    <w:p w14:paraId="38AD5127" w14:textId="77777777" w:rsidR="007C213C" w:rsidRPr="000E1F46" w:rsidRDefault="007C213C" w:rsidP="007C213C">
      <w:pPr>
        <w:ind w:firstLine="720"/>
        <w:jc w:val="both"/>
      </w:pPr>
    </w:p>
    <w:p w14:paraId="6C0F1796" w14:textId="77777777" w:rsidR="007C213C" w:rsidRPr="000E1F46" w:rsidRDefault="007C213C" w:rsidP="007C213C">
      <w:pPr>
        <w:ind w:left="720" w:firstLine="720"/>
        <w:jc w:val="both"/>
      </w:pPr>
      <w:r>
        <w:t>(e</w:t>
      </w:r>
      <w:r w:rsidRPr="000E1F46">
        <w:t>)</w:t>
      </w:r>
      <w:r w:rsidRPr="000E1F46">
        <w:tab/>
        <w:t xml:space="preserve">The Association shall not borrow money without the approval </w:t>
      </w:r>
      <w:r>
        <w:t>of at least sixty-seven percent (67%</w:t>
      </w:r>
      <w:r w:rsidRPr="000E1F46">
        <w:t xml:space="preserve">) of the </w:t>
      </w:r>
      <w:r w:rsidR="00087FD9">
        <w:t>Owner</w:t>
      </w:r>
      <w:r w:rsidRPr="000E1F46">
        <w:t>s.</w:t>
      </w:r>
    </w:p>
    <w:p w14:paraId="1A08CE34" w14:textId="77777777" w:rsidR="007C213C" w:rsidRPr="000E1F46" w:rsidRDefault="007C213C" w:rsidP="007C213C">
      <w:pPr>
        <w:ind w:left="1440"/>
        <w:jc w:val="both"/>
      </w:pPr>
    </w:p>
    <w:p w14:paraId="5EDB6C58" w14:textId="3920B0BD" w:rsidR="007C213C" w:rsidRPr="00C861FA" w:rsidRDefault="003671E3" w:rsidP="007C213C">
      <w:pPr>
        <w:ind w:firstLine="720"/>
        <w:jc w:val="both"/>
      </w:pPr>
      <w:r>
        <w:t>7.</w:t>
      </w:r>
      <w:r w:rsidR="002677D6">
        <w:t>5</w:t>
      </w:r>
      <w:r w:rsidR="007C213C" w:rsidRPr="000E1F46">
        <w:tab/>
      </w:r>
      <w:r w:rsidR="007C213C" w:rsidRPr="000E1F46">
        <w:rPr>
          <w:u w:val="single"/>
        </w:rPr>
        <w:t>Reserve Fund Analysis.</w:t>
      </w:r>
      <w:r w:rsidR="007C213C" w:rsidRPr="000E1F46">
        <w:t xml:space="preserve">  </w:t>
      </w:r>
      <w:r w:rsidR="007C213C" w:rsidRPr="00A75EB8">
        <w:t xml:space="preserve">Following the </w:t>
      </w:r>
      <w:r w:rsidR="007C213C">
        <w:t>Class B</w:t>
      </w:r>
      <w:r w:rsidR="007C213C" w:rsidRPr="00A75EB8">
        <w:t xml:space="preserve"> Control Period</w:t>
      </w:r>
      <w:r w:rsidR="007C213C">
        <w:t>, t</w:t>
      </w:r>
      <w:r w:rsidR="007C213C" w:rsidRPr="000E1F46">
        <w:t xml:space="preserve">he Board shall cause a reserve analysis to be conducted no less frequently than every six (6) years to analyze the cost of repairing, replacing or restoring Common </w:t>
      </w:r>
      <w:r w:rsidR="007C213C" w:rsidRPr="00C861FA">
        <w:t>Area</w:t>
      </w:r>
      <w:r w:rsidR="00E76667">
        <w:t>s</w:t>
      </w:r>
      <w:r w:rsidR="007C213C" w:rsidRPr="00C861FA">
        <w:t xml:space="preserve"> that have a useful life of three years or more and a remaining useful life of less than 30 years.  This reserve analysis should be reviewed no less frequently than every three (3) years and updated if necessary.  The Board may conduct a reserve analysis itself or may engage a reliable person or organization, as determined by the Board, to conduct the reserve analysis.</w:t>
      </w:r>
    </w:p>
    <w:p w14:paraId="22D84270" w14:textId="77777777" w:rsidR="007C213C" w:rsidRPr="00C861FA" w:rsidRDefault="007C213C" w:rsidP="007C213C">
      <w:pPr>
        <w:jc w:val="both"/>
      </w:pPr>
    </w:p>
    <w:p w14:paraId="5D798DB0" w14:textId="77777777" w:rsidR="007C213C" w:rsidRPr="00C861FA" w:rsidRDefault="007C213C" w:rsidP="00687D9F">
      <w:pPr>
        <w:numPr>
          <w:ilvl w:val="0"/>
          <w:numId w:val="8"/>
        </w:numPr>
        <w:jc w:val="both"/>
      </w:pPr>
      <w:r w:rsidRPr="00C861FA">
        <w:t>The Board may not use money in a reserve fund:</w:t>
      </w:r>
    </w:p>
    <w:p w14:paraId="1B3D9253" w14:textId="77777777" w:rsidR="007C213C" w:rsidRPr="00C861FA" w:rsidRDefault="007C213C" w:rsidP="007C213C">
      <w:pPr>
        <w:ind w:left="2160"/>
        <w:jc w:val="both"/>
      </w:pPr>
    </w:p>
    <w:p w14:paraId="24233785" w14:textId="77777777" w:rsidR="007C213C" w:rsidRPr="00C861FA" w:rsidRDefault="007C213C" w:rsidP="007C213C">
      <w:pPr>
        <w:ind w:left="2160"/>
        <w:jc w:val="both"/>
      </w:pPr>
      <w:r w:rsidRPr="00C861FA">
        <w:t>(</w:t>
      </w:r>
      <w:proofErr w:type="spellStart"/>
      <w:r w:rsidRPr="00C861FA">
        <w:t>i</w:t>
      </w:r>
      <w:proofErr w:type="spellEnd"/>
      <w:r w:rsidRPr="00C861FA">
        <w:t>)</w:t>
      </w:r>
      <w:r w:rsidRPr="00C861FA">
        <w:tab/>
        <w:t xml:space="preserve">For daily maintenance expenses, unless a majority of the </w:t>
      </w:r>
      <w:r w:rsidR="00087FD9">
        <w:t>Owner</w:t>
      </w:r>
      <w:r w:rsidRPr="00C861FA">
        <w:t>s vote to approve the use of reserve fund money for that purpose;</w:t>
      </w:r>
    </w:p>
    <w:p w14:paraId="7615BA16" w14:textId="77777777" w:rsidR="007C213C" w:rsidRPr="00C861FA" w:rsidRDefault="007C213C" w:rsidP="007C213C">
      <w:pPr>
        <w:jc w:val="both"/>
      </w:pPr>
    </w:p>
    <w:p w14:paraId="3A90D6DA" w14:textId="77777777" w:rsidR="007C213C" w:rsidRPr="00C861FA" w:rsidRDefault="007C213C" w:rsidP="007C213C">
      <w:pPr>
        <w:jc w:val="both"/>
      </w:pPr>
      <w:r w:rsidRPr="00C861FA">
        <w:tab/>
      </w:r>
      <w:r w:rsidRPr="00C861FA">
        <w:tab/>
      </w:r>
      <w:r w:rsidRPr="00C861FA">
        <w:tab/>
        <w:t>(ii)</w:t>
      </w:r>
      <w:r w:rsidRPr="00C861FA">
        <w:tab/>
        <w:t xml:space="preserve">For any purpose other than the purpose for which the reserve fund was </w:t>
      </w:r>
      <w:r w:rsidRPr="00C861FA">
        <w:tab/>
      </w:r>
      <w:r w:rsidRPr="00C861FA">
        <w:tab/>
      </w:r>
      <w:r w:rsidRPr="00C861FA">
        <w:tab/>
        <w:t xml:space="preserve">established, unless a majority of the </w:t>
      </w:r>
      <w:r w:rsidR="00087FD9">
        <w:t>Owner</w:t>
      </w:r>
      <w:r w:rsidRPr="00C861FA">
        <w:t xml:space="preserve">s vote to approve the alternate </w:t>
      </w:r>
      <w:r w:rsidRPr="00C861FA">
        <w:tab/>
      </w:r>
      <w:r w:rsidRPr="00C861FA">
        <w:tab/>
      </w:r>
      <w:r w:rsidRPr="00C861FA">
        <w:tab/>
      </w:r>
      <w:r w:rsidRPr="00C861FA">
        <w:tab/>
        <w:t>purpose; or</w:t>
      </w:r>
    </w:p>
    <w:p w14:paraId="618F4295" w14:textId="77777777" w:rsidR="007C213C" w:rsidRPr="00C861FA" w:rsidRDefault="007C213C" w:rsidP="007C213C">
      <w:pPr>
        <w:jc w:val="both"/>
      </w:pPr>
    </w:p>
    <w:p w14:paraId="4FFA42B7" w14:textId="77777777" w:rsidR="007C213C" w:rsidRPr="00C861FA" w:rsidRDefault="007C213C" w:rsidP="007C213C">
      <w:pPr>
        <w:jc w:val="both"/>
      </w:pPr>
      <w:r w:rsidRPr="00C861FA">
        <w:tab/>
      </w:r>
      <w:r w:rsidRPr="00C861FA">
        <w:tab/>
      </w:r>
      <w:r w:rsidRPr="00C861FA">
        <w:tab/>
        <w:t>(iii)</w:t>
      </w:r>
      <w:r w:rsidRPr="00C861FA">
        <w:tab/>
        <w:t xml:space="preserve">In the event that the Association experiences a surplus in any fiscal </w:t>
      </w:r>
      <w:r w:rsidRPr="00C861FA">
        <w:tab/>
      </w:r>
      <w:r w:rsidRPr="00C861FA">
        <w:tab/>
      </w:r>
      <w:r w:rsidRPr="00C861FA">
        <w:tab/>
        <w:t xml:space="preserve">year, the Board may elect to place said surplus in the reserve fund </w:t>
      </w:r>
      <w:r w:rsidRPr="00C861FA">
        <w:tab/>
      </w:r>
      <w:r w:rsidRPr="00C861FA">
        <w:tab/>
      </w:r>
      <w:r w:rsidRPr="00C861FA">
        <w:tab/>
      </w:r>
      <w:r w:rsidRPr="00C861FA">
        <w:tab/>
      </w:r>
      <w:r w:rsidRPr="00C861FA">
        <w:tab/>
        <w:t>account.</w:t>
      </w:r>
    </w:p>
    <w:p w14:paraId="4EDE5898" w14:textId="77777777" w:rsidR="007C213C" w:rsidRPr="00C861FA" w:rsidRDefault="007C213C" w:rsidP="007C213C">
      <w:pPr>
        <w:jc w:val="both"/>
      </w:pPr>
    </w:p>
    <w:p w14:paraId="0FAC6B59" w14:textId="77777777" w:rsidR="00052083" w:rsidRDefault="007C213C" w:rsidP="007C213C">
      <w:pPr>
        <w:jc w:val="both"/>
      </w:pPr>
      <w:r w:rsidRPr="00C861FA">
        <w:tab/>
      </w:r>
    </w:p>
    <w:p w14:paraId="42F9B18F" w14:textId="253F1816" w:rsidR="007C213C" w:rsidRPr="000E1F46" w:rsidRDefault="003671E3" w:rsidP="00AF5B56">
      <w:pPr>
        <w:ind w:firstLine="720"/>
        <w:jc w:val="both"/>
      </w:pPr>
      <w:r>
        <w:t>7.</w:t>
      </w:r>
      <w:r w:rsidR="002677D6">
        <w:t>6</w:t>
      </w:r>
      <w:r w:rsidR="007C213C" w:rsidRPr="00C861FA">
        <w:tab/>
      </w:r>
      <w:r w:rsidR="007C213C" w:rsidRPr="00C861FA">
        <w:rPr>
          <w:u w:val="single"/>
        </w:rPr>
        <w:t>Reserve Fund Account Creation</w:t>
      </w:r>
      <w:r w:rsidR="007C213C" w:rsidRPr="00C861FA">
        <w:t xml:space="preserve">.  Following the Class B Control Period, the Board shall create a reserve fund account that is separate and distinct from the Association’s general account, which account shall be funded from the reserve fund assessments.  The amount of the reserve fund assessment shall be a separate line item in the approved budget.  The Board shall cause an assessment to be made against all </w:t>
      </w:r>
      <w:r w:rsidR="00087FD9">
        <w:t>Owner</w:t>
      </w:r>
      <w:r w:rsidR="007C213C" w:rsidRPr="00C861FA">
        <w:t>s in an amount sufficient, within the Board’s discretion, to fund the reserve account.</w:t>
      </w:r>
      <w:r w:rsidR="007C213C" w:rsidRPr="000E1F46">
        <w:t xml:space="preserve">   </w:t>
      </w:r>
    </w:p>
    <w:p w14:paraId="001D9BD6" w14:textId="77777777" w:rsidR="007C213C" w:rsidRPr="000E1F46"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rPr>
      </w:pPr>
    </w:p>
    <w:p w14:paraId="0AF00EE7" w14:textId="77777777" w:rsidR="007C213C"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E1F46">
        <w:rPr>
          <w:bCs/>
          <w:iCs/>
        </w:rPr>
        <w:tab/>
      </w:r>
      <w:r w:rsidR="003671E3">
        <w:rPr>
          <w:bCs/>
          <w:iCs/>
        </w:rPr>
        <w:t>7.</w:t>
      </w:r>
      <w:r w:rsidR="002677D6">
        <w:rPr>
          <w:bCs/>
          <w:iCs/>
        </w:rPr>
        <w:t>7</w:t>
      </w:r>
      <w:r w:rsidRPr="00F11E43">
        <w:rPr>
          <w:bCs/>
          <w:iCs/>
        </w:rPr>
        <w:tab/>
      </w:r>
      <w:r w:rsidRPr="00F11E43">
        <w:rPr>
          <w:bCs/>
          <w:iCs/>
          <w:u w:val="single"/>
        </w:rPr>
        <w:t>Date of Commencement</w:t>
      </w:r>
      <w:r w:rsidRPr="00F11E43">
        <w:rPr>
          <w:b/>
          <w:bCs/>
          <w:iCs/>
          <w:u w:val="single"/>
        </w:rPr>
        <w:t xml:space="preserve"> </w:t>
      </w:r>
      <w:r w:rsidRPr="00F11E43">
        <w:rPr>
          <w:iCs/>
          <w:u w:val="single"/>
        </w:rPr>
        <w:t>of Assessments.</w:t>
      </w:r>
      <w:r w:rsidRPr="00F11E43">
        <w:rPr>
          <w:iCs/>
        </w:rPr>
        <w:tab/>
      </w:r>
      <w:r w:rsidRPr="00F11E43">
        <w:t>The assessments provided for herein shall commence as to each Lot on the first day of the first month following the effective date of the first budget. Assessments shall be due and payable in a manner and on a schedule, as the Board may provide.</w:t>
      </w:r>
      <w:r w:rsidRPr="000E1F46">
        <w:t xml:space="preserve"> </w:t>
      </w:r>
    </w:p>
    <w:p w14:paraId="36786333" w14:textId="77777777" w:rsidR="007C213C"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38274FC" w14:textId="77777777" w:rsidR="00F11E43" w:rsidRPr="00F754FB" w:rsidRDefault="003671E3" w:rsidP="00F11E43">
      <w:pPr>
        <w:widowControl/>
        <w:ind w:firstLine="720"/>
        <w:jc w:val="both"/>
      </w:pPr>
      <w:r w:rsidRPr="00EE2505">
        <w:t>7.</w:t>
      </w:r>
      <w:r w:rsidR="002677D6" w:rsidRPr="00EE2505">
        <w:t>8</w:t>
      </w:r>
      <w:r w:rsidR="00F11E43" w:rsidRPr="00EE2505">
        <w:tab/>
      </w:r>
      <w:r w:rsidR="00F11E43" w:rsidRPr="00EE2505">
        <w:rPr>
          <w:u w:val="single"/>
        </w:rPr>
        <w:t>Assessment for Unimproved Lots</w:t>
      </w:r>
      <w:r w:rsidR="00F11E43" w:rsidRPr="00EE2505">
        <w:t xml:space="preserve">.  All assessments authorized herein shall be fixed at a uniform rate for all Lots; provided, however, that </w:t>
      </w:r>
      <w:r w:rsidR="002B0307" w:rsidRPr="00EE2505">
        <w:t xml:space="preserve">Lots owned by Declarant </w:t>
      </w:r>
      <w:r w:rsidR="00F11E43" w:rsidRPr="00EE2505">
        <w:t xml:space="preserve">shall be ten percent (10%) of the periodic assessment which would otherwise apply to such Lot.  No amendment of this </w:t>
      </w:r>
      <w:r w:rsidR="00F11E43" w:rsidRPr="00EE2505">
        <w:lastRenderedPageBreak/>
        <w:t xml:space="preserve">Declaration changing the allocation ratio of such assessments shall be valid without the consent of </w:t>
      </w:r>
      <w:r w:rsidR="002B0307" w:rsidRPr="00EE2505">
        <w:t>the Declarant</w:t>
      </w:r>
      <w:r w:rsidR="00F11E43" w:rsidRPr="00EE2505">
        <w:t>.</w:t>
      </w:r>
    </w:p>
    <w:p w14:paraId="7ECEAD74" w14:textId="77777777" w:rsidR="007C213C" w:rsidRPr="000E1F46" w:rsidRDefault="007C213C" w:rsidP="007C2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9E12709" w14:textId="77777777" w:rsidR="007C213C" w:rsidRPr="000E1F46" w:rsidRDefault="003671E3" w:rsidP="007C213C">
      <w:pPr>
        <w:ind w:firstLine="720"/>
        <w:jc w:val="both"/>
      </w:pPr>
      <w:r>
        <w:t>7.</w:t>
      </w:r>
      <w:r w:rsidR="002677D6">
        <w:t>9</w:t>
      </w:r>
      <w:r w:rsidR="007C213C" w:rsidRPr="000E1F46">
        <w:tab/>
      </w:r>
      <w:r w:rsidR="007C213C" w:rsidRPr="000E1F46">
        <w:rPr>
          <w:u w:val="single"/>
        </w:rPr>
        <w:t>Fines.</w:t>
      </w:r>
      <w:r w:rsidR="007C213C" w:rsidRPr="000E1F46">
        <w:tab/>
        <w:t xml:space="preserve">The Association shall have the power to assess a fine against </w:t>
      </w:r>
      <w:r w:rsidR="007E0ED6" w:rsidRPr="000E1F46">
        <w:t>a</w:t>
      </w:r>
      <w:r w:rsidR="007C213C" w:rsidRPr="000E1F46">
        <w:t xml:space="preserve"> </w:t>
      </w:r>
      <w:r w:rsidR="00087FD9">
        <w:t xml:space="preserve">Member </w:t>
      </w:r>
      <w:r w:rsidR="007C213C" w:rsidRPr="000E1F46">
        <w:t>(or their Lot) for a violation of the terms and conditions of the Governing Documents in accordance with the requirements of the Act.</w:t>
      </w:r>
    </w:p>
    <w:p w14:paraId="2DA373B0" w14:textId="77777777" w:rsidR="007C213C" w:rsidRPr="000E1F46" w:rsidRDefault="007C213C" w:rsidP="007C213C">
      <w:pPr>
        <w:ind w:firstLine="720"/>
        <w:jc w:val="both"/>
      </w:pPr>
    </w:p>
    <w:p w14:paraId="729A0498" w14:textId="77777777" w:rsidR="007C213C" w:rsidRPr="000E1F46" w:rsidRDefault="003671E3" w:rsidP="007C213C">
      <w:pPr>
        <w:ind w:firstLine="720"/>
        <w:jc w:val="both"/>
      </w:pPr>
      <w:r>
        <w:t>7.1</w:t>
      </w:r>
      <w:r w:rsidR="002677D6">
        <w:t>0</w:t>
      </w:r>
      <w:r w:rsidR="007C213C" w:rsidRPr="000E1F46">
        <w:tab/>
      </w:r>
      <w:r w:rsidR="007C213C" w:rsidRPr="000E1F46">
        <w:rPr>
          <w:u w:val="single"/>
        </w:rPr>
        <w:t>Hearing Process.</w:t>
      </w:r>
      <w:r w:rsidR="007C213C" w:rsidRPr="000E1F46">
        <w:t xml:space="preserve">  The Board shall have authority to create a reasonable hearing process applicable when the Association takes an adverse action related to any particular </w:t>
      </w:r>
      <w:r w:rsidR="00ED7D17">
        <w:t>Member</w:t>
      </w:r>
      <w:r w:rsidR="007C213C" w:rsidRPr="000E1F46">
        <w:t>(s).  The Board shall not be under any obligation to offer a hearing process, except as required by law or by the Governing Documents, and in any such process, shall have authority to designate the procedure related to any such hearing and to make any and all final determinations of issues subject to the hearing process.  The Board may establish the hearing process on an as-needed basis for particular matters</w:t>
      </w:r>
      <w:r w:rsidR="007C213C">
        <w:t>,</w:t>
      </w:r>
      <w:r w:rsidR="007C213C" w:rsidRPr="000E1F46">
        <w:t xml:space="preserve"> as they arise or </w:t>
      </w:r>
      <w:r w:rsidR="007C213C">
        <w:t xml:space="preserve">the Board </w:t>
      </w:r>
      <w:r w:rsidR="007C213C" w:rsidRPr="000E1F46">
        <w:t xml:space="preserve">may set forth a </w:t>
      </w:r>
      <w:r w:rsidR="007C213C">
        <w:t>generally applicable process in the Rules</w:t>
      </w:r>
      <w:r w:rsidR="007C213C" w:rsidRPr="000E1F46">
        <w:t>.  Any such hearing process shall pro</w:t>
      </w:r>
      <w:r w:rsidR="007C213C">
        <w:t>vide, at a minimum, at least seven (7</w:t>
      </w:r>
      <w:r w:rsidR="007C213C" w:rsidRPr="000E1F46">
        <w:t>) days</w:t>
      </w:r>
      <w:r w:rsidR="007C213C">
        <w:t>’</w:t>
      </w:r>
      <w:r w:rsidR="007C213C" w:rsidRPr="000E1F46">
        <w:t xml:space="preserve"> notice of the hearing to the </w:t>
      </w:r>
      <w:r w:rsidR="00ED7D17">
        <w:t>Member</w:t>
      </w:r>
      <w:r w:rsidR="007C213C" w:rsidRPr="000E1F46">
        <w:t xml:space="preserve">(s).  </w:t>
      </w:r>
    </w:p>
    <w:p w14:paraId="19AF3D5F" w14:textId="77777777" w:rsidR="007C213C" w:rsidRPr="000E1F46" w:rsidRDefault="007C213C" w:rsidP="007C213C">
      <w:pPr>
        <w:ind w:firstLine="720"/>
        <w:jc w:val="both"/>
      </w:pPr>
    </w:p>
    <w:p w14:paraId="72D22C9E" w14:textId="77777777" w:rsidR="007C213C" w:rsidRPr="00C861FA" w:rsidRDefault="003671E3" w:rsidP="007C213C">
      <w:pPr>
        <w:ind w:firstLine="720"/>
        <w:jc w:val="both"/>
      </w:pPr>
      <w:r>
        <w:t>7.1</w:t>
      </w:r>
      <w:r w:rsidR="002677D6">
        <w:t>1</w:t>
      </w:r>
      <w:r w:rsidR="007C213C" w:rsidRPr="000E1F46">
        <w:tab/>
      </w:r>
      <w:r w:rsidR="007C213C" w:rsidRPr="00C861FA">
        <w:rPr>
          <w:u w:val="single"/>
        </w:rPr>
        <w:t>Association Rules</w:t>
      </w:r>
      <w:r w:rsidR="007C213C" w:rsidRPr="00C861FA">
        <w:rPr>
          <w:u w:val="single"/>
        </w:rPr>
        <w:fldChar w:fldCharType="begin"/>
      </w:r>
      <w:r w:rsidR="007C213C" w:rsidRPr="00C861FA">
        <w:rPr>
          <w:u w:val="single"/>
        </w:rPr>
        <w:instrText>tc \l2 "</w:instrText>
      </w:r>
      <w:r w:rsidR="007C213C" w:rsidRPr="00C861FA">
        <w:instrText>4.03</w:instrText>
      </w:r>
      <w:r w:rsidR="007C213C" w:rsidRPr="00C861FA">
        <w:tab/>
      </w:r>
      <w:r w:rsidR="007C213C" w:rsidRPr="00C861FA">
        <w:rPr>
          <w:u w:val="single"/>
        </w:rPr>
        <w:instrText>Association Rules</w:instrText>
      </w:r>
      <w:r w:rsidR="007C213C" w:rsidRPr="00C861FA">
        <w:rPr>
          <w:u w:val="single"/>
        </w:rPr>
        <w:fldChar w:fldCharType="end"/>
      </w:r>
      <w:r w:rsidR="007C213C" w:rsidRPr="00C861FA">
        <w:t>.  The Board from time to time and subject to the provisions of the Governing Documents, may adopt, amend, repeal and enforce Rules governing: (a) the use of the Common Areas and Limited Common Areas; (b) the use of any facilities owned by the Association; (c) the collection and disposal of refuse; (d) the maintenance of animals in the Project; (e) collection policies and procedures; and (f) other matters concerning the use and enjoyment of the Property and the conduct of residents, as deemed necessary by the Board.   The Rules may supplement, clarify and add detail to issues addressed in Governing Documents.  However, the Rules may not contradict the Governing Documents.</w:t>
      </w:r>
    </w:p>
    <w:p w14:paraId="040691B4" w14:textId="3FEE7804" w:rsidR="007C213C" w:rsidRPr="00C861FA" w:rsidRDefault="00052083" w:rsidP="007C213C">
      <w:pPr>
        <w:ind w:firstLine="720"/>
        <w:jc w:val="both"/>
      </w:pPr>
      <w:r>
        <w:br w:type="page"/>
      </w:r>
    </w:p>
    <w:p w14:paraId="0B1053E0" w14:textId="77777777" w:rsidR="00B827F5" w:rsidRPr="00C861FA" w:rsidRDefault="00B827F5" w:rsidP="00687D9F">
      <w:pPr>
        <w:numPr>
          <w:ilvl w:val="0"/>
          <w:numId w:val="9"/>
        </w:numPr>
        <w:ind w:left="720" w:firstLine="720"/>
        <w:jc w:val="both"/>
      </w:pPr>
      <w:r w:rsidRPr="00C861FA">
        <w:t xml:space="preserve">During the Class B Control Period, </w:t>
      </w:r>
      <w:r w:rsidR="002B0307">
        <w:t xml:space="preserve">to the extent possible, the </w:t>
      </w:r>
      <w:r w:rsidRPr="00C861FA">
        <w:t>Declarant shall be exempt from any</w:t>
      </w:r>
      <w:r w:rsidR="002B0307">
        <w:t xml:space="preserve"> </w:t>
      </w:r>
      <w:r w:rsidRPr="00C861FA">
        <w:t xml:space="preserve">notice requirement </w:t>
      </w:r>
      <w:r w:rsidR="002B0307">
        <w:t>prior to the adoption or modification of a Rule</w:t>
      </w:r>
      <w:r w:rsidRPr="00C861FA">
        <w:t>.</w:t>
      </w:r>
    </w:p>
    <w:p w14:paraId="0C6E75AB" w14:textId="77777777" w:rsidR="007C213C" w:rsidRPr="00C861FA" w:rsidRDefault="007C213C" w:rsidP="007C213C">
      <w:pPr>
        <w:jc w:val="both"/>
      </w:pPr>
    </w:p>
    <w:p w14:paraId="04A4EAEE" w14:textId="77777777" w:rsidR="007C213C" w:rsidRPr="00C861FA" w:rsidRDefault="003671E3" w:rsidP="007C213C">
      <w:pPr>
        <w:ind w:firstLine="720"/>
        <w:jc w:val="both"/>
      </w:pPr>
      <w:r>
        <w:t>7.1</w:t>
      </w:r>
      <w:r w:rsidR="002677D6">
        <w:t>2</w:t>
      </w:r>
      <w:r w:rsidR="007C213C" w:rsidRPr="00C861FA">
        <w:tab/>
      </w:r>
      <w:r w:rsidR="007C213C" w:rsidRPr="00C861FA">
        <w:rPr>
          <w:u w:val="single"/>
        </w:rPr>
        <w:t>Statement of Account</w:t>
      </w:r>
      <w:r w:rsidR="007C213C" w:rsidRPr="00C861FA">
        <w:t xml:space="preserve">.  Any </w:t>
      </w:r>
      <w:r w:rsidR="00087FD9">
        <w:t>Owner</w:t>
      </w:r>
      <w:r w:rsidR="007C213C" w:rsidRPr="00C861FA">
        <w:t xml:space="preserve"> may request that the Association provide a statement of his account to any lender or prospective buyer in relation to the transfer, refinance or sale of a Lot.  The Association may</w:t>
      </w:r>
      <w:r w:rsidR="00634B37">
        <w:t xml:space="preserve"> charge a fee, not to exceed $25</w:t>
      </w:r>
      <w:r w:rsidR="007C213C" w:rsidRPr="00C861FA">
        <w:t>.00, for providing such statements.</w:t>
      </w:r>
    </w:p>
    <w:p w14:paraId="45D55CB7" w14:textId="77777777" w:rsidR="007C213C" w:rsidRPr="00C861FA" w:rsidRDefault="007C213C" w:rsidP="007C213C">
      <w:pPr>
        <w:ind w:firstLine="720"/>
        <w:jc w:val="both"/>
      </w:pPr>
    </w:p>
    <w:p w14:paraId="2552B16C" w14:textId="77777777" w:rsidR="007C213C" w:rsidRPr="00C861FA" w:rsidRDefault="003671E3" w:rsidP="007C213C">
      <w:pPr>
        <w:ind w:firstLine="720"/>
        <w:jc w:val="both"/>
      </w:pPr>
      <w:r>
        <w:t>7.1</w:t>
      </w:r>
      <w:r w:rsidR="002677D6">
        <w:t>3</w:t>
      </w:r>
      <w:r w:rsidR="007C213C" w:rsidRPr="00C861FA">
        <w:tab/>
      </w:r>
      <w:r w:rsidR="007C213C" w:rsidRPr="00C861FA">
        <w:rPr>
          <w:u w:val="single"/>
        </w:rPr>
        <w:t>Availability of Documents.</w:t>
      </w:r>
      <w:r w:rsidR="007C213C" w:rsidRPr="00C861FA">
        <w:tab/>
        <w:t>The Board may also adopt a record retention or other document management policy.</w:t>
      </w:r>
    </w:p>
    <w:p w14:paraId="706D4703" w14:textId="77777777" w:rsidR="007C213C" w:rsidRPr="00C861FA" w:rsidRDefault="007C213C" w:rsidP="007C213C">
      <w:pPr>
        <w:jc w:val="both"/>
      </w:pPr>
    </w:p>
    <w:p w14:paraId="2B4A2292" w14:textId="77777777" w:rsidR="007C213C" w:rsidRPr="00C861FA" w:rsidRDefault="003671E3" w:rsidP="007C213C">
      <w:pPr>
        <w:ind w:firstLine="720"/>
        <w:jc w:val="both"/>
      </w:pPr>
      <w:r>
        <w:t>7.1</w:t>
      </w:r>
      <w:r w:rsidR="002677D6">
        <w:t>4</w:t>
      </w:r>
      <w:r w:rsidR="007C213C" w:rsidRPr="00C861FA">
        <w:tab/>
      </w:r>
      <w:r w:rsidR="007C213C" w:rsidRPr="00C861FA">
        <w:rPr>
          <w:u w:val="single"/>
        </w:rPr>
        <w:t>Indemnity of Association Board and Officers</w:t>
      </w:r>
      <w:r w:rsidR="007C213C" w:rsidRPr="00C861FA">
        <w:t>.  The Association will indemnify the officers, agents and Board of the Association against any and all claims arising against them personally which are a result of the good faith exercise of the powers, duties and responsibilities of their office under the Governing Documents.</w:t>
      </w:r>
    </w:p>
    <w:p w14:paraId="561D04D8" w14:textId="77777777" w:rsidR="007C213C" w:rsidRPr="00C861FA" w:rsidRDefault="007C213C" w:rsidP="007C213C">
      <w:pPr>
        <w:jc w:val="both"/>
      </w:pPr>
    </w:p>
    <w:p w14:paraId="6C0E3D58" w14:textId="77777777" w:rsidR="000B012A" w:rsidRDefault="003671E3" w:rsidP="000B012A">
      <w:pPr>
        <w:ind w:firstLine="720"/>
        <w:jc w:val="both"/>
      </w:pPr>
      <w:r>
        <w:t>7.1</w:t>
      </w:r>
      <w:r w:rsidR="002677D6">
        <w:t>5</w:t>
      </w:r>
      <w:r w:rsidR="007C213C" w:rsidRPr="00C861FA">
        <w:tab/>
      </w:r>
      <w:r w:rsidR="007C213C" w:rsidRPr="00C861FA">
        <w:rPr>
          <w:u w:val="single"/>
        </w:rPr>
        <w:t>Election, Notice of Election, Notice of Meeting and Special Meetings</w:t>
      </w:r>
      <w:r w:rsidR="007C213C" w:rsidRPr="00C861FA">
        <w:t>.  Election procedures and notice of any meeting shall be conducted as set forth in the Articles of Incorporation and Bylaws of the Association.</w:t>
      </w:r>
      <w:r w:rsidR="000B012A">
        <w:t xml:space="preserve">  </w:t>
      </w:r>
    </w:p>
    <w:p w14:paraId="3CB6609A" w14:textId="7954478F" w:rsidR="007C213C" w:rsidRPr="00C861FA" w:rsidRDefault="000B012A" w:rsidP="000B012A">
      <w:pPr>
        <w:ind w:firstLine="720"/>
        <w:jc w:val="both"/>
      </w:pPr>
      <w:r w:rsidRPr="00C861FA">
        <w:t xml:space="preserve"> </w:t>
      </w:r>
    </w:p>
    <w:p w14:paraId="3BA4D86D" w14:textId="77777777" w:rsidR="007C213C" w:rsidRPr="00C861FA" w:rsidRDefault="003671E3" w:rsidP="007C213C">
      <w:pPr>
        <w:ind w:firstLine="720"/>
        <w:jc w:val="both"/>
      </w:pPr>
      <w:r>
        <w:t>7.1</w:t>
      </w:r>
      <w:r w:rsidR="002677D6">
        <w:t>6</w:t>
      </w:r>
      <w:r w:rsidR="007C213C" w:rsidRPr="00C861FA">
        <w:tab/>
      </w:r>
      <w:r w:rsidR="007C213C" w:rsidRPr="00C861FA">
        <w:rPr>
          <w:u w:val="single"/>
        </w:rPr>
        <w:t>Number of Board, Term of Office</w:t>
      </w:r>
      <w:r w:rsidR="007C213C" w:rsidRPr="00C861FA">
        <w:t>.  The appointment, election and term of the Members of the Board are set forth in the Bylaws and Articles.  Members of the Board of Directors may serve consecutive terms, and may also serve as officers of the Association.</w:t>
      </w:r>
    </w:p>
    <w:p w14:paraId="3E0F9754" w14:textId="77777777" w:rsidR="007C213C" w:rsidRPr="00C861FA" w:rsidRDefault="007C213C" w:rsidP="007C213C">
      <w:pPr>
        <w:jc w:val="both"/>
      </w:pPr>
    </w:p>
    <w:p w14:paraId="772D4129" w14:textId="77777777" w:rsidR="000667B0" w:rsidRDefault="004C0C58" w:rsidP="00EE2505">
      <w:pPr>
        <w:ind w:firstLine="720"/>
        <w:jc w:val="both"/>
      </w:pPr>
      <w:r>
        <w:t>7.17</w:t>
      </w:r>
      <w:r w:rsidR="007C213C" w:rsidRPr="00C861FA">
        <w:tab/>
      </w:r>
      <w:r w:rsidR="007C213C" w:rsidRPr="00C861FA">
        <w:rPr>
          <w:u w:val="single"/>
        </w:rPr>
        <w:t>Independent Accountant</w:t>
      </w:r>
      <w:r w:rsidR="007C213C" w:rsidRPr="00C861FA">
        <w:t>.  The Association may retain the services of an independent accountant to assist the Board of Directors and officers to maintain accurate finan</w:t>
      </w:r>
      <w:r w:rsidR="00EE2505">
        <w:t>cial records of the Association.</w:t>
      </w:r>
    </w:p>
    <w:p w14:paraId="1E29C552" w14:textId="77777777" w:rsidR="00EE2505" w:rsidRPr="00C861FA" w:rsidRDefault="00EE2505" w:rsidP="00EE2505">
      <w:pPr>
        <w:ind w:firstLine="720"/>
        <w:jc w:val="both"/>
        <w:rPr>
          <w:b/>
          <w:iCs/>
          <w:u w:val="single"/>
        </w:rPr>
      </w:pPr>
    </w:p>
    <w:p w14:paraId="4383A558" w14:textId="77777777" w:rsidR="00B3134B" w:rsidRPr="00C861FA" w:rsidRDefault="00B3134B"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sidRPr="00C861FA">
        <w:rPr>
          <w:b/>
          <w:iCs/>
          <w:u w:val="single"/>
        </w:rPr>
        <w:t xml:space="preserve">ARTICLE </w:t>
      </w:r>
      <w:r w:rsidR="003671E3">
        <w:rPr>
          <w:b/>
          <w:iCs/>
          <w:u w:val="single"/>
        </w:rPr>
        <w:t>VIII</w:t>
      </w:r>
    </w:p>
    <w:p w14:paraId="2C6AF08B" w14:textId="77777777" w:rsidR="00373257" w:rsidRPr="00C861FA"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C861FA">
        <w:rPr>
          <w:iCs/>
          <w:u w:val="single"/>
        </w:rPr>
        <w:t>NONPAYMENT OF ASSESSMENTS &amp; THE APPOINTMENT OF TRUSTEE</w:t>
      </w:r>
    </w:p>
    <w:p w14:paraId="1D9ADA97" w14:textId="77777777" w:rsidR="00373257" w:rsidRPr="00C861FA" w:rsidRDefault="00373257" w:rsidP="00373257">
      <w:pPr>
        <w:jc w:val="both"/>
        <w:rPr>
          <w:i/>
          <w:iCs/>
        </w:rPr>
      </w:pPr>
    </w:p>
    <w:p w14:paraId="58C0A161" w14:textId="77777777" w:rsidR="00373257" w:rsidRPr="000E1F46"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861FA">
        <w:tab/>
      </w:r>
      <w:r w:rsidR="003671E3">
        <w:t>8</w:t>
      </w:r>
      <w:r w:rsidRPr="00C861FA">
        <w:t>.1</w:t>
      </w:r>
      <w:r w:rsidRPr="00C861FA">
        <w:tab/>
      </w:r>
      <w:r w:rsidRPr="00C861FA">
        <w:rPr>
          <w:u w:val="single"/>
        </w:rPr>
        <w:t>Delinquent Assessment.</w:t>
      </w:r>
      <w:r w:rsidRPr="00C861FA">
        <w:t xml:space="preserve">  Any assessment not timely paid shall be delinquent, and the Association may invoke any and all remedies to recover said delinquent assessments including by: suit, judgment, lien, foreclosure, or other remedy authorized by the Governing</w:t>
      </w:r>
      <w:r w:rsidRPr="000E1F46">
        <w:t xml:space="preserve"> Documents or the Act.</w:t>
      </w:r>
    </w:p>
    <w:p w14:paraId="70FBEDDD" w14:textId="77777777" w:rsidR="00373257" w:rsidRPr="000E1F46"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38931A64" w14:textId="77777777" w:rsidR="00052083" w:rsidRDefault="003671E3"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8</w:t>
      </w:r>
      <w:r w:rsidR="00373257" w:rsidRPr="000E1F46">
        <w:t>.2</w:t>
      </w:r>
      <w:r w:rsidR="00373257" w:rsidRPr="000E1F46">
        <w:tab/>
      </w:r>
      <w:r w:rsidR="00373257" w:rsidRPr="000E1F46">
        <w:rPr>
          <w:u w:val="single"/>
        </w:rPr>
        <w:t>Due Date, Charges &amp; Interest.</w:t>
      </w:r>
      <w:r w:rsidR="00373257" w:rsidRPr="000E1F46">
        <w:t xml:space="preserve">  Unless otherwise </w:t>
      </w:r>
      <w:r w:rsidR="00373257" w:rsidRPr="00B6155C">
        <w:t xml:space="preserve">established by the Board, monthly assessments shall be due and payable on the first of each month and late if not received by the 10 of each month.  The Board may charge a late fee in an amount set by the Board, but not to </w:t>
      </w:r>
      <w:r w:rsidR="00800C6A" w:rsidRPr="00B6155C">
        <w:t>exceed $50</w:t>
      </w:r>
      <w:r w:rsidR="00373257" w:rsidRPr="00B6155C">
        <w:t>, for each unpaid or late assessment.  In addition to late fees, interest shall accrue</w:t>
      </w:r>
      <w:r w:rsidR="00373257" w:rsidRPr="000E1F46">
        <w:t xml:space="preserve"> on all unpaid </w:t>
      </w:r>
    </w:p>
    <w:p w14:paraId="0BE11925" w14:textId="7E683F3F" w:rsidR="00373257" w:rsidRPr="000E1F46" w:rsidRDefault="00052083" w:rsidP="00052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br w:type="page"/>
      </w:r>
      <w:r w:rsidR="00373257" w:rsidRPr="000E1F46">
        <w:lastRenderedPageBreak/>
        <w:t>balances, including prior, unpaid interest and attorney fees (resulting in compounding interest), late fees, and assessments at 18% per annum</w:t>
      </w:r>
      <w:r w:rsidR="00373257" w:rsidRPr="00066BF1">
        <w:t xml:space="preserve"> </w:t>
      </w:r>
      <w:r w:rsidR="00373257">
        <w:t>or 1.5% per month</w:t>
      </w:r>
      <w:r w:rsidR="00373257" w:rsidRPr="000E1F46">
        <w:t>.  The Board may also impose other reasonable charges imposed by a Manager related to collections.</w:t>
      </w:r>
      <w:r w:rsidR="00373257" w:rsidRPr="000E1F46">
        <w:tab/>
      </w:r>
    </w:p>
    <w:p w14:paraId="558E5C9C" w14:textId="77777777" w:rsidR="00373257" w:rsidRPr="000E1F46"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5183A10A" w14:textId="77777777" w:rsidR="00373257" w:rsidRPr="000E1F46" w:rsidRDefault="003671E3"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8</w:t>
      </w:r>
      <w:r w:rsidR="00373257" w:rsidRPr="000E1F46">
        <w:t>.3</w:t>
      </w:r>
      <w:r w:rsidR="00373257" w:rsidRPr="000E1F46">
        <w:tab/>
      </w:r>
      <w:r w:rsidR="00373257" w:rsidRPr="000E1F46">
        <w:rPr>
          <w:u w:val="single"/>
        </w:rPr>
        <w:t>Lien.</w:t>
      </w:r>
      <w:r w:rsidR="00373257" w:rsidRPr="000E1F46">
        <w:t xml:space="preserve">  Upon recording of a notice of lien on any Lot, there shall exist a perfected lien for unpaid assessments prior to all other liens, except: (1) all taxes, bonds, assessments, and other levies which by law would be superior thereto; and (2) the lien or charge of any first or second mortgage of record made in good faith and for value recorded prior to a recorded notice of lien by the Association.</w:t>
      </w:r>
    </w:p>
    <w:p w14:paraId="41C5EAB4" w14:textId="77777777" w:rsidR="00373257" w:rsidRPr="000E1F46" w:rsidRDefault="00373257" w:rsidP="00373257">
      <w:pPr>
        <w:jc w:val="both"/>
      </w:pPr>
    </w:p>
    <w:p w14:paraId="60C9CEB6" w14:textId="77777777" w:rsidR="00373257" w:rsidRPr="000E1F46" w:rsidRDefault="003671E3"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8</w:t>
      </w:r>
      <w:r w:rsidR="00373257" w:rsidRPr="000E1F46">
        <w:t>.4</w:t>
      </w:r>
      <w:r w:rsidR="00373257" w:rsidRPr="000E1F46">
        <w:tab/>
      </w:r>
      <w:r w:rsidR="00373257" w:rsidRPr="000E1F46">
        <w:rPr>
          <w:u w:val="single"/>
        </w:rPr>
        <w:t>Foreclosure.</w:t>
      </w:r>
      <w:r w:rsidR="00373257" w:rsidRPr="000E1F46">
        <w:t xml:space="preserve">  The Association shall have the power to bid for the Lot at foreclosure sale and to acquire and hold, lease, mortgage, and convey the same. During the period in which a Lot is owned by the Association following foreclosure: (a) no right to vote shall be exercised on its behalf; (b) no assessment shall be charged or levied on it; and (c) each other Lot shall be charged, in addition to its usual assessment, its equal pro rata share of the assessment that would have been charged had such Lot not been acquired by the Association as a result of foreclosure. Suit to recover a money judgment for unpaid assessments and attorney fees shall be maintainable without foreclosing or waiving the lien securing the same.</w:t>
      </w:r>
    </w:p>
    <w:p w14:paraId="390BF55C" w14:textId="77777777" w:rsidR="00373257" w:rsidRPr="000E1F46"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AD08AB7" w14:textId="77777777" w:rsidR="00373257" w:rsidRPr="000E1F46" w:rsidRDefault="003671E3"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8</w:t>
      </w:r>
      <w:r w:rsidR="00373257" w:rsidRPr="000E1F46">
        <w:t>.5</w:t>
      </w:r>
      <w:r w:rsidR="00373257" w:rsidRPr="000E1F46">
        <w:tab/>
      </w:r>
      <w:r w:rsidR="00373257" w:rsidRPr="000E1F46">
        <w:rPr>
          <w:u w:val="single"/>
        </w:rPr>
        <w:t>Other Remedies.</w:t>
      </w:r>
      <w:r w:rsidR="00373257" w:rsidRPr="000E1F46">
        <w:t xml:space="preserve">  All rights and remedies of the Association shall be cumulative and the exercise of one right or remedy shall not preclude the exercise of any other right or remedy.  The “One Action Rule” shall not be a defense to the enforcement of all rights and remedies of the Association.  The Association may elect to bring an action to recover for a delinquent Assessment against the </w:t>
      </w:r>
      <w:r w:rsidR="00ED7D17">
        <w:t>Member</w:t>
      </w:r>
      <w:r w:rsidR="00373257" w:rsidRPr="000E1F46">
        <w:t xml:space="preserve"> or other </w:t>
      </w:r>
      <w:proofErr w:type="spellStart"/>
      <w:r w:rsidR="00373257" w:rsidRPr="000E1F46">
        <w:t>obligee</w:t>
      </w:r>
      <w:proofErr w:type="spellEnd"/>
      <w:r w:rsidR="00373257" w:rsidRPr="000E1F46">
        <w:t xml:space="preserve"> personally.  Any attorney fees or costs incurred in these efforts shall also be assessed against the </w:t>
      </w:r>
      <w:r w:rsidR="00ED7D17">
        <w:t>Member</w:t>
      </w:r>
      <w:r w:rsidR="00373257" w:rsidRPr="000E1F46">
        <w:t xml:space="preserve">(s), their Lot(s), and/or other </w:t>
      </w:r>
      <w:proofErr w:type="spellStart"/>
      <w:r w:rsidR="00373257" w:rsidRPr="000E1F46">
        <w:t>obligees</w:t>
      </w:r>
      <w:proofErr w:type="spellEnd"/>
      <w:r w:rsidR="00373257" w:rsidRPr="000E1F46">
        <w:t xml:space="preserve"> jointly and severally. </w:t>
      </w:r>
    </w:p>
    <w:p w14:paraId="4D663C1C" w14:textId="77777777" w:rsidR="00373257" w:rsidRPr="000E1F46" w:rsidRDefault="00373257" w:rsidP="0080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61CEFC3" w14:textId="77777777" w:rsidR="00373257" w:rsidRPr="000E1F46" w:rsidRDefault="003671E3"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8</w:t>
      </w:r>
      <w:r w:rsidR="00373257" w:rsidRPr="000E1F46">
        <w:t>.</w:t>
      </w:r>
      <w:r w:rsidR="00277333">
        <w:t>6</w:t>
      </w:r>
      <w:r w:rsidR="00373257" w:rsidRPr="000E1F46">
        <w:tab/>
      </w:r>
      <w:r w:rsidR="00373257" w:rsidRPr="000E1F46">
        <w:rPr>
          <w:u w:val="single"/>
        </w:rPr>
        <w:t>Payment by Tenant.</w:t>
      </w:r>
      <w:r w:rsidR="00373257" w:rsidRPr="000E1F46">
        <w:t xml:space="preserve">  The Association shall be entitled to demand and collect from a tenant of any Lot, the amount of any assessment that is more than sixty (60) days past due.</w:t>
      </w:r>
    </w:p>
    <w:p w14:paraId="7F26F3C3" w14:textId="77777777" w:rsidR="00373257" w:rsidRPr="000E1F46"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4627D93" w14:textId="77777777" w:rsidR="00373257" w:rsidRPr="000E1F46" w:rsidRDefault="003671E3"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8</w:t>
      </w:r>
      <w:r w:rsidR="00277333">
        <w:t>.7</w:t>
      </w:r>
      <w:r w:rsidR="00373257" w:rsidRPr="000E1F46">
        <w:tab/>
      </w:r>
      <w:r w:rsidR="00373257" w:rsidRPr="000E1F46">
        <w:rPr>
          <w:u w:val="single"/>
        </w:rPr>
        <w:t>Attorney Fees.</w:t>
      </w:r>
      <w:r w:rsidR="00373257" w:rsidRPr="000E1F46">
        <w:t xml:space="preserve">  In addition to the recovery of costs and attorney fees as provided herein, the Association shall be entitled to recover all reasonable attorney fees and costs incurred as a result of an </w:t>
      </w:r>
      <w:r w:rsidR="00ED7D17">
        <w:t>Member</w:t>
      </w:r>
      <w:r w:rsidR="00373257" w:rsidRPr="000E1F46">
        <w:t xml:space="preserve"> breach of the Governing Documents, including meetings, research, memoranda, monitoring and other legal work incurred in response to an </w:t>
      </w:r>
      <w:r w:rsidR="00ED7D17">
        <w:t>Member</w:t>
      </w:r>
      <w:r w:rsidR="00373257" w:rsidRPr="000E1F46">
        <w:t xml:space="preserve"> breach or violation of the Governing Documents.</w:t>
      </w:r>
    </w:p>
    <w:p w14:paraId="21781C16" w14:textId="77777777" w:rsidR="00373257" w:rsidRPr="000E1F46"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7DA4DDD" w14:textId="60CCFC77" w:rsidR="00373257" w:rsidRPr="000E1F46" w:rsidRDefault="00373257" w:rsidP="003732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E1F46">
        <w:tab/>
      </w:r>
      <w:r w:rsidR="003671E3">
        <w:t>8</w:t>
      </w:r>
      <w:r w:rsidRPr="000E1F46">
        <w:t>.</w:t>
      </w:r>
      <w:r w:rsidR="00277333">
        <w:t>8</w:t>
      </w:r>
      <w:r w:rsidRPr="000E1F46">
        <w:tab/>
      </w:r>
      <w:r w:rsidRPr="000E1F46">
        <w:rPr>
          <w:u w:val="single"/>
        </w:rPr>
        <w:t>Appointment of Trustee</w:t>
      </w:r>
      <w:r w:rsidRPr="000E1F46">
        <w:t>.  The Declarant hereby con</w:t>
      </w:r>
      <w:r w:rsidR="00B6155C">
        <w:t>veys and warrants pursuant to Utah Code</w:t>
      </w:r>
      <w:r w:rsidRPr="000E1F46">
        <w:t xml:space="preserve"> </w:t>
      </w:r>
      <w:r w:rsidR="00B6155C">
        <w:t>§§</w:t>
      </w:r>
      <w:r w:rsidRPr="000E1F46">
        <w:t xml:space="preserve"> 57-1-20 </w:t>
      </w:r>
      <w:r w:rsidRPr="00B6155C">
        <w:t xml:space="preserve">and 57-8a-402 to </w:t>
      </w:r>
      <w:r w:rsidR="00E76667">
        <w:t>Blake D. Johnson, Esq</w:t>
      </w:r>
      <w:r w:rsidRPr="000E1F46">
        <w:t>., a licensed member of the Utah State Bar, with power of sale, the Lot and all Improvements to the lot for the purpose of securing payment of assessments under the terms of this Declaration.</w:t>
      </w:r>
    </w:p>
    <w:p w14:paraId="2CE9D0E8" w14:textId="77777777" w:rsidR="00A401C4" w:rsidRDefault="00A401C4"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p>
    <w:p w14:paraId="210021E9" w14:textId="004F5AB0" w:rsidR="00BE69E3" w:rsidRPr="00431D50" w:rsidRDefault="00052083"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Pr>
          <w:b/>
          <w:iCs/>
          <w:u w:val="single"/>
        </w:rPr>
        <w:br w:type="page"/>
      </w:r>
      <w:r w:rsidR="003B7715" w:rsidRPr="00431D50">
        <w:rPr>
          <w:b/>
          <w:iCs/>
          <w:u w:val="single"/>
        </w:rPr>
        <w:lastRenderedPageBreak/>
        <w:t xml:space="preserve">ARTICLE </w:t>
      </w:r>
      <w:r w:rsidR="003671E3">
        <w:rPr>
          <w:b/>
          <w:iCs/>
          <w:u w:val="single"/>
        </w:rPr>
        <w:t>I</w:t>
      </w:r>
      <w:r w:rsidR="00BE69E3" w:rsidRPr="00431D50">
        <w:rPr>
          <w:b/>
          <w:iCs/>
          <w:u w:val="single"/>
        </w:rPr>
        <w:t>X</w:t>
      </w:r>
    </w:p>
    <w:p w14:paraId="1D21A204" w14:textId="77777777" w:rsidR="00FA68F6" w:rsidRPr="00431D50" w:rsidRDefault="00FA68F6"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431D50">
        <w:rPr>
          <w:iCs/>
          <w:u w:val="single"/>
        </w:rPr>
        <w:t>SUBORDINATION OF LIEN TO</w:t>
      </w:r>
      <w:r w:rsidR="00BE69E3" w:rsidRPr="00431D50">
        <w:rPr>
          <w:iCs/>
          <w:u w:val="single"/>
        </w:rPr>
        <w:t xml:space="preserve"> </w:t>
      </w:r>
      <w:r w:rsidRPr="00431D50">
        <w:rPr>
          <w:iCs/>
          <w:u w:val="single"/>
        </w:rPr>
        <w:t>INSTITUTIONAL</w:t>
      </w:r>
    </w:p>
    <w:p w14:paraId="2E513A09" w14:textId="77777777" w:rsidR="00BE69E3" w:rsidRPr="00431D50" w:rsidRDefault="00FA68F6" w:rsidP="00882A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431D50">
        <w:rPr>
          <w:iCs/>
          <w:u w:val="single"/>
        </w:rPr>
        <w:t>FIRST</w:t>
      </w:r>
      <w:r w:rsidR="00BE69E3" w:rsidRPr="00431D50">
        <w:rPr>
          <w:iCs/>
          <w:u w:val="single"/>
        </w:rPr>
        <w:t xml:space="preserve"> </w:t>
      </w:r>
      <w:r w:rsidRPr="00431D50">
        <w:rPr>
          <w:iCs/>
          <w:u w:val="single"/>
        </w:rPr>
        <w:t>AND SECOND MORTGAGES</w:t>
      </w:r>
    </w:p>
    <w:p w14:paraId="7D2C4927" w14:textId="77777777" w:rsidR="00BE69E3" w:rsidRPr="00431D50" w:rsidRDefault="00BE69E3" w:rsidP="00431D50">
      <w:pPr>
        <w:jc w:val="both"/>
        <w:rPr>
          <w:iCs/>
          <w:u w:val="single"/>
        </w:rPr>
      </w:pPr>
    </w:p>
    <w:p w14:paraId="26FF4DDD" w14:textId="77777777" w:rsidR="00B20A35" w:rsidRPr="000E1F46" w:rsidRDefault="003671E3" w:rsidP="00B20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9</w:t>
      </w:r>
      <w:r w:rsidR="00B20A35">
        <w:t>.1</w:t>
      </w:r>
      <w:r w:rsidR="00B20A35">
        <w:tab/>
      </w:r>
      <w:r w:rsidR="00B20A35" w:rsidRPr="000E1F46">
        <w:t xml:space="preserve">The lien of assessments, including interest, late charges (subject to the limitations of Utah law), and costs (including attorney fees) provided for herein, shall be subordinate to the lien of any institutional first or second mortgage of record made in good faith and for value, recorded prior to a recorded notice of lien by the Association. The sale or transfer of any Lot shall not affect the assessment lien. However, the sale or transfer of any Lot pursuant to foreclosure of a prior, recorded institutional first or second mortgage shall extinguish the lien of such assessments as to payments that became due prior to such sale or transfer; provided, that to the extent there are any proceeds of the sale on foreclosure of such mortgage or by exercise of such power of sale in excess of all amounts necessary to satisfy all indebtedness secured by and owed to the holder of such mortgage, the lien shall apply to such excess. No sale or transfer shall relieve such Lot from lien rights for any assessments thereafter becoming due. Where the mortgagee holding an institutional first or second mortgage of record or other purchaser of a Lot obtains title pursuant to remedies under the mortgage, its successors and assigns shall not be liable for the share of the assessments by the Association chargeable to such Lot that became due prior to the acquisition of title to such Lot by such acquirer. No foreclosure, sale or transfer shall relieve any </w:t>
      </w:r>
      <w:r w:rsidR="00087FD9">
        <w:t>Owner</w:t>
      </w:r>
      <w:r w:rsidR="00B20A35" w:rsidRPr="000E1F46">
        <w:t xml:space="preserve"> who was the </w:t>
      </w:r>
      <w:r w:rsidR="00087FD9">
        <w:t>Owner</w:t>
      </w:r>
      <w:r w:rsidR="00B20A35" w:rsidRPr="000E1F46">
        <w:t xml:space="preserve"> prior to such foreclosure, sale or transfer from personal liability for any assessments due and owing prior to such foreclosure, sale or transfer.</w:t>
      </w:r>
    </w:p>
    <w:p w14:paraId="2B5AD1F5" w14:textId="77777777" w:rsidR="00882AFA" w:rsidRPr="00431D50" w:rsidRDefault="00882AFA" w:rsidP="00431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56356018" w14:textId="77777777" w:rsidR="004358B7" w:rsidRPr="00431D50" w:rsidRDefault="0002426A" w:rsidP="00882AFA">
      <w:pPr>
        <w:jc w:val="center"/>
        <w:rPr>
          <w:b/>
          <w:u w:val="single"/>
        </w:rPr>
      </w:pPr>
      <w:r>
        <w:rPr>
          <w:b/>
          <w:u w:val="single"/>
        </w:rPr>
        <w:t>ARTICLE X</w:t>
      </w:r>
    </w:p>
    <w:p w14:paraId="58B46C7B" w14:textId="77777777" w:rsidR="00B20A35" w:rsidRPr="000E1F46" w:rsidRDefault="00B20A35" w:rsidP="00B20A35">
      <w:pPr>
        <w:jc w:val="center"/>
      </w:pPr>
      <w:r w:rsidRPr="000E1F46">
        <w:rPr>
          <w:u w:val="single"/>
        </w:rPr>
        <w:t>USE LIMITATIONS &amp; RESTRICTIONS</w:t>
      </w:r>
    </w:p>
    <w:p w14:paraId="1CB29CE0" w14:textId="77777777" w:rsidR="009812CD" w:rsidRDefault="009812CD" w:rsidP="00431D50">
      <w:pPr>
        <w:ind w:firstLine="720"/>
        <w:jc w:val="both"/>
      </w:pPr>
    </w:p>
    <w:p w14:paraId="0B391053" w14:textId="77777777" w:rsidR="00B20A35" w:rsidRPr="00E953B2" w:rsidRDefault="004358B7" w:rsidP="00B6155C">
      <w:pPr>
        <w:ind w:firstLine="720"/>
        <w:jc w:val="both"/>
      </w:pPr>
      <w:r w:rsidRPr="0064318D">
        <w:t>1</w:t>
      </w:r>
      <w:r w:rsidR="003671E3" w:rsidRPr="0064318D">
        <w:t>0</w:t>
      </w:r>
      <w:r w:rsidRPr="0064318D">
        <w:t>.1</w:t>
      </w:r>
      <w:r w:rsidRPr="0064318D">
        <w:tab/>
      </w:r>
      <w:r w:rsidR="001E0A8A" w:rsidRPr="0064318D">
        <w:rPr>
          <w:u w:val="single"/>
        </w:rPr>
        <w:t>Single Family.</w:t>
      </w:r>
      <w:r w:rsidR="001E0A8A" w:rsidRPr="0064318D">
        <w:t xml:space="preserve">  All Lots shall be used only for single-family residential purposes, </w:t>
      </w:r>
      <w:r w:rsidR="00B6155C" w:rsidRPr="0064318D">
        <w:t xml:space="preserve">second homes or vacation homes, </w:t>
      </w:r>
      <w:r w:rsidR="001E0A8A" w:rsidRPr="0064318D">
        <w:t>and no more than one Dwelling shall be constructed on any Lot.</w:t>
      </w:r>
      <w:r w:rsidR="00B63EEF" w:rsidRPr="0064318D">
        <w:t xml:space="preserve">  </w:t>
      </w:r>
      <w:r w:rsidR="00B20A35" w:rsidRPr="0064318D">
        <w:t>“Single Family</w:t>
      </w:r>
      <w:r w:rsidR="00277333" w:rsidRPr="0064318D">
        <w:t>”</w:t>
      </w:r>
      <w:r w:rsidR="00B20A35" w:rsidRPr="0064318D">
        <w:t xml:space="preserve"> shall mean one household of persons related to each other by blood, adoption or marriage, or </w:t>
      </w:r>
      <w:r w:rsidR="0064318D" w:rsidRPr="0064318D">
        <w:t xml:space="preserve">unrelated individuals </w:t>
      </w:r>
      <w:r w:rsidR="00B6155C" w:rsidRPr="0064318D">
        <w:t>of not more than two</w:t>
      </w:r>
      <w:r w:rsidR="00B20A35" w:rsidRPr="0064318D">
        <w:t xml:space="preserve"> persons </w:t>
      </w:r>
      <w:r w:rsidR="00B6155C" w:rsidRPr="0064318D">
        <w:t>to a bedroom in the</w:t>
      </w:r>
      <w:r w:rsidR="00B20A35" w:rsidRPr="0064318D">
        <w:t xml:space="preserve"> Dwelling</w:t>
      </w:r>
      <w:r w:rsidR="00B6155C" w:rsidRPr="0064318D">
        <w:t>.</w:t>
      </w:r>
    </w:p>
    <w:p w14:paraId="2733F68D" w14:textId="77777777" w:rsidR="001E0A8A" w:rsidRDefault="001E0A8A" w:rsidP="00431D50">
      <w:pPr>
        <w:ind w:firstLine="720"/>
        <w:jc w:val="both"/>
      </w:pPr>
    </w:p>
    <w:p w14:paraId="0F86541F" w14:textId="77777777" w:rsidR="00655A06" w:rsidRPr="000E1F46" w:rsidRDefault="003671E3" w:rsidP="00655A06">
      <w:pPr>
        <w:ind w:firstLine="720"/>
        <w:jc w:val="both"/>
      </w:pPr>
      <w:r>
        <w:t>10</w:t>
      </w:r>
      <w:r w:rsidR="00655A06" w:rsidRPr="000E1F46">
        <w:t>.2</w:t>
      </w:r>
      <w:r w:rsidR="00655A06" w:rsidRPr="000E1F46">
        <w:tab/>
      </w:r>
      <w:r w:rsidR="00655A06" w:rsidRPr="000E1F46">
        <w:rPr>
          <w:u w:val="single"/>
        </w:rPr>
        <w:t>Zoning Regulations</w:t>
      </w:r>
      <w:r w:rsidR="00655A06" w:rsidRPr="000E1F46">
        <w:t>.  The lawfully enacted zoning regulations of the City and/or County, and any building, fire, and health codes are in full force and effect in the Project.  No Lot may be occupied in a manner that is in violation of any statute, law or ordinance.</w:t>
      </w:r>
    </w:p>
    <w:p w14:paraId="2F55D505" w14:textId="77777777" w:rsidR="00655A06" w:rsidRPr="000E1F46" w:rsidRDefault="00655A06" w:rsidP="00655A06">
      <w:pPr>
        <w:ind w:firstLine="720"/>
        <w:jc w:val="both"/>
      </w:pPr>
    </w:p>
    <w:p w14:paraId="0AD9FDA8" w14:textId="48317708" w:rsidR="009E4C9B" w:rsidRDefault="00655A06" w:rsidP="00655A06">
      <w:pPr>
        <w:ind w:firstLine="720"/>
        <w:jc w:val="both"/>
      </w:pPr>
      <w:r>
        <w:t>1</w:t>
      </w:r>
      <w:r w:rsidR="003671E3">
        <w:t>0</w:t>
      </w:r>
      <w:r w:rsidRPr="000E1F46">
        <w:t xml:space="preserve">.3 </w:t>
      </w:r>
      <w:r w:rsidRPr="000E1F46">
        <w:tab/>
      </w:r>
      <w:r w:rsidRPr="000E1F46">
        <w:rPr>
          <w:u w:val="single"/>
        </w:rPr>
        <w:t>Licensed Contractor</w:t>
      </w:r>
      <w:r w:rsidRPr="000E1F46">
        <w:t xml:space="preserve">.  Unless the </w:t>
      </w:r>
      <w:r w:rsidR="003E0616">
        <w:t>Architectural Control Committee</w:t>
      </w:r>
      <w:r w:rsidRPr="000E1F46">
        <w:t xml:space="preserve"> gives a written waiver of approval to </w:t>
      </w:r>
      <w:r w:rsidR="009A4E45" w:rsidRPr="000E1F46">
        <w:t>an</w:t>
      </w:r>
      <w:r w:rsidRPr="000E1F46">
        <w:t xml:space="preserve"> </w:t>
      </w:r>
      <w:r w:rsidR="00087FD9">
        <w:t>Owner</w:t>
      </w:r>
      <w:r w:rsidRPr="000E1F46">
        <w:t>, no Im</w:t>
      </w:r>
      <w:r>
        <w:t xml:space="preserve">provement may be constructed, </w:t>
      </w:r>
      <w:r w:rsidRPr="000E1F46">
        <w:t xml:space="preserve">remodeled </w:t>
      </w:r>
      <w:r>
        <w:t xml:space="preserve">or altered </w:t>
      </w:r>
      <w:r w:rsidRPr="000E1F46">
        <w:t>on any Lot except by a licensed contractor, duly qualified and licensed by the appropriate governmental authorities.</w:t>
      </w:r>
    </w:p>
    <w:p w14:paraId="67E4CB87" w14:textId="77777777" w:rsidR="009E4C9B" w:rsidRDefault="009E4C9B" w:rsidP="00655A06">
      <w:pPr>
        <w:ind w:firstLine="720"/>
        <w:jc w:val="both"/>
      </w:pPr>
    </w:p>
    <w:p w14:paraId="4F60EE68" w14:textId="77777777" w:rsidR="00655A06" w:rsidRDefault="00655A06" w:rsidP="00655A06">
      <w:pPr>
        <w:ind w:firstLine="720"/>
        <w:jc w:val="both"/>
      </w:pPr>
      <w:r>
        <w:t>1</w:t>
      </w:r>
      <w:r w:rsidR="003671E3">
        <w:t>0</w:t>
      </w:r>
      <w:r w:rsidRPr="000E1F46">
        <w:t>.</w:t>
      </w:r>
      <w:r w:rsidR="002677D6">
        <w:t>4</w:t>
      </w:r>
      <w:r w:rsidRPr="000E1F46">
        <w:tab/>
      </w:r>
      <w:r w:rsidRPr="000E1F46">
        <w:rPr>
          <w:u w:val="single"/>
        </w:rPr>
        <w:t>No Business or Commercial Uses</w:t>
      </w:r>
      <w:r w:rsidRPr="000E1F46">
        <w:t xml:space="preserve">.  </w:t>
      </w:r>
      <w:r w:rsidRPr="00431D50">
        <w:t xml:space="preserve">No portion of the Subdivision may be used for any commercial business use, provided, however, that nothing in this provision is intended to prevent (a) the Declarant, or other builders, from using one or more Lots for purposes of a construction office or sales office during the actual period of construction of the Subdivision Improvements or until 100% of the Lots are sold in the Subdivision, whichever occurs later, or (b) the use by any </w:t>
      </w:r>
      <w:r w:rsidR="00087FD9">
        <w:t>Owner</w:t>
      </w:r>
      <w:r w:rsidRPr="00431D50">
        <w:t xml:space="preserve"> of his Lot </w:t>
      </w:r>
      <w:r w:rsidRPr="00431D50">
        <w:lastRenderedPageBreak/>
        <w:t xml:space="preserve">for a home occupation pursuant to City </w:t>
      </w:r>
      <w:r>
        <w:t xml:space="preserve">or County </w:t>
      </w:r>
      <w:r w:rsidRPr="00431D50">
        <w:t xml:space="preserve">ordinance. </w:t>
      </w:r>
      <w:r>
        <w:t xml:space="preserve"> Businesses, professions or trades may not require heavy equipment or create a nuisance within the Project, and may not noticeably increase the traffic flow to the project.  </w:t>
      </w:r>
    </w:p>
    <w:p w14:paraId="54A6E8FE" w14:textId="77777777" w:rsidR="009E4C9B" w:rsidRDefault="009E4C9B" w:rsidP="00431D50">
      <w:pPr>
        <w:ind w:firstLine="720"/>
        <w:jc w:val="both"/>
      </w:pPr>
    </w:p>
    <w:p w14:paraId="2245309E" w14:textId="77777777" w:rsidR="004358B7" w:rsidRPr="00431D50" w:rsidRDefault="001E0A8A" w:rsidP="00431D50">
      <w:pPr>
        <w:ind w:firstLine="720"/>
        <w:jc w:val="both"/>
      </w:pPr>
      <w:r>
        <w:t>1</w:t>
      </w:r>
      <w:r w:rsidR="003671E3">
        <w:t>0</w:t>
      </w:r>
      <w:r>
        <w:t>.</w:t>
      </w:r>
      <w:r w:rsidR="002677D6">
        <w:t>5</w:t>
      </w:r>
      <w:r w:rsidR="004358B7" w:rsidRPr="00431D50">
        <w:tab/>
      </w:r>
      <w:r w:rsidR="004358B7" w:rsidRPr="00431D50">
        <w:rPr>
          <w:u w:val="single"/>
        </w:rPr>
        <w:t>Restriction on Signs</w:t>
      </w:r>
      <w:r w:rsidR="004358B7" w:rsidRPr="00431D50">
        <w:t>.  The Subdivision may be identified by permanent signs to be installed by Declarant, at Declarant</w:t>
      </w:r>
      <w:r w:rsidR="007330E4">
        <w:t>’</w:t>
      </w:r>
      <w:r w:rsidR="004358B7" w:rsidRPr="00431D50">
        <w:t xml:space="preserve">s discretion. No signs will be permitted on any Lot or within the Subdivision, except for traffic control signs placed by the City, temporary signs warning of some immediate danger, or signs not in excess of eight square feet identifying the contractor and/or architect of any Dwelling while it is under construction.  Signs indicating the Lot is for sale may be placed in accordance with City sign regulations, and no such sign may exceed eight square feet.  The Declarant may erect a sign at the entrances to the Subdivision announcing the availability of Lots and giving sales information.  No permanent signs stating the address or the name of the </w:t>
      </w:r>
      <w:r w:rsidR="00087FD9">
        <w:t>Owner</w:t>
      </w:r>
      <w:r w:rsidR="004358B7" w:rsidRPr="00431D50">
        <w:t xml:space="preserve"> of any Lot may be installed without the advance consent of the </w:t>
      </w:r>
      <w:r w:rsidR="003E0616">
        <w:t>Architectural Control Committee</w:t>
      </w:r>
      <w:r w:rsidR="004358B7" w:rsidRPr="00431D50">
        <w:t>.</w:t>
      </w:r>
    </w:p>
    <w:p w14:paraId="5366D6CB" w14:textId="77777777" w:rsidR="004358B7" w:rsidRPr="00431D50" w:rsidRDefault="004358B7" w:rsidP="00431D50">
      <w:pPr>
        <w:jc w:val="both"/>
      </w:pPr>
    </w:p>
    <w:p w14:paraId="2B4B08D5" w14:textId="77777777" w:rsidR="004358B7" w:rsidRPr="00431D50" w:rsidRDefault="004358B7" w:rsidP="00431D50">
      <w:pPr>
        <w:ind w:firstLine="720"/>
        <w:jc w:val="both"/>
      </w:pPr>
      <w:r w:rsidRPr="00431D50">
        <w:t>1</w:t>
      </w:r>
      <w:r w:rsidR="003671E3">
        <w:t>0</w:t>
      </w:r>
      <w:r w:rsidR="002677D6">
        <w:t>.6</w:t>
      </w:r>
      <w:r w:rsidRPr="00431D50">
        <w:tab/>
      </w:r>
      <w:r w:rsidRPr="00431D50">
        <w:rPr>
          <w:u w:val="single"/>
        </w:rPr>
        <w:t>Completion Required Before Occupancy</w:t>
      </w:r>
      <w:r w:rsidRPr="00431D50">
        <w:t xml:space="preserve">.  </w:t>
      </w:r>
      <w:r w:rsidR="00655A06" w:rsidRPr="000E1F46">
        <w:t>No Dwelling may be occupied prior to its completion and the issuance of a certificate of occupancy by the City and/or County.</w:t>
      </w:r>
    </w:p>
    <w:p w14:paraId="789E9A1C" w14:textId="77777777" w:rsidR="004358B7" w:rsidRPr="00431D50" w:rsidRDefault="004358B7" w:rsidP="00431D50">
      <w:pPr>
        <w:jc w:val="both"/>
      </w:pPr>
    </w:p>
    <w:p w14:paraId="778B0FFE" w14:textId="0854FCB1" w:rsidR="004358B7" w:rsidRPr="00431D50" w:rsidRDefault="004358B7" w:rsidP="00655A06">
      <w:pPr>
        <w:ind w:firstLine="720"/>
        <w:jc w:val="both"/>
      </w:pPr>
      <w:r w:rsidRPr="00431D50">
        <w:t>1</w:t>
      </w:r>
      <w:r w:rsidR="003671E3">
        <w:t>0</w:t>
      </w:r>
      <w:r w:rsidR="001E0A8A">
        <w:t>.</w:t>
      </w:r>
      <w:r w:rsidR="002677D6">
        <w:t>7</w:t>
      </w:r>
      <w:r w:rsidRPr="00431D50">
        <w:tab/>
      </w:r>
      <w:r w:rsidRPr="00431D50">
        <w:rPr>
          <w:u w:val="single"/>
        </w:rPr>
        <w:t>Dwelling to be Constructed First</w:t>
      </w:r>
      <w:r w:rsidRPr="00431D50">
        <w:t xml:space="preserve">.  </w:t>
      </w:r>
      <w:r w:rsidR="00655A06" w:rsidRPr="000E1F46">
        <w:t>No garage, out building or other Improvement may be constructed prior to the con</w:t>
      </w:r>
      <w:r w:rsidR="00EE2505">
        <w:t xml:space="preserve">struction of Dwelling on the </w:t>
      </w:r>
      <w:r w:rsidR="00995100">
        <w:t xml:space="preserve">Lot. </w:t>
      </w:r>
      <w:r w:rsidR="00EE2505">
        <w:t xml:space="preserve"> A</w:t>
      </w:r>
      <w:r w:rsidR="00B65231">
        <w:t>n</w:t>
      </w:r>
      <w:r w:rsidR="00C0410D">
        <w:t xml:space="preserve"> </w:t>
      </w:r>
      <w:r w:rsidR="00087FD9">
        <w:t>Owner</w:t>
      </w:r>
      <w:r w:rsidR="00C0410D">
        <w:t xml:space="preserve"> may not reside on the Lot prior to the completion of the Dwelling</w:t>
      </w:r>
    </w:p>
    <w:p w14:paraId="2CF16BCD" w14:textId="77777777" w:rsidR="00655A06" w:rsidRPr="00431D50" w:rsidRDefault="00655A06" w:rsidP="00655A06">
      <w:pPr>
        <w:ind w:firstLine="720"/>
        <w:jc w:val="both"/>
      </w:pPr>
    </w:p>
    <w:p w14:paraId="44C159EF" w14:textId="77777777" w:rsidR="004358B7" w:rsidRPr="00431D50" w:rsidRDefault="00B85A2F" w:rsidP="00431D50">
      <w:pPr>
        <w:ind w:firstLine="720"/>
        <w:jc w:val="both"/>
      </w:pPr>
      <w:r>
        <w:t>1</w:t>
      </w:r>
      <w:r w:rsidR="003671E3">
        <w:t>0</w:t>
      </w:r>
      <w:r>
        <w:t>.</w:t>
      </w:r>
      <w:r w:rsidR="002677D6">
        <w:t>8</w:t>
      </w:r>
      <w:r w:rsidR="004358B7" w:rsidRPr="00431D50">
        <w:tab/>
      </w:r>
      <w:r w:rsidR="004358B7" w:rsidRPr="00431D50">
        <w:rPr>
          <w:u w:val="single"/>
        </w:rPr>
        <w:t>Underground Utilities</w:t>
      </w:r>
      <w:r w:rsidR="004358B7" w:rsidRPr="00431D50">
        <w:t xml:space="preserve">.  </w:t>
      </w:r>
      <w:r w:rsidR="00655A06" w:rsidRPr="000E1F46">
        <w:t xml:space="preserve">All gas, electrical, telephone, television, and any other utility lines in the Project are to be underground, including lines within any Lot which service installations entirely within that Lot.  </w:t>
      </w:r>
      <w:r w:rsidR="00655A06" w:rsidRPr="00B6155C">
        <w:t>No above-ground propane tanks may be installed on any Lot.</w:t>
      </w:r>
    </w:p>
    <w:p w14:paraId="48A40415" w14:textId="77777777" w:rsidR="004358B7" w:rsidRDefault="004358B7" w:rsidP="00431D50">
      <w:pPr>
        <w:jc w:val="both"/>
      </w:pPr>
    </w:p>
    <w:p w14:paraId="573D86CC" w14:textId="315EDE8D" w:rsidR="00655A06" w:rsidRDefault="00655A06" w:rsidP="00655A06">
      <w:pPr>
        <w:ind w:firstLine="720"/>
        <w:jc w:val="both"/>
      </w:pPr>
      <w:r w:rsidRPr="00431D50">
        <w:t>1</w:t>
      </w:r>
      <w:r w:rsidR="003671E3">
        <w:t>0</w:t>
      </w:r>
      <w:r w:rsidR="005C3F9C">
        <w:t>.</w:t>
      </w:r>
      <w:r w:rsidR="002677D6">
        <w:t>9</w:t>
      </w:r>
      <w:r w:rsidRPr="00431D50">
        <w:tab/>
      </w:r>
      <w:r w:rsidRPr="00431D50">
        <w:rPr>
          <w:u w:val="single"/>
        </w:rPr>
        <w:t>Sewer Connection Required</w:t>
      </w:r>
      <w:r w:rsidRPr="00431D50">
        <w:t xml:space="preserve">. </w:t>
      </w:r>
      <w:r w:rsidR="00C05197">
        <w:t>No lots are served by public sewage utilities or connections.  Septic systems shall be large enough to accommodate the dwelling on the lot as determined by the Weber-Morgan Health Department.  All plumbing fixtures, dishwashers, toilets, and other appliances creating waste water shall be connected to the individual septic system located on that lot.</w:t>
      </w:r>
      <w:r w:rsidR="007B1FBE">
        <w:t xml:space="preserve">  Connection to a public sewer system, if available, is at the cost of the individual lot owner.</w:t>
      </w:r>
    </w:p>
    <w:p w14:paraId="6E6932E6" w14:textId="77777777" w:rsidR="00220F92" w:rsidRPr="00431D50" w:rsidRDefault="00220F92" w:rsidP="00655A06">
      <w:pPr>
        <w:ind w:firstLine="720"/>
        <w:jc w:val="both"/>
      </w:pPr>
    </w:p>
    <w:p w14:paraId="54D285E2" w14:textId="7722A588" w:rsidR="00655A06" w:rsidRPr="00431D50" w:rsidRDefault="005C3F9C" w:rsidP="00655A06">
      <w:pPr>
        <w:ind w:firstLine="720"/>
        <w:jc w:val="both"/>
      </w:pPr>
      <w:r w:rsidRPr="00137842">
        <w:t>1</w:t>
      </w:r>
      <w:r w:rsidR="003671E3" w:rsidRPr="00137842">
        <w:t>0</w:t>
      </w:r>
      <w:r w:rsidRPr="00137842">
        <w:t>.1</w:t>
      </w:r>
      <w:r w:rsidR="002677D6" w:rsidRPr="00137842">
        <w:t>0</w:t>
      </w:r>
      <w:r w:rsidR="00655A06" w:rsidRPr="00137842">
        <w:tab/>
      </w:r>
      <w:r w:rsidR="00655A06" w:rsidRPr="00137842">
        <w:rPr>
          <w:u w:val="single"/>
        </w:rPr>
        <w:t>Drainage</w:t>
      </w:r>
      <w:r w:rsidR="00655A06" w:rsidRPr="00137842">
        <w:t xml:space="preserve">. No </w:t>
      </w:r>
      <w:r w:rsidR="00E953B2">
        <w:t>Owner</w:t>
      </w:r>
      <w:r w:rsidR="00655A06" w:rsidRPr="00137842">
        <w:t xml:space="preserve"> shall alter the direction of natural drainage from his Lot, nor shall any </w:t>
      </w:r>
      <w:r w:rsidR="00E953B2">
        <w:t>Owner</w:t>
      </w:r>
      <w:r w:rsidR="00655A06" w:rsidRPr="00137842">
        <w:t xml:space="preserve"> permit accelerated storm run-off to leave his Lot without first using reasonable mea</w:t>
      </w:r>
      <w:r w:rsidR="00137842" w:rsidRPr="00137842">
        <w:t>ns to dissipate the flow energy</w:t>
      </w:r>
      <w:r w:rsidR="00137842">
        <w:rPr>
          <w:color w:val="000000"/>
          <w:w w:val="105"/>
        </w:rPr>
        <w:t xml:space="preserve">  </w:t>
      </w:r>
      <w:r w:rsidR="00137842" w:rsidRPr="003E7BBC">
        <w:rPr>
          <w:color w:val="000000"/>
          <w:w w:val="105"/>
        </w:rPr>
        <w:t xml:space="preserve">No structure, plant, improvement or other material may be placed or permitted to remain, or other activities undertaken which may damage or interfere with established </w:t>
      </w:r>
      <w:r w:rsidR="00137842">
        <w:rPr>
          <w:color w:val="000000"/>
          <w:w w:val="105"/>
        </w:rPr>
        <w:t xml:space="preserve">drainage.  </w:t>
      </w:r>
      <w:r w:rsidR="00137842" w:rsidRPr="003E7BBC">
        <w:rPr>
          <w:color w:val="000000"/>
          <w:w w:val="105"/>
        </w:rPr>
        <w:t xml:space="preserve">It shall be the responsibility of the </w:t>
      </w:r>
      <w:r w:rsidR="00087FD9">
        <w:rPr>
          <w:color w:val="000000"/>
          <w:w w:val="105"/>
        </w:rPr>
        <w:t>Owner</w:t>
      </w:r>
      <w:r w:rsidR="00137842" w:rsidRPr="003E7BBC">
        <w:rPr>
          <w:color w:val="000000"/>
          <w:w w:val="105"/>
        </w:rPr>
        <w:t xml:space="preserve"> to see that his Lot strictly conforms to the grading and drainage plan established by the Declarant, </w:t>
      </w:r>
      <w:r w:rsidR="00D65CEF">
        <w:rPr>
          <w:color w:val="000000"/>
          <w:w w:val="105"/>
        </w:rPr>
        <w:t>Weber</w:t>
      </w:r>
      <w:r w:rsidR="00C05197">
        <w:rPr>
          <w:color w:val="000000"/>
          <w:w w:val="105"/>
        </w:rPr>
        <w:t xml:space="preserve"> </w:t>
      </w:r>
      <w:r w:rsidR="00137842">
        <w:rPr>
          <w:color w:val="000000"/>
          <w:w w:val="105"/>
        </w:rPr>
        <w:t xml:space="preserve">County and the City. Each Lot </w:t>
      </w:r>
      <w:r w:rsidR="00E953B2">
        <w:rPr>
          <w:color w:val="000000"/>
          <w:w w:val="105"/>
        </w:rPr>
        <w:t>Owner</w:t>
      </w:r>
      <w:r w:rsidR="00137842" w:rsidRPr="003E7BBC">
        <w:rPr>
          <w:color w:val="000000"/>
          <w:w w:val="105"/>
        </w:rPr>
        <w:t xml:space="preserve"> shall be responsible for making sure that run-off water from his lot does not migrate onto an adjacent property</w:t>
      </w:r>
      <w:r w:rsidR="00137842">
        <w:rPr>
          <w:color w:val="000000"/>
          <w:w w:val="105"/>
        </w:rPr>
        <w:t xml:space="preserve">, </w:t>
      </w:r>
      <w:r w:rsidR="00137842" w:rsidRPr="003E7BBC">
        <w:rPr>
          <w:color w:val="000000"/>
          <w:w w:val="105"/>
        </w:rPr>
        <w:t xml:space="preserve">including property owned and maintained by the </w:t>
      </w:r>
      <w:r w:rsidR="00E953B2">
        <w:rPr>
          <w:color w:val="000000"/>
          <w:w w:val="105"/>
        </w:rPr>
        <w:t>Association. The Association</w:t>
      </w:r>
      <w:r w:rsidR="00137842" w:rsidRPr="003E7BBC">
        <w:rPr>
          <w:color w:val="000000"/>
          <w:w w:val="105"/>
        </w:rPr>
        <w:t xml:space="preserve"> shall have the same r</w:t>
      </w:r>
      <w:r w:rsidR="00137842">
        <w:rPr>
          <w:color w:val="000000"/>
          <w:w w:val="105"/>
        </w:rPr>
        <w:t xml:space="preserve">esponsibility as each Lot </w:t>
      </w:r>
      <w:r w:rsidR="00E953B2">
        <w:rPr>
          <w:color w:val="000000"/>
          <w:w w:val="105"/>
        </w:rPr>
        <w:t>Owner</w:t>
      </w:r>
      <w:r w:rsidR="00137842">
        <w:rPr>
          <w:color w:val="000000"/>
          <w:w w:val="105"/>
        </w:rPr>
        <w:t xml:space="preserve">. Each Lot </w:t>
      </w:r>
      <w:r w:rsidR="00E953B2">
        <w:rPr>
          <w:color w:val="000000"/>
          <w:w w:val="105"/>
        </w:rPr>
        <w:t>Owner</w:t>
      </w:r>
      <w:r w:rsidR="00137842" w:rsidRPr="003E7BBC">
        <w:rPr>
          <w:color w:val="000000"/>
          <w:w w:val="105"/>
        </w:rPr>
        <w:t xml:space="preserve"> shall control the subsurface water on their own property and will be responsible for damages resulting from failure to maintain control of this surface run-off water.</w:t>
      </w:r>
    </w:p>
    <w:p w14:paraId="2B671156" w14:textId="77777777" w:rsidR="00655A06" w:rsidRPr="00431D50" w:rsidRDefault="00655A06" w:rsidP="00655A06">
      <w:pPr>
        <w:jc w:val="both"/>
      </w:pPr>
    </w:p>
    <w:p w14:paraId="2C10C8BD" w14:textId="77777777" w:rsidR="00655A06" w:rsidRPr="00431D50" w:rsidRDefault="005C3F9C" w:rsidP="00655A06">
      <w:pPr>
        <w:ind w:firstLine="720"/>
        <w:jc w:val="both"/>
      </w:pPr>
      <w:r>
        <w:lastRenderedPageBreak/>
        <w:t>1</w:t>
      </w:r>
      <w:r w:rsidR="003671E3">
        <w:t>0</w:t>
      </w:r>
      <w:r>
        <w:t>.</w:t>
      </w:r>
      <w:r w:rsidR="007E3FE3">
        <w:t>1</w:t>
      </w:r>
      <w:r w:rsidR="002677D6">
        <w:t>1</w:t>
      </w:r>
      <w:r w:rsidR="00655A06" w:rsidRPr="00431D50">
        <w:tab/>
      </w:r>
      <w:r w:rsidR="00655A06" w:rsidRPr="00431D50">
        <w:rPr>
          <w:u w:val="single"/>
        </w:rPr>
        <w:t>No Transient Lodging Uses</w:t>
      </w:r>
      <w:r w:rsidR="00655A06" w:rsidRPr="00431D50">
        <w:t>. The Lots are to be used for residential housing purposes only, and shall not be rented in whole or in part for transient lodging purposes, boarding house, a bed and breakfast, or other uses for providing accommodations to travelers.  No leases of any Dwelling on a Lot shal</w:t>
      </w:r>
      <w:r w:rsidR="00655A06">
        <w:t xml:space="preserve">l be for a period of less than </w:t>
      </w:r>
      <w:r w:rsidR="00B6155C">
        <w:t>six months</w:t>
      </w:r>
      <w:r w:rsidR="00655A06" w:rsidRPr="00431D50">
        <w:t xml:space="preserve">.  No Dwelling on a Lot shall be subjected to time interval </w:t>
      </w:r>
      <w:r w:rsidR="00087FD9">
        <w:t>Owner</w:t>
      </w:r>
      <w:r w:rsidR="00655A06" w:rsidRPr="00431D50">
        <w:t>ship.</w:t>
      </w:r>
    </w:p>
    <w:p w14:paraId="1AF1D2DA" w14:textId="77777777" w:rsidR="00655A06" w:rsidRPr="00431D50" w:rsidRDefault="00655A06" w:rsidP="00655A06">
      <w:pPr>
        <w:jc w:val="both"/>
      </w:pPr>
    </w:p>
    <w:p w14:paraId="4A32C704" w14:textId="77777777" w:rsidR="00655A06" w:rsidRPr="00431D50" w:rsidRDefault="00655A06" w:rsidP="002677D6">
      <w:pPr>
        <w:numPr>
          <w:ilvl w:val="1"/>
          <w:numId w:val="32"/>
        </w:numPr>
        <w:jc w:val="both"/>
      </w:pPr>
      <w:r w:rsidRPr="00431D50">
        <w:rPr>
          <w:u w:val="single"/>
        </w:rPr>
        <w:t>No Re-Subdivision</w:t>
      </w:r>
      <w:r w:rsidRPr="00431D50">
        <w:t>. No Lot may be re-subdivided</w:t>
      </w:r>
      <w:r>
        <w:t>.</w:t>
      </w:r>
    </w:p>
    <w:p w14:paraId="1909CBC8" w14:textId="77777777" w:rsidR="00655A06" w:rsidRPr="00431D50" w:rsidRDefault="00655A06" w:rsidP="00655A06">
      <w:pPr>
        <w:jc w:val="both"/>
      </w:pPr>
    </w:p>
    <w:p w14:paraId="27DB7DA4" w14:textId="77777777" w:rsidR="00655A06" w:rsidRDefault="00655A06" w:rsidP="00CB406D">
      <w:pPr>
        <w:numPr>
          <w:ilvl w:val="1"/>
          <w:numId w:val="32"/>
        </w:numPr>
        <w:tabs>
          <w:tab w:val="left" w:pos="0"/>
        </w:tabs>
        <w:ind w:left="0" w:firstLine="720"/>
        <w:jc w:val="both"/>
      </w:pPr>
      <w:r w:rsidRPr="00431D50">
        <w:rPr>
          <w:u w:val="single"/>
        </w:rPr>
        <w:t xml:space="preserve">Combination of </w:t>
      </w:r>
      <w:r w:rsidRPr="00B6155C">
        <w:rPr>
          <w:u w:val="single"/>
        </w:rPr>
        <w:t>Lots</w:t>
      </w:r>
      <w:r w:rsidRPr="00B6155C">
        <w:t xml:space="preserve">. No Lot may be combined with another Lot without the consent of the </w:t>
      </w:r>
      <w:r w:rsidR="003E0616" w:rsidRPr="00B6155C">
        <w:t>Architectural Control Committee</w:t>
      </w:r>
      <w:r w:rsidR="00745149">
        <w:t xml:space="preserve"> and subject to approval by the City. </w:t>
      </w:r>
      <w:r w:rsidR="00745149" w:rsidRPr="00745149">
        <w:rPr>
          <w:color w:val="000000"/>
          <w:spacing w:val="1"/>
          <w:w w:val="105"/>
        </w:rPr>
        <w:t xml:space="preserve"> </w:t>
      </w:r>
      <w:r w:rsidR="00745149" w:rsidRPr="00CB5FEB">
        <w:rPr>
          <w:color w:val="000000"/>
          <w:spacing w:val="1"/>
          <w:w w:val="105"/>
        </w:rPr>
        <w:t xml:space="preserve">All costs and </w:t>
      </w:r>
      <w:r w:rsidR="00745149" w:rsidRPr="00CB5FEB">
        <w:rPr>
          <w:color w:val="000000"/>
          <w:spacing w:val="4"/>
          <w:w w:val="105"/>
        </w:rPr>
        <w:t xml:space="preserve">expenses required in such amendments shall be borne by the Lot </w:t>
      </w:r>
      <w:r w:rsidR="00087FD9">
        <w:rPr>
          <w:color w:val="000000"/>
          <w:spacing w:val="4"/>
          <w:w w:val="105"/>
        </w:rPr>
        <w:t>Owner</w:t>
      </w:r>
      <w:r w:rsidR="00745149" w:rsidRPr="00CB5FEB">
        <w:rPr>
          <w:color w:val="000000"/>
          <w:spacing w:val="4"/>
          <w:w w:val="105"/>
        </w:rPr>
        <w:t xml:space="preserve"> desiring such </w:t>
      </w:r>
      <w:r w:rsidR="00745149" w:rsidRPr="00CB5FEB">
        <w:rPr>
          <w:color w:val="000000"/>
          <w:spacing w:val="-6"/>
          <w:w w:val="105"/>
        </w:rPr>
        <w:t>combination.</w:t>
      </w:r>
      <w:r w:rsidR="00745149">
        <w:rPr>
          <w:color w:val="000000"/>
          <w:spacing w:val="-6"/>
          <w:w w:val="105"/>
        </w:rPr>
        <w:t xml:space="preserve">  </w:t>
      </w:r>
      <w:r w:rsidR="00745149" w:rsidRPr="009D1C62">
        <w:rPr>
          <w:color w:val="000000"/>
          <w:spacing w:val="-1"/>
          <w:w w:val="105"/>
        </w:rPr>
        <w:t xml:space="preserve">All such amendments to the </w:t>
      </w:r>
      <w:r w:rsidR="00745149">
        <w:rPr>
          <w:color w:val="000000"/>
          <w:spacing w:val="-1"/>
          <w:w w:val="105"/>
        </w:rPr>
        <w:t>Plat</w:t>
      </w:r>
      <w:r w:rsidR="00745149" w:rsidRPr="009D1C62">
        <w:rPr>
          <w:color w:val="000000"/>
          <w:spacing w:val="-1"/>
          <w:w w:val="105"/>
        </w:rPr>
        <w:t xml:space="preserve"> </w:t>
      </w:r>
      <w:r w:rsidR="00745149" w:rsidRPr="009D1C62">
        <w:rPr>
          <w:color w:val="000000"/>
          <w:spacing w:val="-2"/>
          <w:w w:val="105"/>
        </w:rPr>
        <w:t xml:space="preserve">must be approved by attorneys employed by the Board of Directors to ensure the continuing </w:t>
      </w:r>
      <w:r w:rsidR="00745149" w:rsidRPr="009D1C62">
        <w:rPr>
          <w:color w:val="000000"/>
          <w:spacing w:val="-3"/>
          <w:w w:val="105"/>
        </w:rPr>
        <w:t xml:space="preserve">legality of the Declaration and the </w:t>
      </w:r>
      <w:r w:rsidR="00745149">
        <w:rPr>
          <w:color w:val="000000"/>
          <w:spacing w:val="-3"/>
          <w:w w:val="105"/>
        </w:rPr>
        <w:t>Plat</w:t>
      </w:r>
      <w:r w:rsidR="00745149" w:rsidRPr="009D1C62">
        <w:rPr>
          <w:color w:val="000000"/>
          <w:spacing w:val="-3"/>
          <w:w w:val="105"/>
        </w:rPr>
        <w:t xml:space="preserve">. The cost of such review by the attorneys shall be borne </w:t>
      </w:r>
      <w:r w:rsidR="00745149">
        <w:rPr>
          <w:color w:val="000000"/>
          <w:spacing w:val="-4"/>
          <w:w w:val="105"/>
        </w:rPr>
        <w:t xml:space="preserve">by the </w:t>
      </w:r>
      <w:r w:rsidR="00087FD9">
        <w:rPr>
          <w:color w:val="000000"/>
          <w:spacing w:val="-4"/>
          <w:w w:val="105"/>
        </w:rPr>
        <w:t>Owner</w:t>
      </w:r>
      <w:r w:rsidR="00745149" w:rsidRPr="009D1C62">
        <w:rPr>
          <w:color w:val="000000"/>
          <w:spacing w:val="-4"/>
          <w:w w:val="105"/>
        </w:rPr>
        <w:t xml:space="preserve"> wishing to combine the Lots.</w:t>
      </w:r>
      <w:r w:rsidR="00745149">
        <w:rPr>
          <w:color w:val="000000"/>
          <w:spacing w:val="-4"/>
          <w:w w:val="105"/>
        </w:rPr>
        <w:t xml:space="preserve">  </w:t>
      </w:r>
      <w:r w:rsidR="00087FD9">
        <w:rPr>
          <w:color w:val="000000"/>
          <w:spacing w:val="-4"/>
          <w:w w:val="105"/>
        </w:rPr>
        <w:t>Owner</w:t>
      </w:r>
      <w:r w:rsidR="00745149">
        <w:rPr>
          <w:color w:val="000000"/>
          <w:spacing w:val="-4"/>
          <w:w w:val="105"/>
        </w:rPr>
        <w:t xml:space="preserve">s shall be assessed in </w:t>
      </w:r>
      <w:r w:rsidR="00F21298">
        <w:rPr>
          <w:color w:val="000000"/>
          <w:spacing w:val="-4"/>
          <w:w w:val="105"/>
        </w:rPr>
        <w:t>accordance</w:t>
      </w:r>
      <w:r w:rsidR="00745149">
        <w:rPr>
          <w:color w:val="000000"/>
          <w:spacing w:val="-4"/>
          <w:w w:val="105"/>
        </w:rPr>
        <w:t xml:space="preserve"> with the original recorded Plat.</w:t>
      </w:r>
    </w:p>
    <w:p w14:paraId="2A6FC915" w14:textId="77777777" w:rsidR="00655A06" w:rsidRDefault="00655A06" w:rsidP="00655A06">
      <w:pPr>
        <w:pStyle w:val="ListParagraph"/>
      </w:pPr>
    </w:p>
    <w:p w14:paraId="1D81EF91" w14:textId="77777777" w:rsidR="00655A06" w:rsidRDefault="00655A06" w:rsidP="00655A06">
      <w:pPr>
        <w:ind w:firstLine="720"/>
        <w:jc w:val="both"/>
      </w:pPr>
      <w:r w:rsidRPr="00B6155C">
        <w:t>1</w:t>
      </w:r>
      <w:r w:rsidR="003671E3" w:rsidRPr="00B6155C">
        <w:t>0</w:t>
      </w:r>
      <w:r w:rsidRPr="00B6155C">
        <w:t>.</w:t>
      </w:r>
      <w:r w:rsidR="007E3FE3" w:rsidRPr="00B6155C">
        <w:t>1</w:t>
      </w:r>
      <w:r w:rsidR="002677D6">
        <w:t>4</w:t>
      </w:r>
      <w:r w:rsidRPr="00B6155C">
        <w:tab/>
      </w:r>
      <w:r w:rsidRPr="00B6155C">
        <w:rPr>
          <w:u w:val="single"/>
        </w:rPr>
        <w:t>Construction.</w:t>
      </w:r>
      <w:r w:rsidRPr="00B6155C">
        <w:t xml:space="preserve">  No Dwelling or structure shall be permitted to remain incomplete </w:t>
      </w:r>
      <w:r w:rsidR="00A014FD" w:rsidRPr="00B6155C">
        <w:t>for a</w:t>
      </w:r>
      <w:r w:rsidRPr="00B6155C">
        <w:t xml:space="preserve"> period in excess of one (1) year from the date of commencement of construction unless any delays are approved in writing by the </w:t>
      </w:r>
      <w:r w:rsidR="003E0616" w:rsidRPr="00B6155C">
        <w:t>ACC</w:t>
      </w:r>
      <w:r w:rsidRPr="00B6155C">
        <w:t>.</w:t>
      </w:r>
    </w:p>
    <w:p w14:paraId="1CD0455A" w14:textId="77777777" w:rsidR="00655A06" w:rsidRPr="00431D50" w:rsidRDefault="00655A06" w:rsidP="00431D50">
      <w:pPr>
        <w:jc w:val="both"/>
      </w:pPr>
    </w:p>
    <w:p w14:paraId="7D013F98" w14:textId="0817EC66" w:rsidR="004729DA" w:rsidRDefault="004358B7" w:rsidP="001C6AA8">
      <w:pPr>
        <w:numPr>
          <w:ilvl w:val="1"/>
          <w:numId w:val="32"/>
        </w:numPr>
        <w:ind w:left="0" w:firstLine="720"/>
        <w:jc w:val="both"/>
      </w:pPr>
      <w:r w:rsidRPr="00431D50">
        <w:rPr>
          <w:u w:val="single"/>
        </w:rPr>
        <w:t>Maintenance of Property</w:t>
      </w:r>
      <w:r w:rsidR="00B85A2F">
        <w:t>. All L</w:t>
      </w:r>
      <w:r w:rsidRPr="00431D50">
        <w:t xml:space="preserve">ots, and the Improvements on them, shall be maintained in a clean, sanitary, attractive and marketable condition at all times.  No </w:t>
      </w:r>
      <w:r w:rsidR="00E953B2">
        <w:t xml:space="preserve">Owner </w:t>
      </w:r>
      <w:r w:rsidRPr="00431D50">
        <w:t>shall permit his Lot or the Improvements on it to fall into a state of disrepair.</w:t>
      </w:r>
    </w:p>
    <w:p w14:paraId="41C31449" w14:textId="77777777" w:rsidR="001C6AA8" w:rsidRDefault="001C6AA8" w:rsidP="001C6AA8">
      <w:pPr>
        <w:ind w:left="720"/>
        <w:jc w:val="both"/>
      </w:pPr>
    </w:p>
    <w:p w14:paraId="4FE46588" w14:textId="28F03B63" w:rsidR="001C6AA8" w:rsidRPr="001C6AA8" w:rsidRDefault="001C6AA8" w:rsidP="002560C1">
      <w:pPr>
        <w:numPr>
          <w:ilvl w:val="1"/>
          <w:numId w:val="32"/>
        </w:numPr>
        <w:ind w:left="0" w:firstLine="720"/>
        <w:jc w:val="both"/>
        <w:rPr>
          <w:u w:val="single"/>
        </w:rPr>
      </w:pPr>
      <w:r w:rsidRPr="001C6AA8">
        <w:rPr>
          <w:u w:val="single"/>
        </w:rPr>
        <w:t>Environmental Discounts.</w:t>
      </w:r>
      <w:r>
        <w:t xml:space="preserve">  Purchasers of any of the Lots may have received a </w:t>
      </w:r>
      <w:r w:rsidR="00124605">
        <w:t>discount</w:t>
      </w:r>
      <w:r>
        <w:t xml:space="preserve"> for agreeing to install solar improvements and/or low water impact landscaping (zero </w:t>
      </w:r>
      <w:proofErr w:type="spellStart"/>
      <w:r>
        <w:t>scaping</w:t>
      </w:r>
      <w:proofErr w:type="spellEnd"/>
      <w:r>
        <w:t>).  Owners of any Lot purchased with an original discount shall maintain those same environmental conditions.  Failure to maintain the environmental</w:t>
      </w:r>
      <w:r w:rsidR="002560C1">
        <w:t xml:space="preserve"> conditions may result in an assessment to the Lot owner by the HOA.  Record of any such requirements shall be found in the property records of Weber County.</w:t>
      </w:r>
    </w:p>
    <w:p w14:paraId="33F1A960" w14:textId="77777777" w:rsidR="004729DA" w:rsidRDefault="004729DA" w:rsidP="004729DA">
      <w:pPr>
        <w:ind w:firstLine="720"/>
        <w:jc w:val="both"/>
      </w:pPr>
    </w:p>
    <w:p w14:paraId="58FB84CA" w14:textId="77777777" w:rsidR="004729DA" w:rsidRPr="004729DA" w:rsidRDefault="004358B7" w:rsidP="004729DA">
      <w:pPr>
        <w:ind w:firstLine="720"/>
        <w:jc w:val="both"/>
      </w:pPr>
      <w:r w:rsidRPr="00431D50">
        <w:t>1</w:t>
      </w:r>
      <w:r w:rsidR="003671E3">
        <w:t>0</w:t>
      </w:r>
      <w:r w:rsidR="005C3F9C">
        <w:t>.</w:t>
      </w:r>
      <w:r w:rsidR="007E3FE3">
        <w:t>1</w:t>
      </w:r>
      <w:r w:rsidR="002677D6">
        <w:t>6</w:t>
      </w:r>
      <w:r w:rsidRPr="00431D50">
        <w:tab/>
      </w:r>
      <w:r w:rsidRPr="00431D50">
        <w:rPr>
          <w:u w:val="single"/>
        </w:rPr>
        <w:t>No Noxious or Offensive Activity</w:t>
      </w:r>
      <w:r w:rsidRPr="00431D50">
        <w:t xml:space="preserve">. </w:t>
      </w:r>
      <w:r w:rsidR="00655A06" w:rsidRPr="000E1F46">
        <w:t>No noxious or offensive activity shall be carried out on any Lot or the Project</w:t>
      </w:r>
      <w:r w:rsidR="00655A06">
        <w:t>, including the creation of</w:t>
      </w:r>
      <w:r w:rsidR="00655A06" w:rsidRPr="000E1F46">
        <w:t xml:space="preserve"> loud or offensive noises or odors that detract from the reasonable enjoyment of </w:t>
      </w:r>
      <w:r w:rsidR="00A46DEB" w:rsidRPr="000E1F46">
        <w:t>ne</w:t>
      </w:r>
      <w:r w:rsidR="00A46DEB">
        <w:t>arby</w:t>
      </w:r>
      <w:r w:rsidR="00655A06" w:rsidRPr="000E1F46">
        <w:t xml:space="preserve"> Lots.  No </w:t>
      </w:r>
      <w:r w:rsidR="00087FD9">
        <w:t>Owner</w:t>
      </w:r>
      <w:r w:rsidR="00655A06" w:rsidRPr="000E1F46">
        <w:t xml:space="preserve"> or occupant shall engage in activity within the Project in violation of any law, ordinance, statute, rule or regulation of any local, county, state or federal body.</w:t>
      </w:r>
      <w:r w:rsidR="004729DA" w:rsidRPr="004729DA">
        <w:rPr>
          <w:color w:val="000000"/>
          <w:spacing w:val="-6"/>
          <w:w w:val="105"/>
        </w:rPr>
        <w:t xml:space="preserve"> </w:t>
      </w:r>
      <w:r w:rsidR="004729DA">
        <w:rPr>
          <w:color w:val="000000"/>
          <w:spacing w:val="-6"/>
          <w:w w:val="105"/>
        </w:rPr>
        <w:t xml:space="preserve"> </w:t>
      </w:r>
      <w:r w:rsidR="007E0ED6" w:rsidRPr="00CB5FEB">
        <w:rPr>
          <w:color w:val="000000"/>
          <w:spacing w:val="-6"/>
          <w:w w:val="105"/>
        </w:rPr>
        <w:t>Unreasonable amounts of noise or tra</w:t>
      </w:r>
      <w:r w:rsidR="007E0ED6">
        <w:rPr>
          <w:color w:val="000000"/>
          <w:spacing w:val="-6"/>
          <w:w w:val="105"/>
        </w:rPr>
        <w:t xml:space="preserve">ffic in, on or about any Lot, Limited Common or </w:t>
      </w:r>
      <w:r w:rsidR="007E0ED6" w:rsidRPr="00CB5FEB">
        <w:rPr>
          <w:color w:val="000000"/>
          <w:w w:val="105"/>
        </w:rPr>
        <w:t>Common Area</w:t>
      </w:r>
      <w:r w:rsidR="007E0ED6">
        <w:rPr>
          <w:color w:val="000000"/>
          <w:w w:val="105"/>
        </w:rPr>
        <w:t>s</w:t>
      </w:r>
      <w:r w:rsidR="007E0ED6" w:rsidRPr="00CB5FEB">
        <w:rPr>
          <w:color w:val="000000"/>
          <w:w w:val="105"/>
        </w:rPr>
        <w:t xml:space="preserve">, especially after 10:00 p.m. and before 7:00 a.m. during the week and </w:t>
      </w:r>
      <w:r w:rsidR="007E0ED6" w:rsidRPr="00CB5FEB">
        <w:rPr>
          <w:color w:val="000000"/>
          <w:spacing w:val="2"/>
          <w:w w:val="105"/>
        </w:rPr>
        <w:t>midnight and 8:00 a.m. during weekends</w:t>
      </w:r>
      <w:r w:rsidR="007E0ED6">
        <w:rPr>
          <w:color w:val="000000"/>
          <w:spacing w:val="2"/>
          <w:w w:val="105"/>
        </w:rPr>
        <w:t xml:space="preserve"> are</w:t>
      </w:r>
      <w:r w:rsidR="004729DA">
        <w:rPr>
          <w:color w:val="000000"/>
          <w:spacing w:val="2"/>
          <w:w w:val="105"/>
        </w:rPr>
        <w:t xml:space="preserve"> prohibited</w:t>
      </w:r>
      <w:r w:rsidR="004729DA" w:rsidRPr="00CB5FEB">
        <w:rPr>
          <w:color w:val="000000"/>
          <w:spacing w:val="2"/>
          <w:w w:val="105"/>
        </w:rPr>
        <w:t xml:space="preserve">. Noise generated from boats is not considered </w:t>
      </w:r>
      <w:r w:rsidR="004729DA" w:rsidRPr="00CB5FEB">
        <w:rPr>
          <w:color w:val="000000"/>
          <w:spacing w:val="-5"/>
          <w:w w:val="105"/>
        </w:rPr>
        <w:t xml:space="preserve">unreasonable in a development of this nature. It is expected that boat noise may be present both </w:t>
      </w:r>
      <w:r w:rsidR="004729DA" w:rsidRPr="00CB5FEB">
        <w:rPr>
          <w:color w:val="000000"/>
          <w:spacing w:val="-4"/>
          <w:w w:val="105"/>
        </w:rPr>
        <w:t>before 7:00 AM and after 10:00 PM.</w:t>
      </w:r>
    </w:p>
    <w:p w14:paraId="44222D12" w14:textId="77777777" w:rsidR="004358B7" w:rsidRPr="00431D50" w:rsidRDefault="004358B7" w:rsidP="00431D50">
      <w:pPr>
        <w:jc w:val="both"/>
      </w:pPr>
    </w:p>
    <w:p w14:paraId="7F56BCB8" w14:textId="77777777" w:rsidR="00052083" w:rsidRDefault="004358B7" w:rsidP="00431D50">
      <w:pPr>
        <w:ind w:firstLine="720"/>
        <w:jc w:val="both"/>
      </w:pPr>
      <w:r w:rsidRPr="00431D50">
        <w:t>1</w:t>
      </w:r>
      <w:r w:rsidR="003671E3">
        <w:t>0</w:t>
      </w:r>
      <w:r w:rsidR="005C3F9C">
        <w:t>.</w:t>
      </w:r>
      <w:r w:rsidR="007E3FE3">
        <w:t>1</w:t>
      </w:r>
      <w:r w:rsidR="002677D6">
        <w:t>7</w:t>
      </w:r>
      <w:r w:rsidRPr="00431D50">
        <w:tab/>
      </w:r>
      <w:r w:rsidRPr="00431D50">
        <w:rPr>
          <w:u w:val="single"/>
        </w:rPr>
        <w:t>No Hazardous Activity</w:t>
      </w:r>
      <w:r w:rsidRPr="00431D50">
        <w:t xml:space="preserve">. </w:t>
      </w:r>
      <w:r w:rsidR="00655A06" w:rsidRPr="000E1F46">
        <w:t xml:space="preserve">No activity may be conducted </w:t>
      </w:r>
      <w:r w:rsidR="00E953B2">
        <w:t>within the Project</w:t>
      </w:r>
      <w:r w:rsidR="00655A06" w:rsidRPr="000E1F46">
        <w:t xml:space="preserve"> that is, or would be considered by a reasonable person to be unreasonably dangerous or hazardous, which would cause the cancellation of conventional </w:t>
      </w:r>
      <w:r w:rsidR="007E0ED6">
        <w:t>homeowners</w:t>
      </w:r>
      <w:r w:rsidR="00655A06" w:rsidRPr="000E1F46">
        <w:t xml:space="preserve">’ insurance policy.  This includes, without </w:t>
      </w:r>
    </w:p>
    <w:p w14:paraId="05C6F472" w14:textId="77777777" w:rsidR="00052083" w:rsidRDefault="00052083" w:rsidP="00431D50">
      <w:pPr>
        <w:ind w:firstLine="720"/>
        <w:jc w:val="both"/>
      </w:pPr>
    </w:p>
    <w:p w14:paraId="3C9C65EC" w14:textId="77777777" w:rsidR="00052083" w:rsidRDefault="00052083" w:rsidP="00431D50">
      <w:pPr>
        <w:ind w:firstLine="720"/>
        <w:jc w:val="both"/>
      </w:pPr>
    </w:p>
    <w:p w14:paraId="6E27F6C2" w14:textId="3D92D42F" w:rsidR="004358B7" w:rsidRPr="00431D50" w:rsidRDefault="00655A06" w:rsidP="00052083">
      <w:pPr>
        <w:jc w:val="both"/>
      </w:pPr>
      <w:r w:rsidRPr="000E1F46">
        <w:t>limitation, the storage of caustic, toxic, flammable, explosive or hazardous materials in excess of those reasonable and customary for household uses, the discharge of firearms or fireworks, and setting open fires (other than property supervised and contained).</w:t>
      </w:r>
    </w:p>
    <w:p w14:paraId="0E326DE9" w14:textId="77777777" w:rsidR="004358B7" w:rsidRPr="00431D50" w:rsidRDefault="004358B7" w:rsidP="00B63EEF">
      <w:pPr>
        <w:ind w:firstLine="720"/>
        <w:jc w:val="both"/>
      </w:pPr>
    </w:p>
    <w:p w14:paraId="3FAF39D1" w14:textId="77777777" w:rsidR="00B85A2F" w:rsidRDefault="00882AFA" w:rsidP="00B85A2F">
      <w:pPr>
        <w:ind w:firstLine="720"/>
        <w:jc w:val="both"/>
      </w:pPr>
      <w:r>
        <w:t>1</w:t>
      </w:r>
      <w:r w:rsidR="003671E3">
        <w:t>0</w:t>
      </w:r>
      <w:r w:rsidR="007E3FE3">
        <w:t>.1</w:t>
      </w:r>
      <w:r w:rsidR="002677D6">
        <w:t>8</w:t>
      </w:r>
      <w:r w:rsidR="004358B7" w:rsidRPr="00431D50">
        <w:tab/>
      </w:r>
      <w:r w:rsidR="004358B7" w:rsidRPr="00431D50">
        <w:rPr>
          <w:u w:val="single"/>
        </w:rPr>
        <w:t>No Unsightliness</w:t>
      </w:r>
      <w:r w:rsidR="004358B7" w:rsidRPr="00431D50">
        <w:t xml:space="preserve">. </w:t>
      </w:r>
      <w:r w:rsidR="00E953B2">
        <w:t>No unsightliness is permitted within the Project</w:t>
      </w:r>
      <w:r w:rsidR="00655A06" w:rsidRPr="000E1F46">
        <w:t xml:space="preserve">.  This shall include, without limitation, the open storage of any building materials (except during construction of an Improvement); open storage or parking of construction equipment; open storage or parking of </w:t>
      </w:r>
      <w:r w:rsidR="00655A06">
        <w:t>vehicles, trailers or other pieces of equipment that are unusable,</w:t>
      </w:r>
      <w:r w:rsidR="00655A06" w:rsidRPr="000E1F46">
        <w:t xml:space="preserve"> in poor condition or unsightly; accumulations of lawn or tree clippings or trimmings; accumulations </w:t>
      </w:r>
      <w:r w:rsidR="00655A06">
        <w:t>of construction debris or waste</w:t>
      </w:r>
      <w:r w:rsidR="00655A06" w:rsidRPr="000E1F46">
        <w:t>; and the storage or accumulation of any other material</w:t>
      </w:r>
      <w:r w:rsidR="00655A06">
        <w:t xml:space="preserve"> that is unsightly.</w:t>
      </w:r>
    </w:p>
    <w:p w14:paraId="4049ED47" w14:textId="77777777" w:rsidR="004358B7" w:rsidRPr="00431D50" w:rsidRDefault="004358B7" w:rsidP="00431D50">
      <w:pPr>
        <w:jc w:val="both"/>
      </w:pPr>
    </w:p>
    <w:p w14:paraId="6F209B46" w14:textId="77777777" w:rsidR="00655A06" w:rsidRPr="00B6155C" w:rsidRDefault="00882AFA" w:rsidP="00655A06">
      <w:pPr>
        <w:ind w:firstLine="720"/>
        <w:jc w:val="both"/>
      </w:pPr>
      <w:r>
        <w:t>1</w:t>
      </w:r>
      <w:r w:rsidR="003671E3">
        <w:t>0</w:t>
      </w:r>
      <w:r w:rsidR="005C3F9C">
        <w:t>.</w:t>
      </w:r>
      <w:r w:rsidR="002677D6">
        <w:t>19</w:t>
      </w:r>
      <w:r w:rsidR="004358B7" w:rsidRPr="00431D50">
        <w:tab/>
      </w:r>
      <w:r w:rsidR="004358B7" w:rsidRPr="00431D50">
        <w:rPr>
          <w:u w:val="single"/>
        </w:rPr>
        <w:t>No Annoying Lights</w:t>
      </w:r>
      <w:r w:rsidR="004358B7" w:rsidRPr="00431D50">
        <w:t xml:space="preserve">. </w:t>
      </w:r>
      <w:r w:rsidR="00B85A2F">
        <w:t xml:space="preserve"> </w:t>
      </w:r>
      <w:r w:rsidR="00655A06" w:rsidRPr="000E1F46">
        <w:t xml:space="preserve">No outdoor lighting shall be permitted except for lighting that is designed to aim downward and </w:t>
      </w:r>
      <w:r w:rsidR="00655A06">
        <w:t xml:space="preserve">reasonably </w:t>
      </w:r>
      <w:r w:rsidR="00655A06" w:rsidRPr="000E1F46">
        <w:t xml:space="preserve">limit the field of light to the confines of the Lot on which it is installed.  This </w:t>
      </w:r>
      <w:r w:rsidR="00655A06" w:rsidRPr="00B6155C">
        <w:t>shall not apply to street lighting maintained by the City and/or County.</w:t>
      </w:r>
    </w:p>
    <w:p w14:paraId="50F1CE81" w14:textId="77777777" w:rsidR="00655A06" w:rsidRPr="000E1F46" w:rsidRDefault="00655A06" w:rsidP="00B6155C">
      <w:pPr>
        <w:jc w:val="both"/>
      </w:pPr>
      <w:r w:rsidRPr="00B6155C">
        <w:t>Holiday or seasonal decorative lights, that otherwise comply with the terms of the Gov</w:t>
      </w:r>
      <w:r w:rsidR="00B6155C" w:rsidRPr="00B6155C">
        <w:t>erning Documents, are permitted.</w:t>
      </w:r>
    </w:p>
    <w:p w14:paraId="678C114A" w14:textId="77777777" w:rsidR="00655A06" w:rsidRDefault="00655A06" w:rsidP="00655A06">
      <w:pPr>
        <w:pStyle w:val="ListParagraph"/>
      </w:pPr>
    </w:p>
    <w:p w14:paraId="03802957" w14:textId="0EA0F504" w:rsidR="001F25AD" w:rsidRPr="002677D6" w:rsidRDefault="00870538" w:rsidP="002677D6">
      <w:pPr>
        <w:ind w:firstLine="720"/>
        <w:jc w:val="both"/>
      </w:pPr>
      <w:r w:rsidRPr="00870538">
        <w:t>1</w:t>
      </w:r>
      <w:r w:rsidR="003671E3">
        <w:t>0</w:t>
      </w:r>
      <w:r w:rsidRPr="00870538">
        <w:t>.</w:t>
      </w:r>
      <w:r w:rsidR="007E3FE3">
        <w:t>2</w:t>
      </w:r>
      <w:r w:rsidR="00326F45">
        <w:t>0</w:t>
      </w:r>
      <w:r w:rsidRPr="00870538">
        <w:t xml:space="preserve"> </w:t>
      </w:r>
      <w:r w:rsidR="002677D6">
        <w:tab/>
      </w:r>
      <w:r w:rsidR="00655A06" w:rsidRPr="00431D50">
        <w:rPr>
          <w:u w:val="single"/>
        </w:rPr>
        <w:t>Livestock, Poultry and Pets</w:t>
      </w:r>
      <w:r w:rsidR="00655A06" w:rsidRPr="00431D50">
        <w:t xml:space="preserve">.  </w:t>
      </w:r>
      <w:r w:rsidR="007B1FBE">
        <w:t>Animals</w:t>
      </w:r>
      <w:r w:rsidR="00655A06" w:rsidRPr="000E1F46">
        <w:t xml:space="preserve"> may be kept provided that they are not kept, bred or maintained for any commercial purpose and are restricted to the </w:t>
      </w:r>
      <w:r w:rsidR="00087FD9">
        <w:t>Owner</w:t>
      </w:r>
      <w:r w:rsidR="00655A06" w:rsidRPr="000E1F46">
        <w:t>’s control.</w:t>
      </w:r>
      <w:r w:rsidR="007B1FBE">
        <w:t xml:space="preserve">  County or City rules or ordinances shall control the use and limitations of use in regards to the ownership and maintenance of any animals on the Property and Lots. </w:t>
      </w:r>
      <w:r w:rsidR="00655A06" w:rsidRPr="000E1F46">
        <w:t xml:space="preserve">  “Control” for the above purposes shall only mean on a leash or lead, within a vehicle, within the Dwelling of the </w:t>
      </w:r>
      <w:r w:rsidR="00087FD9">
        <w:t>Owner</w:t>
      </w:r>
      <w:r w:rsidR="00655A06" w:rsidRPr="000E1F46">
        <w:t xml:space="preserve">, or within confines on the premises of the </w:t>
      </w:r>
      <w:r w:rsidR="00087FD9">
        <w:t>Owner</w:t>
      </w:r>
      <w:r w:rsidR="00655A06" w:rsidRPr="000E1F46">
        <w:t xml:space="preserve">.  </w:t>
      </w:r>
      <w:r w:rsidR="00655A06" w:rsidRPr="000E1F46">
        <w:rPr>
          <w:color w:val="000000"/>
          <w:lang w:bidi="he-IL"/>
        </w:rPr>
        <w:t xml:space="preserve">Pet </w:t>
      </w:r>
      <w:r w:rsidR="00087FD9">
        <w:rPr>
          <w:color w:val="000000"/>
          <w:lang w:bidi="he-IL"/>
        </w:rPr>
        <w:t>Owner</w:t>
      </w:r>
      <w:r w:rsidR="00655A06" w:rsidRPr="000E1F46">
        <w:rPr>
          <w:color w:val="000000"/>
          <w:lang w:bidi="he-IL"/>
        </w:rPr>
        <w:t>s shall promptly remove and dispose of all excrement emitted by their pets</w:t>
      </w:r>
      <w:r w:rsidR="00655A06" w:rsidRPr="000E1F46">
        <w:t xml:space="preserve">.  </w:t>
      </w:r>
      <w:r w:rsidR="001C6AA8">
        <w:t xml:space="preserve">All livestock animals must be kept at least 40 feet from any neighboring residential homes.  </w:t>
      </w:r>
      <w:r w:rsidR="00655A06" w:rsidRPr="000E1F46">
        <w:t xml:space="preserve">Fierce, dangerous or vicious animals or animals that cause a nuisance by barking or other offensive activity shall not be permitted. </w:t>
      </w:r>
      <w:r w:rsidR="00B65231">
        <w:t xml:space="preserve">The Board may adopt further Rules, procedures and modifications with respect to this Section. </w:t>
      </w:r>
    </w:p>
    <w:p w14:paraId="66BE9FD5" w14:textId="77777777" w:rsidR="00B6017B" w:rsidRDefault="00B6017B" w:rsidP="00B6017B">
      <w:pPr>
        <w:ind w:firstLine="720"/>
        <w:jc w:val="both"/>
      </w:pPr>
    </w:p>
    <w:p w14:paraId="3A06952E" w14:textId="77777777" w:rsidR="00681F62" w:rsidRDefault="00655A06" w:rsidP="00B6155C">
      <w:pPr>
        <w:ind w:firstLine="720"/>
        <w:jc w:val="both"/>
      </w:pPr>
      <w:r w:rsidRPr="00E27036">
        <w:t>1</w:t>
      </w:r>
      <w:r w:rsidR="003671E3" w:rsidRPr="00E27036">
        <w:t>0</w:t>
      </w:r>
      <w:r w:rsidR="00DE2B6B" w:rsidRPr="00E27036">
        <w:t>.</w:t>
      </w:r>
      <w:r w:rsidR="007E3FE3" w:rsidRPr="00E27036">
        <w:t>2</w:t>
      </w:r>
      <w:r w:rsidR="00326F45">
        <w:t>1</w:t>
      </w:r>
      <w:r w:rsidRPr="00E27036">
        <w:tab/>
      </w:r>
      <w:r w:rsidR="00E64A48" w:rsidRPr="00E27036">
        <w:rPr>
          <w:u w:val="single"/>
        </w:rPr>
        <w:t>Vehicles &amp; Parking</w:t>
      </w:r>
      <w:r w:rsidR="00E64A48" w:rsidRPr="00E27036">
        <w:t xml:space="preserve">.  No vehicles are to be parked or stored on the front or side streets, lanes or driveways of the Lots unless they are in running condition, properly licensed, regularly used and in compliance with City and/or County ordinances.  No recreational vehicles, campers, motorcycles, </w:t>
      </w:r>
      <w:proofErr w:type="spellStart"/>
      <w:r w:rsidR="00E64A48" w:rsidRPr="00E27036">
        <w:t>atvs</w:t>
      </w:r>
      <w:proofErr w:type="spellEnd"/>
      <w:r w:rsidR="00E64A48" w:rsidRPr="00E27036">
        <w:t xml:space="preserve">, trailers, boats, or similar vehicles may be parked or stored in the driveways, streets, lanes or elsewhere within the Project. Recreational vehicles, campers, motorcycles, </w:t>
      </w:r>
      <w:proofErr w:type="spellStart"/>
      <w:r w:rsidR="00E64A48" w:rsidRPr="00E27036">
        <w:t>atvs</w:t>
      </w:r>
      <w:proofErr w:type="spellEnd"/>
      <w:r w:rsidR="00E64A48" w:rsidRPr="00E27036">
        <w:t xml:space="preserve">, trailers, boats, and similar vehicles must be parked or stored in a garage or other enclosure approved by the </w:t>
      </w:r>
      <w:r w:rsidR="003E0616" w:rsidRPr="00E27036">
        <w:t>ACC</w:t>
      </w:r>
      <w:r w:rsidR="00E64A48" w:rsidRPr="00E27036">
        <w:t xml:space="preserve">.  Prior, written permission must be obtained from the </w:t>
      </w:r>
      <w:r w:rsidR="003E0616" w:rsidRPr="00E27036">
        <w:t>ACC</w:t>
      </w:r>
      <w:r w:rsidR="00E64A48" w:rsidRPr="00E27036">
        <w:t xml:space="preserve"> before constructing any enclosure.  The Association reserves the right to adopt Rules relating to the parking of vehicles within the Project including, without limitation: (1) the right to immediately remove or cause to be removed any vehicles that are improperly parked, (2) restrictions on the time period and duration that any guest or visitor parking may be utilized; (3) restrictions or bans on vehicles without Department of Transportation compliant mufflers and exhaust systems, and (4) the assessment of fines to </w:t>
      </w:r>
      <w:r w:rsidR="00087FD9">
        <w:t>Owner</w:t>
      </w:r>
      <w:r w:rsidR="00E64A48" w:rsidRPr="00E27036">
        <w:t>s and occupants who violate such Rules.</w:t>
      </w:r>
      <w:r w:rsidR="00E64A48" w:rsidRPr="00B6155C">
        <w:t xml:space="preserve"> </w:t>
      </w:r>
    </w:p>
    <w:p w14:paraId="2995E7A5" w14:textId="77777777" w:rsidR="003671E3" w:rsidRDefault="003671E3" w:rsidP="00B6155C">
      <w:pPr>
        <w:jc w:val="both"/>
        <w:rPr>
          <w:color w:val="000000"/>
          <w:lang w:bidi="he-IL"/>
        </w:rPr>
      </w:pPr>
    </w:p>
    <w:p w14:paraId="76E467ED" w14:textId="1E870C0B" w:rsidR="00B6155C" w:rsidRDefault="00736BDD" w:rsidP="00B6155C">
      <w:pPr>
        <w:tabs>
          <w:tab w:val="decimal" w:pos="720"/>
        </w:tabs>
        <w:ind w:firstLine="763"/>
        <w:jc w:val="both"/>
        <w:rPr>
          <w:color w:val="000000"/>
          <w:spacing w:val="-1"/>
          <w:w w:val="105"/>
        </w:rPr>
      </w:pPr>
      <w:r>
        <w:rPr>
          <w:color w:val="000000"/>
          <w:lang w:bidi="he-IL"/>
        </w:rPr>
        <w:br w:type="page"/>
      </w:r>
      <w:r w:rsidR="003671E3">
        <w:rPr>
          <w:color w:val="000000"/>
          <w:lang w:bidi="he-IL"/>
        </w:rPr>
        <w:lastRenderedPageBreak/>
        <w:t>10.</w:t>
      </w:r>
      <w:r w:rsidR="002677D6">
        <w:rPr>
          <w:color w:val="000000"/>
          <w:lang w:bidi="he-IL"/>
        </w:rPr>
        <w:t>2</w:t>
      </w:r>
      <w:r w:rsidR="00326F45">
        <w:rPr>
          <w:color w:val="000000"/>
          <w:lang w:bidi="he-IL"/>
        </w:rPr>
        <w:t>2</w:t>
      </w:r>
      <w:r w:rsidR="003671E3">
        <w:rPr>
          <w:color w:val="000000"/>
          <w:lang w:bidi="he-IL"/>
        </w:rPr>
        <w:t xml:space="preserve"> </w:t>
      </w:r>
      <w:r w:rsidR="002677D6">
        <w:rPr>
          <w:color w:val="000000"/>
          <w:lang w:bidi="he-IL"/>
        </w:rPr>
        <w:tab/>
      </w:r>
      <w:r w:rsidR="00B6155C">
        <w:rPr>
          <w:color w:val="000000"/>
          <w:spacing w:val="-1"/>
          <w:w w:val="105"/>
          <w:u w:val="single"/>
        </w:rPr>
        <w:t>Geotechnical Study.</w:t>
      </w:r>
      <w:r w:rsidR="00B6155C">
        <w:rPr>
          <w:color w:val="000000"/>
          <w:spacing w:val="-1"/>
          <w:w w:val="105"/>
        </w:rPr>
        <w:t xml:space="preserve">  </w:t>
      </w:r>
      <w:r w:rsidR="007026D7" w:rsidRPr="00BD0653">
        <w:rPr>
          <w:color w:val="000000"/>
          <w:spacing w:val="-1"/>
          <w:w w:val="105"/>
        </w:rPr>
        <w:t>No Lot shall be buil</w:t>
      </w:r>
      <w:r w:rsidR="007026D7">
        <w:rPr>
          <w:color w:val="000000"/>
          <w:spacing w:val="-1"/>
          <w:w w:val="105"/>
        </w:rPr>
        <w:t>t</w:t>
      </w:r>
      <w:r w:rsidR="007026D7" w:rsidRPr="00BD0653">
        <w:rPr>
          <w:color w:val="000000"/>
          <w:spacing w:val="-1"/>
          <w:w w:val="105"/>
        </w:rPr>
        <w:t xml:space="preserve"> upon until a geotechnical engineer has been consulted as well as the </w:t>
      </w:r>
      <w:r w:rsidR="00B6155C">
        <w:rPr>
          <w:color w:val="000000"/>
          <w:spacing w:val="-1"/>
          <w:w w:val="105"/>
        </w:rPr>
        <w:t>complying with City or County e</w:t>
      </w:r>
      <w:r w:rsidR="007026D7" w:rsidRPr="00BD0653">
        <w:rPr>
          <w:color w:val="000000"/>
          <w:spacing w:val="-1"/>
          <w:w w:val="105"/>
        </w:rPr>
        <w:t>ngineering requirements regarding foot</w:t>
      </w:r>
      <w:r w:rsidR="00B6155C">
        <w:rPr>
          <w:color w:val="000000"/>
          <w:spacing w:val="-1"/>
          <w:w w:val="105"/>
        </w:rPr>
        <w:t xml:space="preserve">ing level with respect to </w:t>
      </w:r>
      <w:r w:rsidR="002F02C8">
        <w:rPr>
          <w:color w:val="000000"/>
          <w:spacing w:val="-1"/>
          <w:w w:val="105"/>
        </w:rPr>
        <w:t>the subsurface water table.</w:t>
      </w:r>
    </w:p>
    <w:p w14:paraId="3373D7C6" w14:textId="77777777" w:rsidR="00B6155C" w:rsidRDefault="00B6155C" w:rsidP="00B6155C">
      <w:pPr>
        <w:tabs>
          <w:tab w:val="decimal" w:pos="720"/>
        </w:tabs>
        <w:ind w:firstLine="763"/>
        <w:jc w:val="both"/>
        <w:rPr>
          <w:color w:val="000000"/>
          <w:spacing w:val="-1"/>
          <w:w w:val="105"/>
        </w:rPr>
      </w:pPr>
    </w:p>
    <w:p w14:paraId="7E299753" w14:textId="77777777" w:rsidR="00B6155C" w:rsidRDefault="00B6155C" w:rsidP="00B6155C">
      <w:pPr>
        <w:tabs>
          <w:tab w:val="decimal" w:pos="720"/>
        </w:tabs>
        <w:ind w:firstLine="763"/>
        <w:jc w:val="both"/>
        <w:rPr>
          <w:color w:val="000000"/>
          <w:spacing w:val="-3"/>
          <w:w w:val="105"/>
        </w:rPr>
      </w:pPr>
      <w:r>
        <w:rPr>
          <w:color w:val="000000"/>
          <w:spacing w:val="-1"/>
          <w:w w:val="105"/>
        </w:rPr>
        <w:t>10.</w:t>
      </w:r>
      <w:r w:rsidR="002677D6">
        <w:rPr>
          <w:color w:val="000000"/>
          <w:spacing w:val="-1"/>
          <w:w w:val="105"/>
        </w:rPr>
        <w:t>2</w:t>
      </w:r>
      <w:r w:rsidR="00326F45">
        <w:rPr>
          <w:color w:val="000000"/>
          <w:spacing w:val="-1"/>
          <w:w w:val="105"/>
        </w:rPr>
        <w:t>3</w:t>
      </w:r>
      <w:r>
        <w:rPr>
          <w:color w:val="000000"/>
          <w:spacing w:val="-1"/>
          <w:w w:val="105"/>
        </w:rPr>
        <w:t xml:space="preserve">  </w:t>
      </w:r>
      <w:r w:rsidR="007026D7" w:rsidRPr="00CB5FEB">
        <w:rPr>
          <w:color w:val="000000"/>
          <w:spacing w:val="-3"/>
          <w:w w:val="105"/>
          <w:u w:val="single"/>
        </w:rPr>
        <w:t>Garages.</w:t>
      </w:r>
      <w:r w:rsidR="007026D7" w:rsidRPr="00CB5FEB">
        <w:rPr>
          <w:color w:val="000000"/>
          <w:spacing w:val="-3"/>
          <w:w w:val="105"/>
        </w:rPr>
        <w:t xml:space="preserve"> Each </w:t>
      </w:r>
      <w:r w:rsidR="00087FD9">
        <w:rPr>
          <w:color w:val="000000"/>
          <w:spacing w:val="-3"/>
          <w:w w:val="105"/>
        </w:rPr>
        <w:t>Owner</w:t>
      </w:r>
      <w:r w:rsidR="007026D7" w:rsidRPr="00CB5FEB">
        <w:rPr>
          <w:color w:val="000000"/>
          <w:spacing w:val="-3"/>
          <w:w w:val="105"/>
        </w:rPr>
        <w:t xml:space="preserve"> shall </w:t>
      </w:r>
      <w:r w:rsidR="007026D7" w:rsidRPr="00BD0653">
        <w:rPr>
          <w:color w:val="000000"/>
          <w:spacing w:val="-4"/>
          <w:w w:val="105"/>
        </w:rPr>
        <w:t>keep his garage area in a neat and orderly condition with any storage areas completely enclosed.</w:t>
      </w:r>
      <w:r w:rsidR="007026D7" w:rsidRPr="00BD0653">
        <w:rPr>
          <w:color w:val="000000"/>
          <w:spacing w:val="-3"/>
          <w:w w:val="105"/>
        </w:rPr>
        <w:t xml:space="preserve"> Garage doors shall be kept closed when not in use.</w:t>
      </w:r>
    </w:p>
    <w:p w14:paraId="1C9F4789" w14:textId="77777777" w:rsidR="00B6155C" w:rsidRDefault="00B6155C" w:rsidP="00B6155C">
      <w:pPr>
        <w:tabs>
          <w:tab w:val="decimal" w:pos="720"/>
        </w:tabs>
        <w:ind w:firstLine="763"/>
        <w:jc w:val="both"/>
        <w:rPr>
          <w:color w:val="000000"/>
          <w:spacing w:val="-3"/>
          <w:w w:val="105"/>
        </w:rPr>
      </w:pPr>
    </w:p>
    <w:p w14:paraId="25881A54" w14:textId="77777777" w:rsidR="002677D6" w:rsidRDefault="002677D6" w:rsidP="00736739">
      <w:pPr>
        <w:tabs>
          <w:tab w:val="decimal" w:pos="720"/>
        </w:tabs>
        <w:ind w:firstLine="763"/>
        <w:jc w:val="both"/>
        <w:rPr>
          <w:color w:val="000000"/>
          <w:spacing w:val="-1"/>
          <w:w w:val="105"/>
        </w:rPr>
      </w:pPr>
      <w:r w:rsidRPr="00326F45">
        <w:rPr>
          <w:color w:val="000000"/>
          <w:spacing w:val="-3"/>
          <w:w w:val="105"/>
        </w:rPr>
        <w:t>10.2</w:t>
      </w:r>
      <w:r w:rsidR="00326F45" w:rsidRPr="00326F45">
        <w:rPr>
          <w:color w:val="000000"/>
          <w:spacing w:val="-3"/>
          <w:w w:val="105"/>
        </w:rPr>
        <w:t>4</w:t>
      </w:r>
      <w:r w:rsidRPr="00326F45">
        <w:rPr>
          <w:color w:val="000000"/>
          <w:spacing w:val="-3"/>
          <w:w w:val="105"/>
        </w:rPr>
        <w:t xml:space="preserve"> </w:t>
      </w:r>
      <w:r w:rsidRPr="00326F45">
        <w:rPr>
          <w:color w:val="000000"/>
          <w:spacing w:val="-3"/>
          <w:w w:val="105"/>
        </w:rPr>
        <w:tab/>
      </w:r>
      <w:r w:rsidR="007026D7" w:rsidRPr="00BD0653">
        <w:rPr>
          <w:color w:val="000000"/>
          <w:spacing w:val="-3"/>
          <w:w w:val="105"/>
          <w:u w:val="single"/>
        </w:rPr>
        <w:t>Burning.</w:t>
      </w:r>
      <w:r w:rsidR="007026D7" w:rsidRPr="00BD0653">
        <w:rPr>
          <w:color w:val="000000"/>
          <w:spacing w:val="-3"/>
          <w:w w:val="105"/>
        </w:rPr>
        <w:t xml:space="preserve"> There shall be no exterior fires whats</w:t>
      </w:r>
      <w:r w:rsidR="007026D7" w:rsidRPr="00BD0653">
        <w:rPr>
          <w:color w:val="000000"/>
          <w:spacing w:val="-1"/>
          <w:w w:val="105"/>
        </w:rPr>
        <w:t>oever except those located only upon Lots and contained within receptacles designed for such</w:t>
      </w:r>
      <w:r w:rsidR="007026D7" w:rsidRPr="00BD0653">
        <w:rPr>
          <w:color w:val="000000"/>
          <w:spacing w:val="-4"/>
          <w:w w:val="105"/>
        </w:rPr>
        <w:t xml:space="preserve"> purpose. No </w:t>
      </w:r>
      <w:r w:rsidR="00087FD9">
        <w:rPr>
          <w:color w:val="000000"/>
          <w:spacing w:val="-4"/>
          <w:w w:val="105"/>
        </w:rPr>
        <w:t>Owner</w:t>
      </w:r>
      <w:r w:rsidR="007026D7" w:rsidRPr="00BD0653">
        <w:rPr>
          <w:color w:val="000000"/>
          <w:spacing w:val="-4"/>
          <w:w w:val="105"/>
        </w:rPr>
        <w:t xml:space="preserve"> or resident shall permit any condition to exist on his</w:t>
      </w:r>
      <w:r w:rsidR="007026D7" w:rsidRPr="00BD0653">
        <w:rPr>
          <w:color w:val="000000"/>
          <w:spacing w:val="-3"/>
          <w:w w:val="105"/>
        </w:rPr>
        <w:t xml:space="preserve"> </w:t>
      </w:r>
      <w:r w:rsidR="007026D7" w:rsidRPr="00CB5FEB">
        <w:rPr>
          <w:color w:val="000000"/>
          <w:spacing w:val="-2"/>
          <w:w w:val="105"/>
        </w:rPr>
        <w:t xml:space="preserve">Lot, including, without limitation, trash piles, </w:t>
      </w:r>
      <w:r w:rsidR="007026D7" w:rsidRPr="00CB5FEB">
        <w:rPr>
          <w:color w:val="000000"/>
          <w:spacing w:val="-4"/>
          <w:w w:val="105"/>
        </w:rPr>
        <w:t>or weeds, which create a fire hazard or is in violation of local fire regulations.</w:t>
      </w:r>
    </w:p>
    <w:p w14:paraId="7166CDE6" w14:textId="77777777" w:rsidR="002677D6" w:rsidRDefault="002677D6" w:rsidP="00736739">
      <w:pPr>
        <w:tabs>
          <w:tab w:val="decimal" w:pos="720"/>
        </w:tabs>
        <w:ind w:firstLine="763"/>
        <w:jc w:val="both"/>
        <w:rPr>
          <w:color w:val="000000"/>
          <w:spacing w:val="-1"/>
          <w:w w:val="105"/>
        </w:rPr>
      </w:pPr>
    </w:p>
    <w:p w14:paraId="0FF5D20A" w14:textId="77777777" w:rsidR="00736739" w:rsidRDefault="002677D6" w:rsidP="00736739">
      <w:pPr>
        <w:tabs>
          <w:tab w:val="decimal" w:pos="720"/>
        </w:tabs>
        <w:ind w:firstLine="763"/>
        <w:jc w:val="both"/>
        <w:rPr>
          <w:color w:val="000000"/>
          <w:spacing w:val="-1"/>
          <w:w w:val="105"/>
        </w:rPr>
      </w:pPr>
      <w:r>
        <w:rPr>
          <w:color w:val="000000"/>
          <w:spacing w:val="-1"/>
          <w:w w:val="105"/>
        </w:rPr>
        <w:t>10.2</w:t>
      </w:r>
      <w:r w:rsidR="00326F45">
        <w:rPr>
          <w:color w:val="000000"/>
          <w:spacing w:val="-1"/>
          <w:w w:val="105"/>
        </w:rPr>
        <w:t>5</w:t>
      </w:r>
      <w:r>
        <w:rPr>
          <w:color w:val="000000"/>
          <w:spacing w:val="-1"/>
          <w:w w:val="105"/>
        </w:rPr>
        <w:tab/>
      </w:r>
      <w:r w:rsidR="007026D7" w:rsidRPr="00CB5FEB">
        <w:rPr>
          <w:color w:val="000000"/>
          <w:spacing w:val="-1"/>
          <w:w w:val="105"/>
          <w:u w:val="single"/>
        </w:rPr>
        <w:t>Trash: Storage of Materials.</w:t>
      </w:r>
      <w:r w:rsidR="007026D7" w:rsidRPr="00CB5FEB">
        <w:rPr>
          <w:color w:val="000000"/>
          <w:spacing w:val="-1"/>
          <w:w w:val="105"/>
        </w:rPr>
        <w:t xml:space="preserve"> Prior to building a home, all garbage and trash shall be </w:t>
      </w:r>
      <w:r w:rsidR="007026D7" w:rsidRPr="00CB5FEB">
        <w:rPr>
          <w:color w:val="000000"/>
          <w:spacing w:val="-5"/>
          <w:w w:val="105"/>
        </w:rPr>
        <w:t xml:space="preserve">removed from the Project daily as needed, and shall not be allowed to accumulate thereon. </w:t>
      </w:r>
      <w:r w:rsidR="007026D7" w:rsidRPr="00CB5FEB">
        <w:rPr>
          <w:color w:val="000000"/>
          <w:spacing w:val="-4"/>
          <w:w w:val="105"/>
        </w:rPr>
        <w:t xml:space="preserve"> Following home construction, garbage and trash shall be placed for pick up as required by the City or other authorized disposal service and any Association Rules. All woodpiles or storage piles shall be kept screened and concealed from view of other Lots, streets and Common Areas. </w:t>
      </w:r>
    </w:p>
    <w:p w14:paraId="6487893F" w14:textId="77777777" w:rsidR="00736739" w:rsidRDefault="00736739" w:rsidP="00736739">
      <w:pPr>
        <w:tabs>
          <w:tab w:val="decimal" w:pos="720"/>
        </w:tabs>
        <w:ind w:firstLine="763"/>
        <w:jc w:val="both"/>
        <w:rPr>
          <w:color w:val="000000"/>
          <w:spacing w:val="-1"/>
          <w:w w:val="105"/>
        </w:rPr>
      </w:pPr>
    </w:p>
    <w:p w14:paraId="3EA917E5" w14:textId="18752BA8" w:rsidR="007026D7" w:rsidRPr="00BD0653" w:rsidRDefault="002677D6" w:rsidP="00736739">
      <w:pPr>
        <w:tabs>
          <w:tab w:val="decimal" w:pos="720"/>
        </w:tabs>
        <w:ind w:firstLine="763"/>
        <w:jc w:val="both"/>
        <w:rPr>
          <w:color w:val="000000"/>
          <w:spacing w:val="-1"/>
          <w:w w:val="105"/>
        </w:rPr>
      </w:pPr>
      <w:r w:rsidRPr="002677D6">
        <w:rPr>
          <w:color w:val="000000"/>
          <w:spacing w:val="-1"/>
          <w:w w:val="105"/>
        </w:rPr>
        <w:t>10.2</w:t>
      </w:r>
      <w:r w:rsidR="00326F45">
        <w:rPr>
          <w:color w:val="000000"/>
          <w:spacing w:val="-1"/>
          <w:w w:val="105"/>
        </w:rPr>
        <w:t>6</w:t>
      </w:r>
      <w:r w:rsidRPr="002677D6">
        <w:rPr>
          <w:color w:val="000000"/>
          <w:spacing w:val="-1"/>
          <w:w w:val="105"/>
        </w:rPr>
        <w:tab/>
      </w:r>
      <w:r w:rsidR="007026D7" w:rsidRPr="00BD0653">
        <w:rPr>
          <w:color w:val="000000"/>
          <w:spacing w:val="-1"/>
          <w:w w:val="105"/>
          <w:u w:val="single"/>
        </w:rPr>
        <w:t>Clotheslines.</w:t>
      </w:r>
      <w:r w:rsidR="007026D7" w:rsidRPr="00BD0653">
        <w:rPr>
          <w:color w:val="000000"/>
          <w:spacing w:val="-1"/>
          <w:w w:val="105"/>
        </w:rPr>
        <w:t xml:space="preserve"> No exterior clotheslines or other outside clothes drying or airing facility shall be erected or maintained on the properties in any location where the same would be </w:t>
      </w:r>
      <w:r w:rsidR="00995100">
        <w:rPr>
          <w:color w:val="000000"/>
          <w:spacing w:val="-1"/>
          <w:w w:val="105"/>
        </w:rPr>
        <w:t>v</w:t>
      </w:r>
      <w:r w:rsidR="007026D7" w:rsidRPr="00BD0653">
        <w:rPr>
          <w:color w:val="000000"/>
          <w:spacing w:val="-1"/>
          <w:w w:val="105"/>
        </w:rPr>
        <w:t>isible from any street or neighboring Lot. Further, no clothes washers, clothes dryers, refrigerators or freezers may be kept, stored or operated on any balcony, patio, porch or other exterior area.</w:t>
      </w:r>
    </w:p>
    <w:p w14:paraId="78067624" w14:textId="04B9D9A9" w:rsidR="007026D7" w:rsidRPr="00CB5FEB" w:rsidRDefault="002677D6" w:rsidP="002677D6">
      <w:pPr>
        <w:widowControl/>
        <w:tabs>
          <w:tab w:val="decimal" w:pos="720"/>
        </w:tabs>
        <w:autoSpaceDE/>
        <w:autoSpaceDN/>
        <w:adjustRightInd/>
        <w:spacing w:before="288"/>
        <w:ind w:firstLine="810"/>
        <w:jc w:val="both"/>
        <w:rPr>
          <w:color w:val="000000"/>
          <w:w w:val="105"/>
          <w:u w:val="single"/>
        </w:rPr>
      </w:pPr>
      <w:r w:rsidRPr="002677D6">
        <w:rPr>
          <w:color w:val="000000"/>
          <w:spacing w:val="-1"/>
          <w:w w:val="105"/>
        </w:rPr>
        <w:t>10.2</w:t>
      </w:r>
      <w:r w:rsidR="00326F45">
        <w:rPr>
          <w:color w:val="000000"/>
          <w:spacing w:val="-1"/>
          <w:w w:val="105"/>
        </w:rPr>
        <w:t>7</w:t>
      </w:r>
      <w:r w:rsidRPr="002677D6">
        <w:rPr>
          <w:color w:val="000000"/>
          <w:spacing w:val="-1"/>
          <w:w w:val="105"/>
        </w:rPr>
        <w:tab/>
        <w:t xml:space="preserve">  </w:t>
      </w:r>
      <w:r w:rsidR="007026D7" w:rsidRPr="00BD0653">
        <w:rPr>
          <w:color w:val="000000"/>
          <w:spacing w:val="-1"/>
          <w:w w:val="105"/>
          <w:u w:val="single"/>
        </w:rPr>
        <w:t>Power Equipment and Car Maintenance.</w:t>
      </w:r>
      <w:r w:rsidR="007026D7" w:rsidRPr="00BD0653">
        <w:rPr>
          <w:color w:val="000000"/>
          <w:spacing w:val="-1"/>
          <w:w w:val="105"/>
        </w:rPr>
        <w:t xml:space="preserve"> No power equipment, </w:t>
      </w:r>
      <w:r w:rsidR="009A4E45" w:rsidRPr="00BD0653">
        <w:rPr>
          <w:color w:val="000000"/>
          <w:spacing w:val="-1"/>
          <w:w w:val="105"/>
        </w:rPr>
        <w:t>workshops</w:t>
      </w:r>
      <w:r w:rsidR="007026D7" w:rsidRPr="00BD0653">
        <w:rPr>
          <w:color w:val="000000"/>
          <w:spacing w:val="-1"/>
          <w:w w:val="105"/>
        </w:rPr>
        <w:t xml:space="preserve"> or major car or boat maintenance </w:t>
      </w:r>
      <w:r w:rsidR="007026D7" w:rsidRPr="00CB5FEB">
        <w:rPr>
          <w:color w:val="000000"/>
          <w:spacing w:val="-2"/>
          <w:w w:val="105"/>
        </w:rPr>
        <w:t xml:space="preserve">of any nature shall be permitted on the Project without the prior written approval of the Board. In deciding to grant approval, the Board shall consider </w:t>
      </w:r>
      <w:r w:rsidR="007026D7" w:rsidRPr="00CB5FEB">
        <w:rPr>
          <w:color w:val="000000"/>
          <w:spacing w:val="-6"/>
          <w:w w:val="105"/>
        </w:rPr>
        <w:t xml:space="preserve">the effects of noise, air pollution, dirt or grease, fire hazard, interference with radio or television </w:t>
      </w:r>
      <w:r w:rsidR="007026D7" w:rsidRPr="00CB5FEB">
        <w:rPr>
          <w:color w:val="000000"/>
          <w:spacing w:val="-5"/>
          <w:w w:val="105"/>
        </w:rPr>
        <w:t>reception and similar objections.</w:t>
      </w:r>
    </w:p>
    <w:p w14:paraId="2AEF4DFF" w14:textId="77777777" w:rsidR="007026D7" w:rsidRPr="00BD0653" w:rsidRDefault="002677D6" w:rsidP="002677D6">
      <w:pPr>
        <w:widowControl/>
        <w:tabs>
          <w:tab w:val="decimal" w:pos="720"/>
        </w:tabs>
        <w:autoSpaceDE/>
        <w:autoSpaceDN/>
        <w:adjustRightInd/>
        <w:spacing w:before="288"/>
        <w:ind w:firstLine="810"/>
        <w:jc w:val="both"/>
        <w:rPr>
          <w:color w:val="000000"/>
          <w:spacing w:val="-1"/>
          <w:w w:val="105"/>
        </w:rPr>
      </w:pPr>
      <w:r w:rsidRPr="00420D76">
        <w:rPr>
          <w:color w:val="000000"/>
          <w:spacing w:val="-1"/>
          <w:w w:val="105"/>
        </w:rPr>
        <w:t>10.2</w:t>
      </w:r>
      <w:r w:rsidR="00326F45">
        <w:rPr>
          <w:color w:val="000000"/>
          <w:spacing w:val="-1"/>
          <w:w w:val="105"/>
        </w:rPr>
        <w:t>8</w:t>
      </w:r>
      <w:r w:rsidRPr="00420D76">
        <w:rPr>
          <w:color w:val="000000"/>
          <w:spacing w:val="-1"/>
          <w:w w:val="105"/>
        </w:rPr>
        <w:tab/>
        <w:t xml:space="preserve">  </w:t>
      </w:r>
      <w:r w:rsidR="007026D7" w:rsidRPr="00BD0653">
        <w:rPr>
          <w:color w:val="000000"/>
          <w:spacing w:val="-1"/>
          <w:w w:val="105"/>
          <w:u w:val="single"/>
        </w:rPr>
        <w:t>Storage Sheds</w:t>
      </w:r>
      <w:r w:rsidR="007026D7" w:rsidRPr="00BD0653">
        <w:rPr>
          <w:color w:val="000000"/>
          <w:spacing w:val="-1"/>
          <w:w w:val="105"/>
        </w:rPr>
        <w:t xml:space="preserve">. Storage sheds shall be constructed of material and look </w:t>
      </w:r>
      <w:r w:rsidR="007026D7" w:rsidRPr="00CB5FEB">
        <w:rPr>
          <w:color w:val="000000"/>
          <w:spacing w:val="-1"/>
          <w:w w:val="105"/>
        </w:rPr>
        <w:t xml:space="preserve">similar to that of the main </w:t>
      </w:r>
      <w:r w:rsidR="007026D7">
        <w:rPr>
          <w:color w:val="000000"/>
          <w:spacing w:val="-1"/>
          <w:w w:val="105"/>
        </w:rPr>
        <w:t>Dwell</w:t>
      </w:r>
      <w:r w:rsidR="00B51BD6">
        <w:rPr>
          <w:color w:val="000000"/>
          <w:spacing w:val="-1"/>
          <w:w w:val="105"/>
        </w:rPr>
        <w:t>ing</w:t>
      </w:r>
      <w:r w:rsidR="007026D7">
        <w:rPr>
          <w:color w:val="000000"/>
          <w:spacing w:val="-1"/>
          <w:w w:val="105"/>
        </w:rPr>
        <w:t>.  S</w:t>
      </w:r>
      <w:r w:rsidR="007026D7" w:rsidRPr="00CB5FEB">
        <w:rPr>
          <w:color w:val="000000"/>
          <w:spacing w:val="-1"/>
          <w:w w:val="105"/>
        </w:rPr>
        <w:t xml:space="preserve">torage sheds are not allowed within the View Corridor. </w:t>
      </w:r>
      <w:r w:rsidR="007026D7" w:rsidRPr="00BD0653">
        <w:rPr>
          <w:color w:val="000000"/>
          <w:spacing w:val="-1"/>
          <w:w w:val="105"/>
        </w:rPr>
        <w:t xml:space="preserve">The </w:t>
      </w:r>
      <w:r w:rsidR="00B51BD6">
        <w:rPr>
          <w:color w:val="000000"/>
          <w:spacing w:val="-1"/>
          <w:w w:val="105"/>
        </w:rPr>
        <w:t>ACC</w:t>
      </w:r>
      <w:r w:rsidR="007026D7" w:rsidRPr="00BD0653">
        <w:rPr>
          <w:color w:val="000000"/>
          <w:spacing w:val="-1"/>
          <w:w w:val="105"/>
        </w:rPr>
        <w:t xml:space="preserve"> must approve all Storage sheds for location and construction.</w:t>
      </w:r>
    </w:p>
    <w:p w14:paraId="3990007C" w14:textId="77777777" w:rsidR="007026D7" w:rsidRPr="00BD0653" w:rsidRDefault="002677D6" w:rsidP="002677D6">
      <w:pPr>
        <w:widowControl/>
        <w:tabs>
          <w:tab w:val="decimal" w:pos="720"/>
        </w:tabs>
        <w:autoSpaceDE/>
        <w:autoSpaceDN/>
        <w:adjustRightInd/>
        <w:spacing w:before="288"/>
        <w:ind w:firstLine="810"/>
        <w:jc w:val="both"/>
        <w:rPr>
          <w:color w:val="000000"/>
          <w:spacing w:val="-1"/>
          <w:w w:val="105"/>
        </w:rPr>
      </w:pPr>
      <w:r w:rsidRPr="00420D76">
        <w:rPr>
          <w:color w:val="000000"/>
          <w:spacing w:val="-1"/>
          <w:w w:val="105"/>
        </w:rPr>
        <w:t>10.</w:t>
      </w:r>
      <w:r w:rsidR="00326F45">
        <w:rPr>
          <w:color w:val="000000"/>
          <w:spacing w:val="-1"/>
          <w:w w:val="105"/>
        </w:rPr>
        <w:t>29</w:t>
      </w:r>
      <w:r w:rsidRPr="00420D76">
        <w:rPr>
          <w:color w:val="000000"/>
          <w:spacing w:val="-1"/>
          <w:w w:val="105"/>
        </w:rPr>
        <w:t xml:space="preserve">  </w:t>
      </w:r>
      <w:r w:rsidR="007026D7" w:rsidRPr="00BD0653">
        <w:rPr>
          <w:color w:val="000000"/>
          <w:spacing w:val="-1"/>
          <w:w w:val="105"/>
          <w:u w:val="single"/>
        </w:rPr>
        <w:t>Swings and Jungle gyms</w:t>
      </w:r>
      <w:r w:rsidR="007026D7" w:rsidRPr="00BD0653">
        <w:rPr>
          <w:color w:val="000000"/>
          <w:spacing w:val="-1"/>
          <w:w w:val="105"/>
        </w:rPr>
        <w:t>. All swings and jungle gym equipment, greater than 4 feet in height shall remain outside of the View Corridor and is not permitted beyond the front plane of the home. The foregoing improvements shall also be subject to the approval of the Committee.</w:t>
      </w:r>
    </w:p>
    <w:p w14:paraId="646F6E82" w14:textId="77777777" w:rsidR="00326F45" w:rsidRDefault="002677D6" w:rsidP="002677D6">
      <w:pPr>
        <w:widowControl/>
        <w:tabs>
          <w:tab w:val="decimal" w:pos="720"/>
        </w:tabs>
        <w:autoSpaceDE/>
        <w:autoSpaceDN/>
        <w:adjustRightInd/>
        <w:spacing w:before="288"/>
        <w:ind w:firstLine="810"/>
        <w:jc w:val="both"/>
        <w:rPr>
          <w:color w:val="000000"/>
          <w:spacing w:val="-1"/>
          <w:w w:val="105"/>
        </w:rPr>
      </w:pPr>
      <w:r w:rsidRPr="00420D76">
        <w:rPr>
          <w:color w:val="000000"/>
          <w:spacing w:val="-1"/>
          <w:w w:val="105"/>
        </w:rPr>
        <w:t>10.3</w:t>
      </w:r>
      <w:r w:rsidR="00326F45">
        <w:rPr>
          <w:color w:val="000000"/>
          <w:spacing w:val="-1"/>
          <w:w w:val="105"/>
        </w:rPr>
        <w:t>0</w:t>
      </w:r>
      <w:r w:rsidRPr="00420D76">
        <w:rPr>
          <w:color w:val="000000"/>
          <w:spacing w:val="-1"/>
          <w:w w:val="105"/>
        </w:rPr>
        <w:t xml:space="preserve">   </w:t>
      </w:r>
      <w:r w:rsidR="007026D7" w:rsidRPr="00BD0653">
        <w:rPr>
          <w:color w:val="000000"/>
          <w:spacing w:val="-1"/>
          <w:w w:val="105"/>
          <w:u w:val="single"/>
        </w:rPr>
        <w:t>Air Conditioning Units; Pool Equipment</w:t>
      </w:r>
      <w:r w:rsidR="007026D7" w:rsidRPr="00BD0653">
        <w:rPr>
          <w:color w:val="000000"/>
          <w:spacing w:val="-1"/>
          <w:w w:val="105"/>
        </w:rPr>
        <w:t>. All air conditioning (including heating) units shall be located on the ground and no rooftop units shall be permitted. All air conditioning units, pool or spa pumps or motors, pool equipment and similar items shall be screened in a manner approved in advance by the Committee.</w:t>
      </w:r>
    </w:p>
    <w:p w14:paraId="21EF6CC9" w14:textId="77777777" w:rsidR="00326F45" w:rsidRDefault="00326F45" w:rsidP="00326F45">
      <w:pPr>
        <w:ind w:firstLine="720"/>
        <w:jc w:val="both"/>
        <w:rPr>
          <w:color w:val="000000"/>
          <w:spacing w:val="-1"/>
          <w:w w:val="105"/>
        </w:rPr>
      </w:pPr>
    </w:p>
    <w:p w14:paraId="792D22A6" w14:textId="3DE5CD60" w:rsidR="003671E3" w:rsidRPr="00326F45" w:rsidRDefault="00326F45" w:rsidP="00326F45">
      <w:pPr>
        <w:ind w:firstLine="720"/>
        <w:jc w:val="both"/>
      </w:pPr>
      <w:r>
        <w:rPr>
          <w:color w:val="000000"/>
          <w:spacing w:val="-1"/>
          <w:w w:val="105"/>
        </w:rPr>
        <w:lastRenderedPageBreak/>
        <w:t>10.31</w:t>
      </w:r>
      <w:r w:rsidR="002677D6" w:rsidRPr="00420D76">
        <w:rPr>
          <w:color w:val="000000"/>
          <w:spacing w:val="-1"/>
          <w:w w:val="105"/>
        </w:rPr>
        <w:t xml:space="preserve">    </w:t>
      </w:r>
      <w:r w:rsidR="007026D7" w:rsidRPr="00BD0653">
        <w:rPr>
          <w:color w:val="000000"/>
          <w:spacing w:val="-1"/>
          <w:w w:val="105"/>
          <w:u w:val="single"/>
        </w:rPr>
        <w:t>Radios and Other Speakers.</w:t>
      </w:r>
      <w:r w:rsidR="007026D7" w:rsidRPr="00BD0653">
        <w:rPr>
          <w:color w:val="000000"/>
          <w:spacing w:val="-1"/>
          <w:w w:val="105"/>
        </w:rPr>
        <w:t xml:space="preserve"> No radio, television or other speakers or </w:t>
      </w:r>
      <w:r w:rsidR="007026D7" w:rsidRPr="00CB5FEB">
        <w:rPr>
          <w:color w:val="000000"/>
          <w:spacing w:val="-1"/>
          <w:w w:val="105"/>
        </w:rPr>
        <w:t xml:space="preserve">amplifiers shall be installed or operated on any Lot so as to be audible on other Lots or the </w:t>
      </w:r>
      <w:r w:rsidR="007026D7" w:rsidRPr="00BD0653">
        <w:rPr>
          <w:color w:val="000000"/>
          <w:spacing w:val="-1"/>
          <w:w w:val="105"/>
        </w:rPr>
        <w:t xml:space="preserve">Common Area. Small radios may be permitted in the </w:t>
      </w:r>
      <w:r w:rsidR="002F02C8">
        <w:rPr>
          <w:color w:val="000000"/>
          <w:spacing w:val="-1"/>
          <w:w w:val="105"/>
        </w:rPr>
        <w:t>Outbuilding</w:t>
      </w:r>
      <w:r w:rsidR="00631EBF">
        <w:rPr>
          <w:color w:val="000000"/>
          <w:spacing w:val="-1"/>
          <w:w w:val="105"/>
        </w:rPr>
        <w:t xml:space="preserve"> a</w:t>
      </w:r>
      <w:r w:rsidR="007026D7" w:rsidRPr="00BD0653">
        <w:rPr>
          <w:color w:val="000000"/>
          <w:spacing w:val="-1"/>
          <w:w w:val="105"/>
        </w:rPr>
        <w:t>rea to the extent and in strict conformance with the Rules and Regulations of the Association.</w:t>
      </w:r>
      <w:r>
        <w:t xml:space="preserve">  </w:t>
      </w:r>
      <w:r w:rsidRPr="00431D50">
        <w:t xml:space="preserve">No speakers, </w:t>
      </w:r>
      <w:r w:rsidR="007E0ED6" w:rsidRPr="00431D50">
        <w:t>wind-bells</w:t>
      </w:r>
      <w:r w:rsidRPr="00431D50">
        <w:t xml:space="preserve">, </w:t>
      </w:r>
      <w:r w:rsidR="007E0ED6" w:rsidRPr="00431D50">
        <w:t>wind chimes</w:t>
      </w:r>
      <w:r w:rsidRPr="00431D50">
        <w:t>, or other noise making devices may be used or maintained on any Lot which creates noise that might reasonably be expected to be unreasonably or annoyingly loud to adjoining Lots, exce</w:t>
      </w:r>
      <w:r>
        <w:t>pt for security or fire alarms.</w:t>
      </w:r>
    </w:p>
    <w:p w14:paraId="53972D05" w14:textId="2B9C82C9" w:rsidR="007026D7" w:rsidRPr="004729DA" w:rsidRDefault="002677D6" w:rsidP="006C31FD">
      <w:pPr>
        <w:tabs>
          <w:tab w:val="right" w:pos="9377"/>
        </w:tabs>
        <w:spacing w:before="252"/>
        <w:ind w:firstLine="810"/>
        <w:jc w:val="both"/>
        <w:rPr>
          <w:color w:val="000000"/>
          <w:spacing w:val="-58"/>
          <w:w w:val="105"/>
        </w:rPr>
      </w:pPr>
      <w:r w:rsidRPr="00420D76">
        <w:rPr>
          <w:color w:val="000000"/>
          <w:spacing w:val="6"/>
          <w:w w:val="105"/>
        </w:rPr>
        <w:t>10.3</w:t>
      </w:r>
      <w:r w:rsidR="00326F45">
        <w:rPr>
          <w:color w:val="000000"/>
          <w:spacing w:val="6"/>
          <w:w w:val="105"/>
        </w:rPr>
        <w:t>2</w:t>
      </w:r>
      <w:r w:rsidRPr="00420D76">
        <w:rPr>
          <w:color w:val="000000"/>
          <w:spacing w:val="6"/>
          <w:w w:val="105"/>
        </w:rPr>
        <w:t xml:space="preserve"> </w:t>
      </w:r>
      <w:r w:rsidR="007026D7" w:rsidRPr="00CB5FEB">
        <w:rPr>
          <w:color w:val="000000"/>
          <w:spacing w:val="6"/>
          <w:w w:val="105"/>
          <w:u w:val="single"/>
        </w:rPr>
        <w:t>Drilling and Mining: Fuel Storage.</w:t>
      </w:r>
      <w:r w:rsidR="007026D7" w:rsidRPr="00CB5FEB">
        <w:rPr>
          <w:color w:val="000000"/>
          <w:spacing w:val="6"/>
          <w:w w:val="105"/>
        </w:rPr>
        <w:t xml:space="preserve"> No oil drilling, oil development</w:t>
      </w:r>
      <w:r w:rsidR="006C31FD">
        <w:rPr>
          <w:color w:val="000000"/>
          <w:spacing w:val="6"/>
          <w:w w:val="105"/>
        </w:rPr>
        <w:t xml:space="preserve"> </w:t>
      </w:r>
      <w:r w:rsidR="007026D7" w:rsidRPr="00CB5FEB">
        <w:rPr>
          <w:color w:val="000000"/>
          <w:spacing w:val="-5"/>
          <w:w w:val="105"/>
        </w:rPr>
        <w:t xml:space="preserve">operations, oil refining, quarrying, or mining operations of any kind shall be permitted upon or in any Lot or the Common Area, nor shall oil or water wells, tanks, tunnels, mineral extractions, or shafts be permitted upon or in any Lot or the Common Area except for water wells within the </w:t>
      </w:r>
      <w:r w:rsidR="007026D7" w:rsidRPr="00CB5FEB">
        <w:rPr>
          <w:color w:val="000000"/>
          <w:spacing w:val="-3"/>
          <w:w w:val="105"/>
        </w:rPr>
        <w:t xml:space="preserve">Common Area designed to serve the Project. No derrick or other structure designed for use in </w:t>
      </w:r>
      <w:r w:rsidR="007026D7" w:rsidRPr="00CB5FEB">
        <w:rPr>
          <w:color w:val="000000"/>
          <w:w w:val="105"/>
        </w:rPr>
        <w:t xml:space="preserve">boring for oil or natural gas shall be erected, maintained or permitted upon any Lot or the </w:t>
      </w:r>
      <w:r w:rsidR="007026D7" w:rsidRPr="00CB5FEB">
        <w:rPr>
          <w:color w:val="000000"/>
          <w:spacing w:val="-5"/>
          <w:w w:val="105"/>
        </w:rPr>
        <w:t xml:space="preserve">Common Area. No gasoline, diesel fuel or other vehicle or boat fuel shall be stored or located on </w:t>
      </w:r>
      <w:r w:rsidR="007026D7" w:rsidRPr="00CB5FEB">
        <w:rPr>
          <w:color w:val="000000"/>
          <w:w w:val="105"/>
        </w:rPr>
        <w:t>any Lot, excepting only that fuel present at any time in an approved gas caddie system</w:t>
      </w:r>
      <w:r w:rsidR="00E953B2">
        <w:rPr>
          <w:color w:val="000000"/>
          <w:w w:val="105"/>
        </w:rPr>
        <w:t>,</w:t>
      </w:r>
      <w:r w:rsidR="007026D7" w:rsidRPr="00CB5FEB">
        <w:rPr>
          <w:color w:val="000000"/>
          <w:w w:val="105"/>
        </w:rPr>
        <w:t xml:space="preserve"> as </w:t>
      </w:r>
      <w:r w:rsidR="007026D7" w:rsidRPr="00CB5FEB">
        <w:rPr>
          <w:color w:val="000000"/>
          <w:spacing w:val="-3"/>
          <w:w w:val="105"/>
        </w:rPr>
        <w:t>approved by the Association</w:t>
      </w:r>
      <w:r w:rsidR="00E953B2">
        <w:rPr>
          <w:color w:val="000000"/>
          <w:spacing w:val="-3"/>
          <w:w w:val="105"/>
        </w:rPr>
        <w:t>,</w:t>
      </w:r>
      <w:r w:rsidR="007026D7" w:rsidRPr="00CB5FEB">
        <w:rPr>
          <w:color w:val="000000"/>
          <w:spacing w:val="-3"/>
          <w:w w:val="105"/>
        </w:rPr>
        <w:t xml:space="preserve"> or standard gas cans for personal use, and in the standard fuel tank </w:t>
      </w:r>
      <w:r w:rsidR="007026D7" w:rsidRPr="00CB5FEB">
        <w:rPr>
          <w:color w:val="000000"/>
          <w:spacing w:val="-4"/>
          <w:w w:val="105"/>
        </w:rPr>
        <w:t>of any vehicle or boat.</w:t>
      </w:r>
      <w:r w:rsidR="00E953B2">
        <w:rPr>
          <w:color w:val="000000"/>
          <w:spacing w:val="-4"/>
          <w:w w:val="105"/>
        </w:rPr>
        <w:t xml:space="preserve"> Notwithstanding, the </w:t>
      </w:r>
      <w:r w:rsidR="009A4E45">
        <w:rPr>
          <w:color w:val="000000"/>
          <w:spacing w:val="-4"/>
          <w:w w:val="105"/>
        </w:rPr>
        <w:t>Association</w:t>
      </w:r>
      <w:r w:rsidR="00E953B2">
        <w:rPr>
          <w:color w:val="000000"/>
          <w:spacing w:val="-4"/>
          <w:w w:val="105"/>
        </w:rPr>
        <w:t xml:space="preserve"> may construct a fuel storage system within the Common Area that otherwise complies with all state and federal requirements.</w:t>
      </w:r>
    </w:p>
    <w:p w14:paraId="69A6F640" w14:textId="77777777" w:rsidR="00984294" w:rsidRDefault="002677D6" w:rsidP="00326F45">
      <w:pPr>
        <w:tabs>
          <w:tab w:val="right" w:pos="9367"/>
        </w:tabs>
        <w:spacing w:before="252"/>
        <w:ind w:firstLine="810"/>
        <w:jc w:val="both"/>
        <w:rPr>
          <w:color w:val="000000"/>
          <w:spacing w:val="-54"/>
          <w:w w:val="105"/>
        </w:rPr>
      </w:pPr>
      <w:r w:rsidRPr="00420D76">
        <w:rPr>
          <w:color w:val="000000"/>
          <w:spacing w:val="1"/>
          <w:w w:val="105"/>
        </w:rPr>
        <w:t>10.3</w:t>
      </w:r>
      <w:r w:rsidR="00326F45">
        <w:rPr>
          <w:color w:val="000000"/>
          <w:spacing w:val="1"/>
          <w:w w:val="105"/>
        </w:rPr>
        <w:t>3</w:t>
      </w:r>
      <w:r w:rsidRPr="00420D76">
        <w:rPr>
          <w:color w:val="000000"/>
          <w:spacing w:val="1"/>
          <w:w w:val="105"/>
        </w:rPr>
        <w:t xml:space="preserve">  </w:t>
      </w:r>
      <w:r w:rsidR="007026D7" w:rsidRPr="00CB5FEB">
        <w:rPr>
          <w:color w:val="000000"/>
          <w:spacing w:val="1"/>
          <w:w w:val="105"/>
          <w:u w:val="single"/>
        </w:rPr>
        <w:t>Removing Garbage, Dust and Debris.</w:t>
      </w:r>
      <w:r w:rsidR="007026D7" w:rsidRPr="00CB5FEB">
        <w:rPr>
          <w:color w:val="000000"/>
          <w:spacing w:val="1"/>
          <w:w w:val="105"/>
        </w:rPr>
        <w:t xml:space="preserve"> All rubbish, trash, refuse, </w:t>
      </w:r>
      <w:r w:rsidR="00F21298" w:rsidRPr="00CB5FEB">
        <w:rPr>
          <w:color w:val="000000"/>
          <w:spacing w:val="1"/>
          <w:w w:val="105"/>
        </w:rPr>
        <w:t>waste,</w:t>
      </w:r>
      <w:r w:rsidR="00F21298" w:rsidRPr="00CB5FEB">
        <w:rPr>
          <w:color w:val="000000"/>
          <w:spacing w:val="-4"/>
          <w:w w:val="105"/>
        </w:rPr>
        <w:t xml:space="preserve"> dust</w:t>
      </w:r>
      <w:r w:rsidR="007026D7" w:rsidRPr="00CB5FEB">
        <w:rPr>
          <w:color w:val="000000"/>
          <w:spacing w:val="-4"/>
          <w:w w:val="105"/>
        </w:rPr>
        <w:t xml:space="preserve">, debris and garbage shall be deposited in sealed plastic bags or other authorized containers, </w:t>
      </w:r>
      <w:r w:rsidR="007026D7" w:rsidRPr="00CB5FEB">
        <w:rPr>
          <w:color w:val="000000"/>
          <w:spacing w:val="-2"/>
          <w:w w:val="105"/>
        </w:rPr>
        <w:t xml:space="preserve">shall be daily removed from the Lot, not being allowed to accumulate therein so as to create </w:t>
      </w:r>
      <w:r w:rsidR="007026D7" w:rsidRPr="00CB5FEB">
        <w:rPr>
          <w:color w:val="000000"/>
          <w:spacing w:val="-6"/>
          <w:w w:val="105"/>
        </w:rPr>
        <w:t xml:space="preserve">a sanitation, health or safety hazard.  </w:t>
      </w:r>
    </w:p>
    <w:p w14:paraId="4541E27F" w14:textId="77777777" w:rsidR="00326F45" w:rsidRPr="00326F45" w:rsidRDefault="00326F45" w:rsidP="00326F45">
      <w:pPr>
        <w:tabs>
          <w:tab w:val="right" w:pos="9367"/>
        </w:tabs>
        <w:ind w:firstLine="806"/>
        <w:jc w:val="both"/>
        <w:rPr>
          <w:color w:val="000000"/>
          <w:spacing w:val="-54"/>
          <w:w w:val="105"/>
        </w:rPr>
      </w:pPr>
    </w:p>
    <w:p w14:paraId="0B9AF589" w14:textId="77777777" w:rsidR="007026D7" w:rsidRPr="00B51BD6" w:rsidRDefault="002677D6" w:rsidP="00326F45">
      <w:pPr>
        <w:ind w:firstLine="806"/>
        <w:jc w:val="both"/>
        <w:rPr>
          <w:color w:val="000000"/>
          <w:spacing w:val="-4"/>
          <w:w w:val="105"/>
        </w:rPr>
      </w:pPr>
      <w:r w:rsidRPr="00420D76">
        <w:rPr>
          <w:color w:val="000000"/>
          <w:spacing w:val="1"/>
          <w:w w:val="105"/>
        </w:rPr>
        <w:t>10.3</w:t>
      </w:r>
      <w:r w:rsidR="00326F45">
        <w:rPr>
          <w:color w:val="000000"/>
          <w:spacing w:val="1"/>
          <w:w w:val="105"/>
        </w:rPr>
        <w:t>4</w:t>
      </w:r>
      <w:r w:rsidRPr="00420D76">
        <w:rPr>
          <w:color w:val="000000"/>
          <w:spacing w:val="1"/>
          <w:w w:val="105"/>
        </w:rPr>
        <w:t xml:space="preserve">  </w:t>
      </w:r>
      <w:r w:rsidR="007026D7" w:rsidRPr="00CB5FEB">
        <w:rPr>
          <w:color w:val="000000"/>
          <w:spacing w:val="1"/>
          <w:w w:val="105"/>
          <w:u w:val="single"/>
        </w:rPr>
        <w:t>Firearms, Incendiary Devices and Graffiti.</w:t>
      </w:r>
      <w:r w:rsidR="007026D7" w:rsidRPr="00CB5FEB">
        <w:rPr>
          <w:color w:val="000000"/>
          <w:spacing w:val="1"/>
          <w:w w:val="105"/>
        </w:rPr>
        <w:t xml:space="preserve"> The use of firearms and </w:t>
      </w:r>
      <w:r w:rsidR="007026D7" w:rsidRPr="00CB5FEB">
        <w:rPr>
          <w:color w:val="000000"/>
          <w:spacing w:val="-6"/>
          <w:w w:val="105"/>
        </w:rPr>
        <w:t xml:space="preserve">incendiary devices, or the painting or graffiti, within the Project is prohibited. The term firearms </w:t>
      </w:r>
      <w:r w:rsidR="007026D7" w:rsidRPr="00CB5FEB">
        <w:rPr>
          <w:color w:val="000000"/>
          <w:spacing w:val="-1"/>
          <w:w w:val="105"/>
        </w:rPr>
        <w:t>includes but is not limited to all guns, pistols, handguns, rifles, automatic weapons, semi</w:t>
      </w:r>
      <w:r w:rsidR="007026D7" w:rsidRPr="00CB5FEB">
        <w:rPr>
          <w:color w:val="000000"/>
          <w:spacing w:val="-1"/>
          <w:w w:val="105"/>
        </w:rPr>
        <w:softHyphen/>
      </w:r>
      <w:r w:rsidR="007026D7" w:rsidRPr="00CB5FEB">
        <w:rPr>
          <w:color w:val="000000"/>
          <w:spacing w:val="-5"/>
          <w:w w:val="105"/>
        </w:rPr>
        <w:t xml:space="preserve">automatic weapons, BB guns, pellet guns, sling shots, wrist-rockets, blow-dart guns, and other </w:t>
      </w:r>
      <w:r w:rsidR="007026D7" w:rsidRPr="00CB5FEB">
        <w:rPr>
          <w:color w:val="000000"/>
          <w:spacing w:val="-4"/>
          <w:w w:val="105"/>
        </w:rPr>
        <w:t>firearms of all types, regardless of size.</w:t>
      </w:r>
    </w:p>
    <w:p w14:paraId="52CA429D" w14:textId="77777777" w:rsidR="007026D7" w:rsidRPr="00CB5FEB" w:rsidRDefault="002677D6" w:rsidP="002677D6">
      <w:pPr>
        <w:widowControl/>
        <w:tabs>
          <w:tab w:val="decimal" w:pos="720"/>
        </w:tabs>
        <w:autoSpaceDE/>
        <w:autoSpaceDN/>
        <w:adjustRightInd/>
        <w:spacing w:before="288"/>
        <w:ind w:firstLine="810"/>
        <w:jc w:val="both"/>
        <w:rPr>
          <w:color w:val="000000"/>
          <w:spacing w:val="-10"/>
          <w:w w:val="105"/>
          <w:u w:val="single"/>
        </w:rPr>
      </w:pPr>
      <w:r w:rsidRPr="00420D76">
        <w:rPr>
          <w:color w:val="000000"/>
          <w:spacing w:val="-10"/>
          <w:w w:val="105"/>
        </w:rPr>
        <w:t>10.3</w:t>
      </w:r>
      <w:r w:rsidR="00326F45">
        <w:rPr>
          <w:color w:val="000000"/>
          <w:spacing w:val="-10"/>
          <w:w w:val="105"/>
        </w:rPr>
        <w:t>5</w:t>
      </w:r>
      <w:r w:rsidRPr="00420D76">
        <w:rPr>
          <w:color w:val="000000"/>
          <w:spacing w:val="-10"/>
          <w:w w:val="105"/>
        </w:rPr>
        <w:t xml:space="preserve">  </w:t>
      </w:r>
      <w:r w:rsidR="00420D76">
        <w:rPr>
          <w:color w:val="000000"/>
          <w:spacing w:val="-10"/>
          <w:w w:val="105"/>
        </w:rPr>
        <w:t xml:space="preserve"> </w:t>
      </w:r>
      <w:r w:rsidR="007026D7" w:rsidRPr="00CB5FEB">
        <w:rPr>
          <w:color w:val="000000"/>
          <w:spacing w:val="-10"/>
          <w:w w:val="105"/>
          <w:u w:val="single"/>
        </w:rPr>
        <w:t>Temporary Structures.</w:t>
      </w:r>
      <w:r w:rsidR="007026D7" w:rsidRPr="00CB5FEB">
        <w:rPr>
          <w:color w:val="000000"/>
          <w:spacing w:val="-10"/>
          <w:w w:val="105"/>
        </w:rPr>
        <w:tab/>
      </w:r>
      <w:r w:rsidR="007026D7" w:rsidRPr="00CB5FEB">
        <w:rPr>
          <w:color w:val="000000"/>
          <w:spacing w:val="-1"/>
          <w:w w:val="105"/>
        </w:rPr>
        <w:t xml:space="preserve">Tents, campers, camper-trailers, and any other </w:t>
      </w:r>
      <w:r w:rsidR="007026D7" w:rsidRPr="00CB5FEB">
        <w:rPr>
          <w:color w:val="000000"/>
          <w:spacing w:val="-4"/>
          <w:w w:val="105"/>
        </w:rPr>
        <w:t xml:space="preserve">mobile or temporary shelter or structure is allowed on a Lot for up to seventy-two (72 hours and then must be removed for a minimum of 4 days unless an extended stay permit is obtained from </w:t>
      </w:r>
      <w:r w:rsidR="007026D7" w:rsidRPr="00CB5FEB">
        <w:rPr>
          <w:color w:val="000000"/>
          <w:spacing w:val="-5"/>
          <w:w w:val="105"/>
        </w:rPr>
        <w:t xml:space="preserve">the </w:t>
      </w:r>
      <w:r w:rsidR="00B51BD6">
        <w:rPr>
          <w:color w:val="000000"/>
          <w:spacing w:val="-5"/>
          <w:w w:val="105"/>
        </w:rPr>
        <w:t>ACC</w:t>
      </w:r>
      <w:r w:rsidR="007026D7" w:rsidRPr="00CB5FEB">
        <w:rPr>
          <w:color w:val="000000"/>
          <w:spacing w:val="-5"/>
          <w:w w:val="105"/>
        </w:rPr>
        <w:t>.</w:t>
      </w:r>
    </w:p>
    <w:p w14:paraId="346A6391" w14:textId="77777777" w:rsidR="007026D7" w:rsidRPr="00B51BD6" w:rsidRDefault="002677D6" w:rsidP="002677D6">
      <w:pPr>
        <w:widowControl/>
        <w:tabs>
          <w:tab w:val="decimal" w:pos="720"/>
          <w:tab w:val="decimal" w:pos="2232"/>
        </w:tabs>
        <w:autoSpaceDE/>
        <w:autoSpaceDN/>
        <w:adjustRightInd/>
        <w:spacing w:before="288"/>
        <w:ind w:firstLine="810"/>
        <w:jc w:val="both"/>
        <w:rPr>
          <w:color w:val="000000"/>
          <w:spacing w:val="-6"/>
          <w:w w:val="105"/>
          <w:u w:val="single"/>
        </w:rPr>
      </w:pPr>
      <w:r w:rsidRPr="00420D76">
        <w:rPr>
          <w:color w:val="000000"/>
          <w:spacing w:val="3"/>
          <w:w w:val="105"/>
        </w:rPr>
        <w:t>10.3</w:t>
      </w:r>
      <w:r w:rsidR="00326F45">
        <w:rPr>
          <w:color w:val="000000"/>
          <w:spacing w:val="3"/>
          <w:w w:val="105"/>
        </w:rPr>
        <w:t>6</w:t>
      </w:r>
      <w:r w:rsidRPr="00420D76">
        <w:rPr>
          <w:color w:val="000000"/>
          <w:spacing w:val="3"/>
          <w:w w:val="105"/>
        </w:rPr>
        <w:t xml:space="preserve">  </w:t>
      </w:r>
      <w:r w:rsidR="007026D7" w:rsidRPr="003671E3">
        <w:rPr>
          <w:color w:val="000000"/>
          <w:spacing w:val="3"/>
          <w:w w:val="105"/>
          <w:u w:val="single"/>
        </w:rPr>
        <w:t>Damage or Waste.</w:t>
      </w:r>
      <w:r w:rsidR="007026D7" w:rsidRPr="003671E3">
        <w:rPr>
          <w:color w:val="000000"/>
          <w:spacing w:val="3"/>
          <w:w w:val="105"/>
        </w:rPr>
        <w:t xml:space="preserve"> No damage to, or waste of, the Common Areas</w:t>
      </w:r>
      <w:r w:rsidR="00745149">
        <w:rPr>
          <w:color w:val="000000"/>
          <w:spacing w:val="3"/>
          <w:w w:val="105"/>
        </w:rPr>
        <w:t xml:space="preserve"> </w:t>
      </w:r>
      <w:r w:rsidR="007026D7" w:rsidRPr="00CB5FEB">
        <w:rPr>
          <w:color w:val="000000"/>
          <w:spacing w:val="-4"/>
          <w:w w:val="105"/>
        </w:rPr>
        <w:t xml:space="preserve">shall be committed by any </w:t>
      </w:r>
      <w:r w:rsidR="00087FD9">
        <w:rPr>
          <w:color w:val="000000"/>
          <w:spacing w:val="-4"/>
          <w:w w:val="105"/>
        </w:rPr>
        <w:t>Owner</w:t>
      </w:r>
      <w:r w:rsidR="007026D7" w:rsidRPr="00CB5FEB">
        <w:rPr>
          <w:color w:val="000000"/>
          <w:spacing w:val="-4"/>
          <w:w w:val="105"/>
        </w:rPr>
        <w:t xml:space="preserve"> or Resident, their Guests or invitees; </w:t>
      </w:r>
      <w:r w:rsidR="007026D7" w:rsidRPr="00CB5FEB">
        <w:rPr>
          <w:color w:val="000000"/>
          <w:spacing w:val="-3"/>
          <w:w w:val="105"/>
        </w:rPr>
        <w:t xml:space="preserve">and each </w:t>
      </w:r>
      <w:r w:rsidR="00087FD9">
        <w:rPr>
          <w:color w:val="000000"/>
          <w:spacing w:val="-3"/>
          <w:w w:val="105"/>
        </w:rPr>
        <w:t>Owner</w:t>
      </w:r>
      <w:r w:rsidR="007026D7" w:rsidRPr="00CB5FEB">
        <w:rPr>
          <w:color w:val="000000"/>
          <w:spacing w:val="-3"/>
          <w:w w:val="105"/>
        </w:rPr>
        <w:t xml:space="preserve"> and Resident shall indemnify and hold the Board of Directors and the other </w:t>
      </w:r>
      <w:r w:rsidR="00087FD9">
        <w:rPr>
          <w:color w:val="000000"/>
          <w:spacing w:val="-3"/>
          <w:w w:val="105"/>
        </w:rPr>
        <w:t>Owner</w:t>
      </w:r>
      <w:r w:rsidR="007026D7" w:rsidRPr="00CB5FEB">
        <w:rPr>
          <w:color w:val="000000"/>
          <w:spacing w:val="-3"/>
          <w:w w:val="105"/>
        </w:rPr>
        <w:t xml:space="preserve">s in the Project harmless against all loss resulting from any such damage or waste caused </w:t>
      </w:r>
      <w:r w:rsidR="007026D7" w:rsidRPr="00CB5FEB">
        <w:rPr>
          <w:color w:val="000000"/>
          <w:spacing w:val="-5"/>
          <w:w w:val="105"/>
        </w:rPr>
        <w:t xml:space="preserve">by that </w:t>
      </w:r>
      <w:r w:rsidR="00087FD9">
        <w:rPr>
          <w:color w:val="000000"/>
          <w:spacing w:val="-5"/>
          <w:w w:val="105"/>
        </w:rPr>
        <w:t>Owner</w:t>
      </w:r>
      <w:r w:rsidR="007026D7" w:rsidRPr="00CB5FEB">
        <w:rPr>
          <w:color w:val="000000"/>
          <w:spacing w:val="-5"/>
          <w:w w:val="105"/>
        </w:rPr>
        <w:t xml:space="preserve"> or Resident, their Guests or invitees; provided, however, that any invitee of the </w:t>
      </w:r>
      <w:r w:rsidR="007026D7" w:rsidRPr="00CB5FEB">
        <w:rPr>
          <w:color w:val="000000"/>
          <w:spacing w:val="-4"/>
          <w:w w:val="105"/>
        </w:rPr>
        <w:t xml:space="preserve">Declarant shall not under any circumstances be deemed to be an invitee or any other </w:t>
      </w:r>
      <w:r w:rsidR="00087FD9">
        <w:rPr>
          <w:color w:val="000000"/>
          <w:spacing w:val="-4"/>
          <w:w w:val="105"/>
        </w:rPr>
        <w:t>Owner</w:t>
      </w:r>
      <w:r w:rsidR="007026D7" w:rsidRPr="00CB5FEB">
        <w:rPr>
          <w:color w:val="000000"/>
          <w:spacing w:val="-4"/>
          <w:w w:val="105"/>
        </w:rPr>
        <w:t>.</w:t>
      </w:r>
    </w:p>
    <w:p w14:paraId="707A860B" w14:textId="77777777" w:rsidR="003671E3" w:rsidRDefault="003671E3" w:rsidP="002677D6">
      <w:pPr>
        <w:ind w:firstLine="810"/>
        <w:jc w:val="both"/>
        <w:rPr>
          <w:color w:val="000000"/>
          <w:spacing w:val="-4"/>
          <w:w w:val="105"/>
        </w:rPr>
      </w:pPr>
    </w:p>
    <w:p w14:paraId="27754211" w14:textId="2122C2DB" w:rsidR="004248E7" w:rsidRPr="00B51BD6" w:rsidRDefault="002677D6" w:rsidP="002677D6">
      <w:pPr>
        <w:ind w:firstLine="810"/>
        <w:jc w:val="both"/>
        <w:rPr>
          <w:color w:val="000000"/>
          <w:spacing w:val="-7"/>
          <w:w w:val="105"/>
        </w:rPr>
      </w:pPr>
      <w:r w:rsidRPr="00420D76">
        <w:rPr>
          <w:color w:val="000000"/>
          <w:spacing w:val="3"/>
          <w:w w:val="105"/>
        </w:rPr>
        <w:t>10.3</w:t>
      </w:r>
      <w:r w:rsidR="00326F45">
        <w:rPr>
          <w:color w:val="000000"/>
          <w:spacing w:val="3"/>
          <w:w w:val="105"/>
        </w:rPr>
        <w:t>7</w:t>
      </w:r>
      <w:r w:rsidR="00420D76">
        <w:rPr>
          <w:color w:val="000000"/>
          <w:spacing w:val="3"/>
          <w:w w:val="105"/>
        </w:rPr>
        <w:t xml:space="preserve">  </w:t>
      </w:r>
      <w:r w:rsidR="007026D7" w:rsidRPr="00CB5FEB">
        <w:rPr>
          <w:color w:val="000000"/>
          <w:spacing w:val="3"/>
          <w:w w:val="105"/>
          <w:u w:val="single"/>
        </w:rPr>
        <w:t>Sounds, Odors and Everyday Noise.</w:t>
      </w:r>
      <w:r w:rsidR="007026D7" w:rsidRPr="00CB5FEB">
        <w:rPr>
          <w:color w:val="000000"/>
          <w:spacing w:val="3"/>
          <w:w w:val="105"/>
        </w:rPr>
        <w:t xml:space="preserve"> This Project is located by and </w:t>
      </w:r>
      <w:r w:rsidR="00F21298" w:rsidRPr="00CB5FEB">
        <w:rPr>
          <w:color w:val="000000"/>
          <w:spacing w:val="3"/>
          <w:w w:val="105"/>
        </w:rPr>
        <w:t>is</w:t>
      </w:r>
      <w:r w:rsidR="00F21298">
        <w:rPr>
          <w:color w:val="000000"/>
          <w:spacing w:val="3"/>
          <w:w w:val="105"/>
        </w:rPr>
        <w:t xml:space="preserve"> </w:t>
      </w:r>
      <w:r w:rsidR="00F21298" w:rsidRPr="00CB5FEB">
        <w:rPr>
          <w:color w:val="000000"/>
          <w:spacing w:val="-4"/>
          <w:w w:val="105"/>
        </w:rPr>
        <w:t>subject</w:t>
      </w:r>
      <w:r w:rsidR="007026D7" w:rsidRPr="00CB5FEB">
        <w:rPr>
          <w:color w:val="000000"/>
          <w:spacing w:val="-4"/>
          <w:w w:val="105"/>
        </w:rPr>
        <w:t xml:space="preserve"> to the normal, everyday sounds, odors, noises, and all other aspects associated with the nearby traffic, </w:t>
      </w:r>
      <w:r w:rsidR="007026D7" w:rsidRPr="00CB5FEB">
        <w:rPr>
          <w:color w:val="000000"/>
          <w:spacing w:val="-4"/>
          <w:w w:val="105"/>
        </w:rPr>
        <w:lastRenderedPageBreak/>
        <w:t xml:space="preserve">roads, boats, </w:t>
      </w:r>
      <w:proofErr w:type="spellStart"/>
      <w:r w:rsidR="009A4E45" w:rsidRPr="00CB5FEB">
        <w:rPr>
          <w:color w:val="000000"/>
          <w:spacing w:val="-4"/>
          <w:w w:val="105"/>
        </w:rPr>
        <w:t>atvs</w:t>
      </w:r>
      <w:proofErr w:type="spellEnd"/>
      <w:r w:rsidR="007026D7" w:rsidRPr="00CB5FEB">
        <w:rPr>
          <w:color w:val="000000"/>
          <w:spacing w:val="-4"/>
          <w:w w:val="105"/>
        </w:rPr>
        <w:t>, model airplanes, firearms outside o</w:t>
      </w:r>
      <w:r w:rsidR="004248E7">
        <w:rPr>
          <w:color w:val="000000"/>
          <w:spacing w:val="-4"/>
          <w:w w:val="105"/>
        </w:rPr>
        <w:t>f the development, and farming.</w:t>
      </w:r>
    </w:p>
    <w:p w14:paraId="58745992" w14:textId="77777777" w:rsidR="00B51BD6" w:rsidRDefault="00B51BD6" w:rsidP="002677D6">
      <w:pPr>
        <w:ind w:firstLine="810"/>
        <w:jc w:val="both"/>
        <w:rPr>
          <w:color w:val="000000"/>
          <w:spacing w:val="-4"/>
          <w:w w:val="105"/>
        </w:rPr>
      </w:pPr>
    </w:p>
    <w:p w14:paraId="029D1640" w14:textId="77777777" w:rsidR="007026D7" w:rsidRPr="00F749B4" w:rsidRDefault="00420D76" w:rsidP="002677D6">
      <w:pPr>
        <w:ind w:firstLine="810"/>
        <w:jc w:val="both"/>
        <w:rPr>
          <w:color w:val="000000"/>
          <w:spacing w:val="-4"/>
          <w:w w:val="105"/>
        </w:rPr>
      </w:pPr>
      <w:r w:rsidRPr="00420D76">
        <w:rPr>
          <w:color w:val="000000"/>
          <w:spacing w:val="10"/>
          <w:w w:val="105"/>
        </w:rPr>
        <w:t>10.3</w:t>
      </w:r>
      <w:r w:rsidR="00326F45">
        <w:rPr>
          <w:color w:val="000000"/>
          <w:spacing w:val="10"/>
          <w:w w:val="105"/>
        </w:rPr>
        <w:t>8</w:t>
      </w:r>
      <w:r>
        <w:rPr>
          <w:color w:val="000000"/>
          <w:spacing w:val="10"/>
          <w:w w:val="105"/>
        </w:rPr>
        <w:t xml:space="preserve">  </w:t>
      </w:r>
      <w:r w:rsidR="007026D7" w:rsidRPr="00CB5FEB">
        <w:rPr>
          <w:color w:val="000000"/>
          <w:spacing w:val="10"/>
          <w:w w:val="105"/>
          <w:u w:val="single"/>
        </w:rPr>
        <w:t>Entry Monument.</w:t>
      </w:r>
      <w:r w:rsidR="007026D7" w:rsidRPr="00CB5FEB">
        <w:rPr>
          <w:color w:val="000000"/>
          <w:spacing w:val="10"/>
          <w:w w:val="105"/>
        </w:rPr>
        <w:t xml:space="preserve"> If an </w:t>
      </w:r>
      <w:r w:rsidR="00087FD9">
        <w:rPr>
          <w:color w:val="000000"/>
          <w:spacing w:val="10"/>
          <w:w w:val="105"/>
        </w:rPr>
        <w:t>Owner</w:t>
      </w:r>
      <w:r w:rsidR="007026D7" w:rsidRPr="00CB5FEB">
        <w:rPr>
          <w:color w:val="000000"/>
          <w:spacing w:val="10"/>
          <w:w w:val="105"/>
        </w:rPr>
        <w:t xml:space="preserve"> purchases a Lot which includes a</w:t>
      </w:r>
      <w:r w:rsidR="00F749B4">
        <w:rPr>
          <w:color w:val="000000"/>
          <w:spacing w:val="-4"/>
          <w:w w:val="105"/>
        </w:rPr>
        <w:t xml:space="preserve"> </w:t>
      </w:r>
      <w:r w:rsidR="007026D7" w:rsidRPr="00F749B4">
        <w:rPr>
          <w:color w:val="000000"/>
          <w:spacing w:val="-1"/>
          <w:w w:val="105"/>
        </w:rPr>
        <w:t xml:space="preserve">common improvement, including by way of illustration but not limitation an Entry, Entry </w:t>
      </w:r>
      <w:r w:rsidR="007026D7" w:rsidRPr="00F749B4">
        <w:rPr>
          <w:color w:val="000000"/>
          <w:spacing w:val="-4"/>
          <w:w w:val="105"/>
        </w:rPr>
        <w:t xml:space="preserve">Monument, planter, planter box, planter strip, perimeter fence, wall, street light, exterior lighting or other landscaping treatment of any kind, shall, at his sole expense, maintain such common </w:t>
      </w:r>
      <w:r w:rsidR="007026D7" w:rsidRPr="00F749B4">
        <w:rPr>
          <w:color w:val="000000"/>
          <w:spacing w:val="-3"/>
          <w:w w:val="105"/>
        </w:rPr>
        <w:t xml:space="preserve">elements in good condition, and may not improve his property or place any plant, hedge, tree, </w:t>
      </w:r>
      <w:r w:rsidR="007026D7" w:rsidRPr="00F749B4">
        <w:rPr>
          <w:color w:val="000000"/>
          <w:spacing w:val="-5"/>
          <w:w w:val="105"/>
        </w:rPr>
        <w:t xml:space="preserve">bush, shrub or object, natural or artificial, behind, to the side or in front of such improvement or </w:t>
      </w:r>
      <w:r w:rsidR="007026D7" w:rsidRPr="00F749B4">
        <w:rPr>
          <w:color w:val="000000"/>
          <w:spacing w:val="-3"/>
          <w:w w:val="105"/>
        </w:rPr>
        <w:t xml:space="preserve">feature or so as to impair, obstruct, block or impede the view or purpose of the Entry, Entry </w:t>
      </w:r>
      <w:r w:rsidR="007026D7" w:rsidRPr="00F749B4">
        <w:rPr>
          <w:color w:val="000000"/>
          <w:spacing w:val="-7"/>
          <w:w w:val="105"/>
        </w:rPr>
        <w:t xml:space="preserve">Monument or other improvement, planter box, landscaping strip, or any such special landscaping </w:t>
      </w:r>
      <w:r w:rsidR="007026D7" w:rsidRPr="00F749B4">
        <w:rPr>
          <w:color w:val="000000"/>
          <w:w w:val="105"/>
        </w:rPr>
        <w:t>feature.</w:t>
      </w:r>
    </w:p>
    <w:p w14:paraId="5F6B516A" w14:textId="77777777" w:rsidR="00F749B4" w:rsidRDefault="00F749B4" w:rsidP="002677D6">
      <w:pPr>
        <w:ind w:firstLine="810"/>
        <w:jc w:val="both"/>
        <w:rPr>
          <w:color w:val="000000"/>
          <w:w w:val="105"/>
        </w:rPr>
      </w:pPr>
    </w:p>
    <w:p w14:paraId="331F4A3E" w14:textId="77777777" w:rsidR="00B51BD6" w:rsidRPr="00C0410D" w:rsidRDefault="00420D76" w:rsidP="002677D6">
      <w:pPr>
        <w:ind w:firstLine="810"/>
        <w:jc w:val="both"/>
        <w:rPr>
          <w:color w:val="000000"/>
          <w:w w:val="105"/>
        </w:rPr>
      </w:pPr>
      <w:r>
        <w:rPr>
          <w:color w:val="000000"/>
          <w:spacing w:val="-3"/>
          <w:w w:val="105"/>
        </w:rPr>
        <w:t>10.</w:t>
      </w:r>
      <w:r w:rsidR="00326F45">
        <w:rPr>
          <w:color w:val="000000"/>
          <w:spacing w:val="-3"/>
          <w:w w:val="105"/>
        </w:rPr>
        <w:t>39</w:t>
      </w:r>
      <w:r>
        <w:rPr>
          <w:color w:val="000000"/>
          <w:spacing w:val="-3"/>
          <w:w w:val="105"/>
        </w:rPr>
        <w:t xml:space="preserve"> </w:t>
      </w:r>
      <w:r w:rsidR="007026D7" w:rsidRPr="00CB5FEB">
        <w:rPr>
          <w:color w:val="000000"/>
          <w:spacing w:val="-3"/>
          <w:w w:val="105"/>
          <w:u w:val="single"/>
        </w:rPr>
        <w:t>View Impairment.</w:t>
      </w:r>
      <w:r w:rsidR="007026D7" w:rsidRPr="00CB5FEB">
        <w:rPr>
          <w:color w:val="000000"/>
          <w:spacing w:val="-3"/>
          <w:w w:val="105"/>
        </w:rPr>
        <w:t xml:space="preserve"> Neither the Declarant nor the Association guarantees </w:t>
      </w:r>
      <w:r w:rsidR="00F21298" w:rsidRPr="00CB5FEB">
        <w:rPr>
          <w:color w:val="000000"/>
          <w:spacing w:val="-3"/>
          <w:w w:val="105"/>
        </w:rPr>
        <w:t>or</w:t>
      </w:r>
      <w:r w:rsidR="00F21298" w:rsidRPr="00CB5FEB">
        <w:rPr>
          <w:color w:val="000000"/>
          <w:spacing w:val="-4"/>
          <w:w w:val="105"/>
        </w:rPr>
        <w:t xml:space="preserve"> represents</w:t>
      </w:r>
      <w:r w:rsidR="007026D7" w:rsidRPr="00CB5FEB">
        <w:rPr>
          <w:color w:val="000000"/>
          <w:spacing w:val="-4"/>
          <w:w w:val="105"/>
        </w:rPr>
        <w:t xml:space="preserve"> that any view over and across any property, including any Lot or Building will be </w:t>
      </w:r>
      <w:r w:rsidR="007026D7" w:rsidRPr="00CB5FEB">
        <w:rPr>
          <w:color w:val="000000"/>
          <w:spacing w:val="2"/>
          <w:w w:val="105"/>
        </w:rPr>
        <w:t xml:space="preserve">preserved without impairment. Neither the Declarant nor the Association shall have the </w:t>
      </w:r>
      <w:r w:rsidR="007026D7" w:rsidRPr="00CB5FEB">
        <w:rPr>
          <w:color w:val="000000"/>
          <w:spacing w:val="-5"/>
          <w:w w:val="105"/>
        </w:rPr>
        <w:t xml:space="preserve">obligation to prune or thin trees or other landscaping except as set forth herein. Any express or </w:t>
      </w:r>
      <w:r w:rsidR="007026D7" w:rsidRPr="00CB5FEB">
        <w:rPr>
          <w:color w:val="000000"/>
          <w:spacing w:val="-4"/>
          <w:w w:val="105"/>
        </w:rPr>
        <w:t xml:space="preserve">implied easements for view purposes or for the passage of light and air are hereby expressly </w:t>
      </w:r>
      <w:r w:rsidR="007026D7" w:rsidRPr="00CB5FEB">
        <w:rPr>
          <w:color w:val="000000"/>
          <w:w w:val="105"/>
        </w:rPr>
        <w:t>disclaimed.</w:t>
      </w:r>
    </w:p>
    <w:p w14:paraId="52700B3B" w14:textId="77777777" w:rsidR="00C0410D" w:rsidRDefault="00C0410D" w:rsidP="002677D6">
      <w:pPr>
        <w:ind w:firstLine="810"/>
        <w:jc w:val="both"/>
        <w:rPr>
          <w:color w:val="000000"/>
          <w:spacing w:val="2"/>
          <w:w w:val="105"/>
          <w:u w:val="single"/>
        </w:rPr>
      </w:pPr>
    </w:p>
    <w:p w14:paraId="2F6BC70D" w14:textId="470C04A3" w:rsidR="004729DA" w:rsidRDefault="002677D6" w:rsidP="002677D6">
      <w:pPr>
        <w:ind w:firstLine="810"/>
        <w:jc w:val="both"/>
        <w:rPr>
          <w:color w:val="000000"/>
          <w:spacing w:val="2"/>
          <w:w w:val="105"/>
        </w:rPr>
      </w:pPr>
      <w:r w:rsidRPr="00420D76">
        <w:rPr>
          <w:color w:val="000000"/>
          <w:spacing w:val="2"/>
          <w:w w:val="105"/>
        </w:rPr>
        <w:t>10.4</w:t>
      </w:r>
      <w:r w:rsidR="00326F45">
        <w:rPr>
          <w:color w:val="000000"/>
          <w:spacing w:val="2"/>
          <w:w w:val="105"/>
        </w:rPr>
        <w:t>0</w:t>
      </w:r>
      <w:r w:rsidRPr="00420D76">
        <w:rPr>
          <w:color w:val="000000"/>
          <w:spacing w:val="2"/>
          <w:w w:val="105"/>
        </w:rPr>
        <w:t xml:space="preserve"> </w:t>
      </w:r>
      <w:r w:rsidR="007026D7" w:rsidRPr="00BD0653">
        <w:rPr>
          <w:color w:val="000000"/>
          <w:spacing w:val="2"/>
          <w:w w:val="105"/>
          <w:u w:val="single"/>
        </w:rPr>
        <w:t>Mosquitoes</w:t>
      </w:r>
      <w:r w:rsidR="007026D7" w:rsidRPr="00CB5FEB">
        <w:rPr>
          <w:color w:val="000000"/>
          <w:spacing w:val="2"/>
          <w:w w:val="105"/>
          <w:u w:val="single"/>
        </w:rPr>
        <w:t xml:space="preserve"> </w:t>
      </w:r>
      <w:r w:rsidR="00B65231">
        <w:rPr>
          <w:color w:val="000000"/>
          <w:spacing w:val="2"/>
          <w:w w:val="105"/>
          <w:u w:val="single"/>
        </w:rPr>
        <w:t>and Other I</w:t>
      </w:r>
      <w:r w:rsidR="007026D7" w:rsidRPr="00BD0653">
        <w:rPr>
          <w:color w:val="000000"/>
          <w:spacing w:val="2"/>
          <w:w w:val="105"/>
          <w:u w:val="single"/>
        </w:rPr>
        <w:t>nsects.</w:t>
      </w:r>
      <w:r w:rsidR="00B65231">
        <w:rPr>
          <w:color w:val="000000"/>
          <w:spacing w:val="2"/>
          <w:w w:val="105"/>
        </w:rPr>
        <w:t xml:space="preserve">  The Project</w:t>
      </w:r>
      <w:r w:rsidR="007026D7" w:rsidRPr="00BD0653">
        <w:rPr>
          <w:color w:val="000000"/>
          <w:spacing w:val="2"/>
          <w:w w:val="105"/>
        </w:rPr>
        <w:t xml:space="preserve"> is located near the wetlands surrounding the Great </w:t>
      </w:r>
      <w:r w:rsidR="007026D7" w:rsidRPr="00BD0653">
        <w:rPr>
          <w:color w:val="000000"/>
          <w:spacing w:val="-24"/>
          <w:w w:val="105"/>
        </w:rPr>
        <w:t>Salt</w:t>
      </w:r>
      <w:r w:rsidR="007026D7" w:rsidRPr="00BD0653">
        <w:rPr>
          <w:color w:val="000000"/>
          <w:spacing w:val="2"/>
          <w:w w:val="105"/>
        </w:rPr>
        <w:t xml:space="preserve"> Lake and is sub</w:t>
      </w:r>
      <w:r w:rsidR="009A4E45">
        <w:rPr>
          <w:color w:val="000000"/>
          <w:spacing w:val="2"/>
          <w:w w:val="105"/>
        </w:rPr>
        <w:t>ject to mosquitoes and other</w:t>
      </w:r>
      <w:r w:rsidR="007026D7" w:rsidRPr="00BD0653">
        <w:rPr>
          <w:color w:val="000000"/>
          <w:spacing w:val="2"/>
          <w:w w:val="105"/>
        </w:rPr>
        <w:t xml:space="preserve"> insects common to this area.  Measures and activities to control these insects by the </w:t>
      </w:r>
      <w:r w:rsidR="00D65CEF">
        <w:rPr>
          <w:color w:val="000000"/>
          <w:spacing w:val="2"/>
          <w:w w:val="105"/>
        </w:rPr>
        <w:t>Weber</w:t>
      </w:r>
      <w:r w:rsidR="00F332C7">
        <w:rPr>
          <w:color w:val="000000"/>
          <w:spacing w:val="2"/>
          <w:w w:val="105"/>
        </w:rPr>
        <w:t xml:space="preserve"> </w:t>
      </w:r>
      <w:r w:rsidR="007026D7" w:rsidRPr="00BD0653">
        <w:rPr>
          <w:color w:val="000000"/>
          <w:spacing w:val="2"/>
          <w:w w:val="105"/>
        </w:rPr>
        <w:t>Mosquito Abatem</w:t>
      </w:r>
      <w:r w:rsidR="008E0D41">
        <w:rPr>
          <w:color w:val="000000"/>
          <w:spacing w:val="2"/>
          <w:w w:val="105"/>
        </w:rPr>
        <w:t xml:space="preserve">ent District including spraying, which </w:t>
      </w:r>
      <w:r w:rsidR="007026D7" w:rsidRPr="00BD0653">
        <w:rPr>
          <w:color w:val="000000"/>
          <w:spacing w:val="2"/>
          <w:w w:val="105"/>
        </w:rPr>
        <w:t xml:space="preserve">shall be allowed </w:t>
      </w:r>
      <w:r w:rsidR="00631EBF">
        <w:rPr>
          <w:color w:val="000000"/>
          <w:spacing w:val="2"/>
          <w:w w:val="105"/>
        </w:rPr>
        <w:t xml:space="preserve">in Common Areas and </w:t>
      </w:r>
      <w:r w:rsidR="007026D7" w:rsidRPr="00BD0653">
        <w:rPr>
          <w:color w:val="000000"/>
          <w:spacing w:val="2"/>
          <w:w w:val="105"/>
        </w:rPr>
        <w:t xml:space="preserve">on any public or private roads shared by the Association and Lot </w:t>
      </w:r>
      <w:r w:rsidR="008E0D41">
        <w:rPr>
          <w:color w:val="000000"/>
          <w:spacing w:val="2"/>
          <w:w w:val="105"/>
        </w:rPr>
        <w:t>Owners</w:t>
      </w:r>
      <w:r w:rsidR="007026D7" w:rsidRPr="00BD0653">
        <w:rPr>
          <w:color w:val="000000"/>
          <w:spacing w:val="2"/>
          <w:w w:val="105"/>
        </w:rPr>
        <w:t>.</w:t>
      </w:r>
    </w:p>
    <w:p w14:paraId="54C017C9" w14:textId="77777777" w:rsidR="00326F45" w:rsidRPr="002677D6" w:rsidRDefault="00326F45" w:rsidP="002677D6">
      <w:pPr>
        <w:ind w:firstLine="810"/>
        <w:jc w:val="both"/>
        <w:rPr>
          <w:color w:val="000000"/>
          <w:spacing w:val="-4"/>
          <w:w w:val="105"/>
        </w:rPr>
      </w:pPr>
    </w:p>
    <w:p w14:paraId="685D6098" w14:textId="77777777" w:rsidR="00326F45" w:rsidRDefault="00E64A48" w:rsidP="00326F45">
      <w:pPr>
        <w:widowControl/>
        <w:autoSpaceDE/>
        <w:autoSpaceDN/>
        <w:adjustRightInd/>
        <w:jc w:val="center"/>
        <w:rPr>
          <w:b/>
          <w:u w:val="single"/>
        </w:rPr>
      </w:pPr>
      <w:r w:rsidRPr="00984294">
        <w:rPr>
          <w:b/>
          <w:u w:val="single"/>
        </w:rPr>
        <w:t>ARTICLE XI</w:t>
      </w:r>
    </w:p>
    <w:p w14:paraId="614F9A9B" w14:textId="77777777" w:rsidR="00E64A48" w:rsidRPr="00984294" w:rsidRDefault="00E64A48" w:rsidP="00326F45">
      <w:pPr>
        <w:widowControl/>
        <w:autoSpaceDE/>
        <w:autoSpaceDN/>
        <w:adjustRightInd/>
        <w:jc w:val="center"/>
        <w:rPr>
          <w:noProof/>
          <w:u w:val="single"/>
        </w:rPr>
      </w:pPr>
      <w:r w:rsidRPr="00984294">
        <w:rPr>
          <w:noProof/>
          <w:u w:val="single"/>
        </w:rPr>
        <w:t>RENTAL/LEASE RESTRICTIONS</w:t>
      </w:r>
    </w:p>
    <w:p w14:paraId="45EB2205" w14:textId="77777777" w:rsidR="00E64A48" w:rsidRPr="00E64A48" w:rsidRDefault="00E64A48" w:rsidP="00E64A48">
      <w:pPr>
        <w:jc w:val="both"/>
        <w:rPr>
          <w:noProof/>
          <w:highlight w:val="green"/>
        </w:rPr>
      </w:pPr>
    </w:p>
    <w:p w14:paraId="6885015D" w14:textId="77777777" w:rsidR="003C6114" w:rsidRPr="006C31FD" w:rsidRDefault="00B271F0" w:rsidP="006C31FD">
      <w:pPr>
        <w:ind w:firstLine="763"/>
        <w:jc w:val="both"/>
        <w:rPr>
          <w:color w:val="000000"/>
          <w:lang w:bidi="he-IL"/>
        </w:rPr>
      </w:pPr>
      <w:r w:rsidRPr="006C31FD">
        <w:rPr>
          <w:color w:val="000000"/>
          <w:lang w:bidi="he-IL"/>
        </w:rPr>
        <w:t>11</w:t>
      </w:r>
      <w:r w:rsidR="00E64A48" w:rsidRPr="006C31FD">
        <w:rPr>
          <w:color w:val="000000"/>
          <w:lang w:bidi="he-IL"/>
        </w:rPr>
        <w:t>.1</w:t>
      </w:r>
      <w:r w:rsidR="00E64A48" w:rsidRPr="006C31FD">
        <w:rPr>
          <w:color w:val="000000"/>
          <w:lang w:bidi="he-IL"/>
        </w:rPr>
        <w:tab/>
      </w:r>
      <w:r w:rsidR="00E64A48" w:rsidRPr="006C31FD">
        <w:rPr>
          <w:color w:val="000000"/>
          <w:u w:val="single"/>
          <w:lang w:bidi="he-IL"/>
        </w:rPr>
        <w:t>Declaration and Rules Governing Non-</w:t>
      </w:r>
      <w:r w:rsidR="00087FD9">
        <w:rPr>
          <w:color w:val="000000"/>
          <w:u w:val="single"/>
          <w:lang w:bidi="he-IL"/>
        </w:rPr>
        <w:t>Owner</w:t>
      </w:r>
      <w:r w:rsidR="00E64A48" w:rsidRPr="006C31FD">
        <w:rPr>
          <w:color w:val="000000"/>
          <w:u w:val="single"/>
          <w:lang w:bidi="he-IL"/>
        </w:rPr>
        <w:t xml:space="preserve"> Occupied Dwellings</w:t>
      </w:r>
      <w:r w:rsidR="00E64A48" w:rsidRPr="006C31FD">
        <w:rPr>
          <w:color w:val="000000"/>
          <w:lang w:bidi="he-IL"/>
        </w:rPr>
        <w:t>. Notwithstanding anything to the contrary in the Governing Documents, any leasing and non-</w:t>
      </w:r>
      <w:r w:rsidR="00087FD9">
        <w:rPr>
          <w:color w:val="000000"/>
          <w:lang w:bidi="he-IL"/>
        </w:rPr>
        <w:t>Owner</w:t>
      </w:r>
      <w:r w:rsidR="00E64A48" w:rsidRPr="006C31FD">
        <w:rPr>
          <w:color w:val="000000"/>
          <w:lang w:bidi="he-IL"/>
        </w:rPr>
        <w:t xml:space="preserve"> occupancy of a Dwelling shall be governed by this section, Rules consistent with this section, and procedures adopted as allowed in this section.</w:t>
      </w:r>
    </w:p>
    <w:p w14:paraId="51924E09" w14:textId="386802CD" w:rsidR="00B51BD6" w:rsidRPr="004248E7" w:rsidRDefault="00736BDD" w:rsidP="00420D76">
      <w:pPr>
        <w:spacing w:before="288"/>
        <w:ind w:firstLine="810"/>
        <w:jc w:val="both"/>
        <w:rPr>
          <w:color w:val="000000"/>
          <w:w w:val="105"/>
        </w:rPr>
      </w:pPr>
      <w:r>
        <w:rPr>
          <w:color w:val="000000"/>
          <w:spacing w:val="6"/>
          <w:w w:val="105"/>
        </w:rPr>
        <w:br w:type="page"/>
      </w:r>
      <w:r w:rsidR="00420D76" w:rsidRPr="00420D76">
        <w:rPr>
          <w:color w:val="000000"/>
          <w:spacing w:val="6"/>
          <w:w w:val="105"/>
        </w:rPr>
        <w:lastRenderedPageBreak/>
        <w:t>11.2</w:t>
      </w:r>
      <w:r w:rsidR="00420D76">
        <w:rPr>
          <w:color w:val="000000"/>
          <w:spacing w:val="6"/>
          <w:w w:val="105"/>
        </w:rPr>
        <w:t xml:space="preserve">  </w:t>
      </w:r>
      <w:r w:rsidR="00B51BD6" w:rsidRPr="00CB5FEB">
        <w:rPr>
          <w:color w:val="000000"/>
          <w:spacing w:val="6"/>
          <w:w w:val="105"/>
          <w:u w:val="single"/>
        </w:rPr>
        <w:t>Leasing of Lots.</w:t>
      </w:r>
      <w:r w:rsidR="00B51BD6" w:rsidRPr="00CB5FEB">
        <w:rPr>
          <w:color w:val="000000"/>
          <w:spacing w:val="6"/>
          <w:w w:val="105"/>
        </w:rPr>
        <w:t xml:space="preserve"> Each </w:t>
      </w:r>
      <w:r w:rsidR="00087FD9">
        <w:rPr>
          <w:color w:val="000000"/>
          <w:spacing w:val="6"/>
          <w:w w:val="105"/>
        </w:rPr>
        <w:t>Owner</w:t>
      </w:r>
      <w:r w:rsidR="00B51BD6" w:rsidRPr="00CB5FEB">
        <w:rPr>
          <w:color w:val="000000"/>
          <w:spacing w:val="6"/>
          <w:w w:val="105"/>
        </w:rPr>
        <w:t xml:space="preserve"> agrees, by the acceptance of a deed or other</w:t>
      </w:r>
      <w:r w:rsidR="00B51BD6">
        <w:rPr>
          <w:color w:val="000000"/>
          <w:w w:val="105"/>
        </w:rPr>
        <w:t xml:space="preserve"> </w:t>
      </w:r>
      <w:r w:rsidR="00B51BD6" w:rsidRPr="00CB5FEB">
        <w:rPr>
          <w:color w:val="000000"/>
          <w:spacing w:val="-3"/>
          <w:w w:val="105"/>
        </w:rPr>
        <w:t xml:space="preserve">document of conveyance to a Lot, that in order to maintain the value of the purchased property and the subdivision, the leasing and renting of a Lot and/or Dwelling Unit is subject to the </w:t>
      </w:r>
      <w:r w:rsidR="00B51BD6" w:rsidRPr="00CB5FEB">
        <w:rPr>
          <w:color w:val="000000"/>
          <w:spacing w:val="-4"/>
          <w:w w:val="105"/>
        </w:rPr>
        <w:t>following covenants, conditions and restrictions:</w:t>
      </w:r>
    </w:p>
    <w:p w14:paraId="74C895C5" w14:textId="77777777" w:rsidR="00B51BD6" w:rsidRPr="00CB5FEB" w:rsidRDefault="00B51BD6" w:rsidP="00B51BD6">
      <w:pPr>
        <w:widowControl/>
        <w:numPr>
          <w:ilvl w:val="0"/>
          <w:numId w:val="23"/>
        </w:numPr>
        <w:tabs>
          <w:tab w:val="clear" w:pos="720"/>
        </w:tabs>
        <w:autoSpaceDE/>
        <w:autoSpaceDN/>
        <w:adjustRightInd/>
        <w:spacing w:before="252"/>
        <w:ind w:left="1440"/>
        <w:jc w:val="both"/>
        <w:rPr>
          <w:color w:val="000000"/>
          <w:spacing w:val="-4"/>
          <w:w w:val="105"/>
        </w:rPr>
      </w:pPr>
      <w:r w:rsidRPr="00CB5FEB">
        <w:rPr>
          <w:color w:val="000000"/>
          <w:spacing w:val="-4"/>
          <w:w w:val="105"/>
        </w:rPr>
        <w:t>Renting rules and regulations adopted by the Board of Directors, as they may be amended from time to time.</w:t>
      </w:r>
    </w:p>
    <w:p w14:paraId="4E2692FD" w14:textId="77777777" w:rsidR="00B51BD6" w:rsidRPr="00CB5FEB" w:rsidRDefault="00B51BD6" w:rsidP="00B51BD6">
      <w:pPr>
        <w:widowControl/>
        <w:numPr>
          <w:ilvl w:val="0"/>
          <w:numId w:val="23"/>
        </w:numPr>
        <w:tabs>
          <w:tab w:val="clear" w:pos="720"/>
        </w:tabs>
        <w:autoSpaceDE/>
        <w:autoSpaceDN/>
        <w:adjustRightInd/>
        <w:spacing w:before="288"/>
        <w:ind w:left="1440"/>
        <w:jc w:val="both"/>
        <w:rPr>
          <w:color w:val="000000"/>
          <w:spacing w:val="10"/>
          <w:w w:val="105"/>
        </w:rPr>
      </w:pPr>
      <w:r w:rsidRPr="00CB5FEB">
        <w:rPr>
          <w:color w:val="000000"/>
          <w:spacing w:val="10"/>
          <w:w w:val="105"/>
        </w:rPr>
        <w:t>“For Rent” or “For Lease” signs are prohibited.</w:t>
      </w:r>
    </w:p>
    <w:p w14:paraId="38E1C775" w14:textId="77777777" w:rsidR="00B51BD6" w:rsidRPr="00CB5FEB" w:rsidRDefault="00B51BD6" w:rsidP="00B51BD6">
      <w:pPr>
        <w:widowControl/>
        <w:numPr>
          <w:ilvl w:val="0"/>
          <w:numId w:val="23"/>
        </w:numPr>
        <w:tabs>
          <w:tab w:val="clear" w:pos="720"/>
        </w:tabs>
        <w:autoSpaceDE/>
        <w:autoSpaceDN/>
        <w:adjustRightInd/>
        <w:spacing w:before="288"/>
        <w:ind w:left="1440"/>
        <w:jc w:val="both"/>
        <w:rPr>
          <w:color w:val="000000"/>
          <w:spacing w:val="-7"/>
          <w:w w:val="105"/>
        </w:rPr>
      </w:pPr>
      <w:r w:rsidRPr="00CB5FEB">
        <w:rPr>
          <w:color w:val="000000"/>
          <w:spacing w:val="-7"/>
          <w:w w:val="105"/>
        </w:rPr>
        <w:t xml:space="preserve">The Association may also require that </w:t>
      </w:r>
      <w:r w:rsidR="00087FD9">
        <w:rPr>
          <w:color w:val="000000"/>
          <w:spacing w:val="-7"/>
          <w:w w:val="105"/>
        </w:rPr>
        <w:t>Owner</w:t>
      </w:r>
      <w:r w:rsidRPr="00CB5FEB">
        <w:rPr>
          <w:color w:val="000000"/>
          <w:spacing w:val="-7"/>
          <w:w w:val="105"/>
        </w:rPr>
        <w:t xml:space="preserve">s use lease forms or addenda, </w:t>
      </w:r>
      <w:r w:rsidRPr="00CB5FEB">
        <w:rPr>
          <w:color w:val="000000"/>
          <w:spacing w:val="-4"/>
          <w:w w:val="105"/>
        </w:rPr>
        <w:t xml:space="preserve">such as the Crime Free Addendum or the Project Addendum, approved by the Association (or </w:t>
      </w:r>
      <w:r w:rsidRPr="00CB5FEB">
        <w:rPr>
          <w:color w:val="000000"/>
          <w:spacing w:val="7"/>
          <w:w w:val="105"/>
        </w:rPr>
        <w:t xml:space="preserve">include specific terms in their leases); and the Association may impose a review or </w:t>
      </w:r>
      <w:r w:rsidRPr="00CB5FEB">
        <w:rPr>
          <w:color w:val="000000"/>
          <w:spacing w:val="-4"/>
          <w:w w:val="105"/>
        </w:rPr>
        <w:t>administration fee on the lease or transfer of any Lot.</w:t>
      </w:r>
    </w:p>
    <w:p w14:paraId="48AD9B49" w14:textId="7163F78A" w:rsidR="00B51BD6" w:rsidRPr="00CB5FEB" w:rsidRDefault="00B51BD6" w:rsidP="00B51BD6">
      <w:pPr>
        <w:widowControl/>
        <w:numPr>
          <w:ilvl w:val="0"/>
          <w:numId w:val="23"/>
        </w:numPr>
        <w:tabs>
          <w:tab w:val="clear" w:pos="720"/>
        </w:tabs>
        <w:autoSpaceDE/>
        <w:autoSpaceDN/>
        <w:adjustRightInd/>
        <w:spacing w:before="252"/>
        <w:ind w:left="1440"/>
        <w:jc w:val="both"/>
        <w:rPr>
          <w:color w:val="000000"/>
          <w:spacing w:val="-4"/>
          <w:w w:val="105"/>
        </w:rPr>
      </w:pPr>
      <w:r w:rsidRPr="00CB5FEB">
        <w:rPr>
          <w:color w:val="000000"/>
          <w:spacing w:val="-2"/>
          <w:w w:val="105"/>
        </w:rPr>
        <w:t xml:space="preserve">Other than as stated in this Section, there is no restriction on the right of </w:t>
      </w:r>
      <w:r w:rsidRPr="00CB5FEB">
        <w:rPr>
          <w:color w:val="000000"/>
          <w:spacing w:val="-4"/>
          <w:w w:val="105"/>
        </w:rPr>
        <w:t xml:space="preserve">any </w:t>
      </w:r>
      <w:r w:rsidR="00087FD9">
        <w:rPr>
          <w:color w:val="000000"/>
          <w:spacing w:val="-4"/>
          <w:w w:val="105"/>
        </w:rPr>
        <w:t>Owner</w:t>
      </w:r>
      <w:r w:rsidRPr="00CB5FEB">
        <w:rPr>
          <w:color w:val="000000"/>
          <w:spacing w:val="-4"/>
          <w:w w:val="105"/>
        </w:rPr>
        <w:t xml:space="preserve"> to lease or otherwise grant occupancy rights to his Lot. Lessee is a Guest and is accountable to the </w:t>
      </w:r>
      <w:r w:rsidR="00087FD9">
        <w:rPr>
          <w:color w:val="000000"/>
          <w:spacing w:val="-4"/>
          <w:w w:val="105"/>
        </w:rPr>
        <w:t>Owner</w:t>
      </w:r>
      <w:r w:rsidRPr="00CB5FEB">
        <w:rPr>
          <w:color w:val="000000"/>
          <w:spacing w:val="-4"/>
          <w:w w:val="105"/>
        </w:rPr>
        <w:t xml:space="preserve"> for the proper use of the Lot</w:t>
      </w:r>
      <w:r w:rsidR="000C7D87">
        <w:rPr>
          <w:color w:val="000000"/>
          <w:spacing w:val="-4"/>
          <w:w w:val="105"/>
        </w:rPr>
        <w:t>.</w:t>
      </w:r>
      <w:r w:rsidRPr="00CB5FEB">
        <w:rPr>
          <w:color w:val="000000"/>
          <w:spacing w:val="-4"/>
          <w:w w:val="105"/>
        </w:rPr>
        <w:t xml:space="preserve">  </w:t>
      </w:r>
    </w:p>
    <w:p w14:paraId="5B89EF51" w14:textId="7EE4B004" w:rsidR="00B51BD6" w:rsidRPr="00CB5FEB" w:rsidRDefault="00995100" w:rsidP="00161DBB">
      <w:pPr>
        <w:widowControl/>
        <w:tabs>
          <w:tab w:val="decimal" w:pos="720"/>
        </w:tabs>
        <w:autoSpaceDE/>
        <w:autoSpaceDN/>
        <w:adjustRightInd/>
        <w:spacing w:before="252"/>
        <w:ind w:left="1440"/>
        <w:jc w:val="both"/>
        <w:rPr>
          <w:color w:val="000000"/>
          <w:spacing w:val="-4"/>
          <w:w w:val="105"/>
        </w:rPr>
      </w:pPr>
      <w:r>
        <w:rPr>
          <w:color w:val="000000"/>
          <w:spacing w:val="-4"/>
          <w:w w:val="105"/>
        </w:rPr>
        <w:t>e.</w:t>
      </w:r>
      <w:r>
        <w:rPr>
          <w:color w:val="000000"/>
          <w:spacing w:val="-4"/>
          <w:w w:val="105"/>
        </w:rPr>
        <w:tab/>
      </w:r>
      <w:r w:rsidR="00B51BD6" w:rsidRPr="00CB5FEB">
        <w:rPr>
          <w:color w:val="000000"/>
          <w:spacing w:val="-4"/>
          <w:w w:val="105"/>
        </w:rPr>
        <w:t>Lessee is not a</w:t>
      </w:r>
      <w:r w:rsidR="009A4E45">
        <w:rPr>
          <w:color w:val="000000"/>
          <w:spacing w:val="-4"/>
          <w:w w:val="105"/>
        </w:rPr>
        <w:t>n</w:t>
      </w:r>
      <w:r w:rsidR="00B51BD6" w:rsidRPr="00CB5FEB">
        <w:rPr>
          <w:color w:val="000000"/>
          <w:spacing w:val="-4"/>
          <w:w w:val="105"/>
        </w:rPr>
        <w:t xml:space="preserve"> </w:t>
      </w:r>
      <w:r w:rsidR="00087FD9">
        <w:rPr>
          <w:color w:val="000000"/>
          <w:spacing w:val="-4"/>
          <w:w w:val="105"/>
        </w:rPr>
        <w:t>Owner</w:t>
      </w:r>
      <w:r w:rsidR="00B51BD6" w:rsidRPr="00CB5FEB">
        <w:rPr>
          <w:color w:val="000000"/>
          <w:spacing w:val="-4"/>
          <w:w w:val="105"/>
        </w:rPr>
        <w:t xml:space="preserve"> of HOA and has no voting rights.    </w:t>
      </w:r>
    </w:p>
    <w:p w14:paraId="55AEDD74" w14:textId="58F0882B" w:rsidR="00B51BD6" w:rsidRPr="00220F92" w:rsidRDefault="00995100" w:rsidP="00161DBB">
      <w:pPr>
        <w:widowControl/>
        <w:tabs>
          <w:tab w:val="decimal" w:pos="720"/>
        </w:tabs>
        <w:autoSpaceDE/>
        <w:autoSpaceDN/>
        <w:adjustRightInd/>
        <w:spacing w:before="252"/>
        <w:ind w:left="720"/>
        <w:jc w:val="both"/>
        <w:rPr>
          <w:color w:val="000000"/>
          <w:spacing w:val="-4"/>
          <w:w w:val="105"/>
        </w:rPr>
      </w:pPr>
      <w:r>
        <w:rPr>
          <w:color w:val="000000"/>
          <w:spacing w:val="-4"/>
          <w:w w:val="105"/>
        </w:rPr>
        <w:tab/>
        <w:t>f.</w:t>
      </w:r>
      <w:r>
        <w:rPr>
          <w:color w:val="000000"/>
          <w:spacing w:val="-4"/>
          <w:w w:val="105"/>
        </w:rPr>
        <w:tab/>
      </w:r>
      <w:r w:rsidR="00B51BD6" w:rsidRPr="00CB5FEB">
        <w:rPr>
          <w:color w:val="000000"/>
          <w:spacing w:val="-4"/>
          <w:w w:val="105"/>
        </w:rPr>
        <w:t xml:space="preserve">Minimum lease term is 6 months.  </w:t>
      </w:r>
    </w:p>
    <w:p w14:paraId="30727B9D" w14:textId="77777777" w:rsidR="00C34370" w:rsidRDefault="00C34370" w:rsidP="00431D50">
      <w:pPr>
        <w:jc w:val="both"/>
      </w:pPr>
    </w:p>
    <w:p w14:paraId="32FD1306" w14:textId="77777777" w:rsidR="00736C4A" w:rsidRPr="00431D50" w:rsidRDefault="00736C4A" w:rsidP="00736C4A">
      <w:pPr>
        <w:jc w:val="center"/>
        <w:rPr>
          <w:b/>
          <w:u w:val="single"/>
        </w:rPr>
      </w:pPr>
      <w:r w:rsidRPr="00431D50">
        <w:rPr>
          <w:b/>
          <w:u w:val="single"/>
        </w:rPr>
        <w:t xml:space="preserve">ARTICLE </w:t>
      </w:r>
      <w:r w:rsidR="00DE2B6B">
        <w:rPr>
          <w:b/>
          <w:u w:val="single"/>
        </w:rPr>
        <w:t>XI</w:t>
      </w:r>
      <w:r w:rsidR="00B271F0">
        <w:rPr>
          <w:b/>
          <w:u w:val="single"/>
        </w:rPr>
        <w:t>I</w:t>
      </w:r>
    </w:p>
    <w:p w14:paraId="31CF909E" w14:textId="77777777" w:rsidR="00736C4A" w:rsidRPr="00431D50" w:rsidRDefault="00087FD9" w:rsidP="00736C4A">
      <w:pPr>
        <w:jc w:val="center"/>
      </w:pPr>
      <w:r>
        <w:rPr>
          <w:u w:val="single"/>
        </w:rPr>
        <w:t>OWNER</w:t>
      </w:r>
      <w:r w:rsidR="00736C4A" w:rsidRPr="00431D50">
        <w:rPr>
          <w:u w:val="single"/>
        </w:rPr>
        <w:t>S</w:t>
      </w:r>
      <w:r w:rsidR="00736C4A">
        <w:rPr>
          <w:u w:val="single"/>
        </w:rPr>
        <w:t>’</w:t>
      </w:r>
      <w:r w:rsidR="00736C4A" w:rsidRPr="00431D50">
        <w:rPr>
          <w:u w:val="single"/>
        </w:rPr>
        <w:t xml:space="preserve"> MAINTENANCE OBLIGATIONS</w:t>
      </w:r>
    </w:p>
    <w:p w14:paraId="02EBC329" w14:textId="77777777" w:rsidR="00736C4A" w:rsidRPr="00431D50" w:rsidRDefault="00736C4A" w:rsidP="00736C4A">
      <w:pPr>
        <w:jc w:val="both"/>
      </w:pPr>
    </w:p>
    <w:p w14:paraId="29AAB37E" w14:textId="77777777" w:rsidR="00736C4A" w:rsidRPr="000E1F46" w:rsidRDefault="00736C4A" w:rsidP="00736C4A">
      <w:pPr>
        <w:ind w:firstLine="720"/>
        <w:jc w:val="both"/>
      </w:pPr>
      <w:r w:rsidRPr="000E1F46">
        <w:t>1</w:t>
      </w:r>
      <w:r w:rsidR="00B271F0">
        <w:t>2</w:t>
      </w:r>
      <w:r w:rsidRPr="000E1F46">
        <w:t>.1</w:t>
      </w:r>
      <w:r w:rsidRPr="000E1F46">
        <w:tab/>
      </w:r>
      <w:r w:rsidRPr="000E1F46">
        <w:rPr>
          <w:u w:val="single"/>
        </w:rPr>
        <w:t>Duty to Maintain</w:t>
      </w:r>
      <w:r w:rsidRPr="000E1F46">
        <w:t xml:space="preserve">.  It is the obligation of each </w:t>
      </w:r>
      <w:r w:rsidR="00087FD9">
        <w:t>Owner</w:t>
      </w:r>
      <w:r w:rsidRPr="000E1F46">
        <w:t xml:space="preserve"> to maintain his Lot at all times in order to preserve and enhance the enjoyment of the Project.  </w:t>
      </w:r>
    </w:p>
    <w:p w14:paraId="14B4BA13" w14:textId="77777777" w:rsidR="00736C4A" w:rsidRPr="000E1F46" w:rsidRDefault="00736C4A" w:rsidP="00736C4A">
      <w:pPr>
        <w:jc w:val="both"/>
      </w:pPr>
    </w:p>
    <w:p w14:paraId="74533873" w14:textId="77777777" w:rsidR="00736C4A" w:rsidRPr="000E1F46" w:rsidRDefault="00736C4A" w:rsidP="00736C4A">
      <w:pPr>
        <w:ind w:firstLine="720"/>
        <w:jc w:val="both"/>
      </w:pPr>
      <w:r>
        <w:t>1</w:t>
      </w:r>
      <w:r w:rsidR="00B271F0">
        <w:t>2</w:t>
      </w:r>
      <w:r w:rsidRPr="000E1F46">
        <w:t>.2</w:t>
      </w:r>
      <w:r w:rsidRPr="000E1F46">
        <w:tab/>
      </w:r>
      <w:r w:rsidRPr="000E1F46">
        <w:rPr>
          <w:u w:val="single"/>
        </w:rPr>
        <w:t>Repairs by Association</w:t>
      </w:r>
      <w:r w:rsidRPr="000E1F46">
        <w:t xml:space="preserve">.  In the event that an </w:t>
      </w:r>
      <w:r w:rsidR="00087FD9">
        <w:t>Owner</w:t>
      </w:r>
      <w:r w:rsidRPr="000E1F46">
        <w:t xml:space="preserve"> permits his Lot or Improvements to fall into a state of disrepair that is dangerous, unsafe, unsanitary or unsightly condition or fails to comply with any other covenant or restriction in violation of this Declaration, the Association may give written notice to the </w:t>
      </w:r>
      <w:r w:rsidR="00087FD9">
        <w:t>Owner</w:t>
      </w:r>
      <w:r w:rsidRPr="000E1F46">
        <w:t xml:space="preserve"> describing the condition complained of and demand that the </w:t>
      </w:r>
      <w:r w:rsidR="00087FD9">
        <w:t>Owner</w:t>
      </w:r>
      <w:r w:rsidRPr="000E1F46">
        <w:t xml:space="preserve"> correct the condition within 30 days.  If the </w:t>
      </w:r>
      <w:r w:rsidR="00087FD9">
        <w:t>Owner</w:t>
      </w:r>
      <w:r w:rsidRPr="000E1F46">
        <w:t xml:space="preserve"> fails to take corrective action, the Association shall have the right, but not the obligation, to enter upon the offending </w:t>
      </w:r>
      <w:r w:rsidR="00087FD9">
        <w:t>Owner</w:t>
      </w:r>
      <w:r w:rsidRPr="000E1F46">
        <w:t xml:space="preserve">’s Lot and take corrective action to abate the condition.  All costs of abatement shall be charged to the </w:t>
      </w:r>
      <w:r w:rsidR="00087FD9">
        <w:t>Owner</w:t>
      </w:r>
      <w:r w:rsidRPr="000E1F46">
        <w:t xml:space="preserve">, who agrees to promptly pay the reasonable costs of any work performed under this provision.  In addition, each </w:t>
      </w:r>
      <w:r w:rsidR="00087FD9">
        <w:t>Owner</w:t>
      </w:r>
      <w:r w:rsidRPr="000E1F46">
        <w:t xml:space="preserve"> hereby grants to the Association a lien on the Lot and any improvements to secure repayment of any sums advanced pursuant to this section, which lien may be foreclosed at any time by the Association in the manner prescribed in Utah for the foreclosure of mortgages.  Alternatively, without requiring foreclosure, the Association may seek collection of sums advanced directly from the </w:t>
      </w:r>
      <w:r w:rsidR="00087FD9">
        <w:t>Owner</w:t>
      </w:r>
      <w:r w:rsidRPr="000E1F46">
        <w:t xml:space="preserve"> of the Lot in question.  Unpaid amounts will bear interest from the date advanced at the lawful judgment rate under applicable state law.</w:t>
      </w:r>
    </w:p>
    <w:p w14:paraId="37A993E8" w14:textId="77777777" w:rsidR="00736C4A" w:rsidRPr="000E1F46" w:rsidRDefault="00736C4A" w:rsidP="00736C4A">
      <w:pPr>
        <w:jc w:val="both"/>
      </w:pPr>
    </w:p>
    <w:p w14:paraId="7F9BF622" w14:textId="77777777" w:rsidR="00736C4A" w:rsidRPr="000E1F46" w:rsidRDefault="00736C4A" w:rsidP="00736C4A">
      <w:pPr>
        <w:ind w:firstLine="720"/>
        <w:jc w:val="both"/>
      </w:pPr>
      <w:r w:rsidRPr="000E1F46">
        <w:t>1</w:t>
      </w:r>
      <w:r w:rsidR="00B271F0">
        <w:t>2</w:t>
      </w:r>
      <w:r w:rsidRPr="000E1F46">
        <w:t>.3</w:t>
      </w:r>
      <w:r w:rsidRPr="000E1F46">
        <w:tab/>
      </w:r>
      <w:r w:rsidRPr="000E1F46">
        <w:rPr>
          <w:u w:val="single"/>
        </w:rPr>
        <w:t>Alterations of Exterior Appearance</w:t>
      </w:r>
      <w:r w:rsidRPr="000E1F46">
        <w:t xml:space="preserve">.  The </w:t>
      </w:r>
      <w:r w:rsidR="00087FD9">
        <w:t>Owner</w:t>
      </w:r>
      <w:r w:rsidRPr="000E1F46">
        <w:t xml:space="preserve">s will maintain their Lots and Improvements in substantially the same condition and appearance as that approved by the </w:t>
      </w:r>
      <w:r w:rsidR="003E0616">
        <w:t>ACC</w:t>
      </w:r>
      <w:r w:rsidRPr="000E1F46">
        <w:t xml:space="preserve">.  No subsequent exterior alterations, improvements or remodeling, whether structural or changes in landscaping, paint color or materials will be made without the advance consent of the </w:t>
      </w:r>
      <w:r w:rsidR="003E0616">
        <w:t>ACC</w:t>
      </w:r>
      <w:r w:rsidRPr="000E1F46">
        <w:t>.</w:t>
      </w:r>
    </w:p>
    <w:p w14:paraId="1D3E61CD" w14:textId="77777777" w:rsidR="00736C4A" w:rsidRPr="000E1F46" w:rsidRDefault="00736C4A" w:rsidP="00736C4A">
      <w:pPr>
        <w:jc w:val="both"/>
      </w:pPr>
    </w:p>
    <w:p w14:paraId="7D3ABB3A" w14:textId="2219CA2F" w:rsidR="00736C4A" w:rsidRPr="000E1F46" w:rsidRDefault="00736C4A" w:rsidP="00736C4A">
      <w:pPr>
        <w:ind w:firstLine="720"/>
        <w:jc w:val="both"/>
      </w:pPr>
      <w:r w:rsidRPr="000E1F46">
        <w:t>1</w:t>
      </w:r>
      <w:r w:rsidR="00B271F0">
        <w:t>2</w:t>
      </w:r>
      <w:r w:rsidRPr="000E1F46">
        <w:t>.4</w:t>
      </w:r>
      <w:r w:rsidRPr="000E1F46">
        <w:tab/>
      </w:r>
      <w:r w:rsidRPr="000E1F46">
        <w:rPr>
          <w:u w:val="single"/>
        </w:rPr>
        <w:t>Repair Following Damage</w:t>
      </w:r>
      <w:r w:rsidRPr="000E1F46">
        <w:t xml:space="preserve">.  In the event of casualty loss or damage to the improvements, the </w:t>
      </w:r>
      <w:r w:rsidR="00087FD9">
        <w:t>Owner</w:t>
      </w:r>
      <w:r w:rsidRPr="000E1F46">
        <w:t xml:space="preserve"> will be entitled to reconstruct the Improvements as they existed prior to the damage or loss without review by the </w:t>
      </w:r>
      <w:r w:rsidR="003E0616">
        <w:t>ACC</w:t>
      </w:r>
      <w:r w:rsidRPr="000E1F46">
        <w:t xml:space="preserve">, provided however that alterations or deviations from the original approved plans will require review.  Nothing in this Declaration is intended to prevent </w:t>
      </w:r>
      <w:r w:rsidR="009A4E45" w:rsidRPr="000E1F46">
        <w:t>an</w:t>
      </w:r>
      <w:r w:rsidRPr="000E1F46">
        <w:t xml:space="preserve"> </w:t>
      </w:r>
      <w:r w:rsidR="00087FD9">
        <w:t>Owner</w:t>
      </w:r>
      <w:r w:rsidRPr="000E1F46">
        <w:t xml:space="preserve"> who has suffered property damage or loss from taking temporary measures to secure the property and prevent injury or dangerous conditions following loss or damage, before re-construction begins.  Such temporary measures may be taken without the consent or approval of the </w:t>
      </w:r>
      <w:r w:rsidR="003E0616">
        <w:t>ACC</w:t>
      </w:r>
      <w:r w:rsidRPr="000E1F46">
        <w:t xml:space="preserve">, provided that any such measure must be of a temporary nature, and repair or reconstruction must begin as soon as circumstances will permit.  No damaged structure will be permitted to remain on any Lot for more than </w:t>
      </w:r>
      <w:r w:rsidR="00576AC9">
        <w:t>6</w:t>
      </w:r>
      <w:r w:rsidR="00576AC9" w:rsidRPr="000E1F46">
        <w:t xml:space="preserve">0 </w:t>
      </w:r>
      <w:r w:rsidRPr="000E1F46">
        <w:t xml:space="preserve">days without repairs commencing and any damaged structure which does remain unrepaired after </w:t>
      </w:r>
      <w:r w:rsidR="00576AC9">
        <w:t>6</w:t>
      </w:r>
      <w:r w:rsidR="00576AC9" w:rsidRPr="000E1F46">
        <w:t xml:space="preserve">0 </w:t>
      </w:r>
      <w:r w:rsidRPr="000E1F46">
        <w:t>days following the occurrence of damage is deemed a nuisance which may be abated by the Association.</w:t>
      </w:r>
    </w:p>
    <w:p w14:paraId="512DA465" w14:textId="526E38C0" w:rsidR="004729DA" w:rsidRDefault="00420D76" w:rsidP="00420D76">
      <w:pPr>
        <w:widowControl/>
        <w:autoSpaceDE/>
        <w:autoSpaceDN/>
        <w:adjustRightInd/>
        <w:spacing w:before="288"/>
        <w:ind w:firstLine="720"/>
        <w:jc w:val="both"/>
        <w:rPr>
          <w:color w:val="000000"/>
          <w:spacing w:val="-5"/>
          <w:w w:val="105"/>
          <w:u w:val="single"/>
        </w:rPr>
      </w:pPr>
      <w:r>
        <w:t>12.5</w:t>
      </w:r>
      <w:r>
        <w:tab/>
      </w:r>
      <w:r w:rsidR="004729DA" w:rsidRPr="00CB5FEB">
        <w:rPr>
          <w:color w:val="000000"/>
          <w:spacing w:val="-5"/>
          <w:w w:val="105"/>
          <w:u w:val="single"/>
        </w:rPr>
        <w:t>Landscaping.</w:t>
      </w:r>
      <w:r w:rsidR="004729DA" w:rsidRPr="00CB5FEB">
        <w:rPr>
          <w:color w:val="000000"/>
          <w:spacing w:val="-5"/>
          <w:w w:val="105"/>
        </w:rPr>
        <w:t xml:space="preserve"> All landscaping in the Project shall be maintained and cared </w:t>
      </w:r>
      <w:r w:rsidR="004729DA" w:rsidRPr="00CB5FEB">
        <w:rPr>
          <w:color w:val="000000"/>
          <w:spacing w:val="-2"/>
          <w:w w:val="105"/>
        </w:rPr>
        <w:t xml:space="preserve">for in a manner consistent with the standards of design and quality originally established by Declarant and in accordance with any </w:t>
      </w:r>
      <w:r w:rsidR="00576AC9">
        <w:rPr>
          <w:color w:val="000000"/>
          <w:spacing w:val="-2"/>
          <w:w w:val="105"/>
        </w:rPr>
        <w:t>City</w:t>
      </w:r>
      <w:r w:rsidR="00576AC9" w:rsidRPr="00CB5FEB">
        <w:rPr>
          <w:color w:val="000000"/>
          <w:spacing w:val="-2"/>
          <w:w w:val="105"/>
        </w:rPr>
        <w:t xml:space="preserve"> </w:t>
      </w:r>
      <w:r w:rsidR="004729DA" w:rsidRPr="00CB5FEB">
        <w:rPr>
          <w:color w:val="000000"/>
          <w:spacing w:val="-2"/>
          <w:w w:val="105"/>
        </w:rPr>
        <w:t xml:space="preserve">landscaping maintenance plans or ordinances. </w:t>
      </w:r>
      <w:r w:rsidR="004729DA" w:rsidRPr="00CB5FEB">
        <w:rPr>
          <w:color w:val="000000"/>
          <w:spacing w:val="-1"/>
          <w:w w:val="105"/>
        </w:rPr>
        <w:t xml:space="preserve">Specific additional written guidelines, standards, controls, and restrictions on landscaping may </w:t>
      </w:r>
      <w:r w:rsidR="004729DA" w:rsidRPr="00CB5FEB">
        <w:rPr>
          <w:color w:val="000000"/>
          <w:spacing w:val="-4"/>
          <w:w w:val="105"/>
        </w:rPr>
        <w:t xml:space="preserve">be adopted or amended by the Board of Directors from time to time. All landscaping shall be </w:t>
      </w:r>
      <w:r w:rsidR="004729DA" w:rsidRPr="00CB5FEB">
        <w:rPr>
          <w:color w:val="000000"/>
          <w:spacing w:val="-2"/>
          <w:w w:val="105"/>
        </w:rPr>
        <w:t xml:space="preserve">maintained in a safe, sanitary, aesthetic and orderly condition. Any weeds or diseased or dead </w:t>
      </w:r>
      <w:r w:rsidR="004729DA" w:rsidRPr="00CB5FEB">
        <w:rPr>
          <w:color w:val="000000"/>
          <w:spacing w:val="-3"/>
          <w:w w:val="105"/>
        </w:rPr>
        <w:t xml:space="preserve">lawn, trees, ground cover or shrubbery shall be removed and replaced. All lawn areas shall be neatly mowed and trees, shrubs and bushes shall be neatly trimmed. All landscaping shall be </w:t>
      </w:r>
      <w:r w:rsidR="004729DA" w:rsidRPr="00CB5FEB">
        <w:rPr>
          <w:color w:val="000000"/>
          <w:spacing w:val="-2"/>
          <w:w w:val="105"/>
        </w:rPr>
        <w:t xml:space="preserve">tasteful, so as not to affect adversely the value or use of any other Lot, or to detract from the </w:t>
      </w:r>
      <w:r w:rsidR="004729DA" w:rsidRPr="00CB5FEB">
        <w:rPr>
          <w:color w:val="000000"/>
          <w:spacing w:val="-3"/>
          <w:w w:val="105"/>
        </w:rPr>
        <w:t xml:space="preserve">uniform design and appearance of the Project. Anything to the contrary notwithstanding, all </w:t>
      </w:r>
      <w:r w:rsidR="004729DA" w:rsidRPr="00CB5FEB">
        <w:rPr>
          <w:color w:val="000000"/>
          <w:spacing w:val="-8"/>
          <w:w w:val="105"/>
        </w:rPr>
        <w:t xml:space="preserve">landscaping must abide by and strictly comply with all soils report recommendations and County </w:t>
      </w:r>
      <w:r w:rsidR="004729DA" w:rsidRPr="00CB5FEB">
        <w:rPr>
          <w:color w:val="000000"/>
          <w:spacing w:val="-4"/>
          <w:w w:val="105"/>
        </w:rPr>
        <w:t>requirements.</w:t>
      </w:r>
      <w:r w:rsidR="0064318D">
        <w:rPr>
          <w:color w:val="000000"/>
          <w:spacing w:val="-4"/>
          <w:w w:val="105"/>
        </w:rPr>
        <w:t xml:space="preserve">  Prior, written approval must be received from the ACC prior to installing or materially modifying landscaping on a Lot.</w:t>
      </w:r>
    </w:p>
    <w:p w14:paraId="5F088823" w14:textId="2FD54DCD" w:rsidR="006C31FD" w:rsidRPr="00BD0653" w:rsidRDefault="00420D76" w:rsidP="006C31FD">
      <w:pPr>
        <w:widowControl/>
        <w:autoSpaceDE/>
        <w:autoSpaceDN/>
        <w:adjustRightInd/>
        <w:spacing w:before="288"/>
        <w:ind w:firstLine="720"/>
        <w:jc w:val="both"/>
        <w:rPr>
          <w:color w:val="000000"/>
          <w:spacing w:val="-1"/>
          <w:w w:val="105"/>
        </w:rPr>
      </w:pPr>
      <w:r>
        <w:rPr>
          <w:color w:val="000000"/>
          <w:spacing w:val="-1"/>
          <w:w w:val="105"/>
        </w:rPr>
        <w:t>12.6</w:t>
      </w:r>
      <w:r>
        <w:rPr>
          <w:color w:val="000000"/>
          <w:spacing w:val="-1"/>
          <w:w w:val="105"/>
        </w:rPr>
        <w:tab/>
      </w:r>
      <w:r w:rsidR="004729DA" w:rsidRPr="009D1C62">
        <w:rPr>
          <w:color w:val="000000"/>
          <w:spacing w:val="-1"/>
          <w:w w:val="105"/>
          <w:u w:val="single"/>
        </w:rPr>
        <w:t>Landscaping and Maintenance of Lots prior to home construction</w:t>
      </w:r>
      <w:r w:rsidR="00984294">
        <w:rPr>
          <w:color w:val="000000"/>
          <w:spacing w:val="-1"/>
          <w:w w:val="105"/>
          <w:u w:val="single"/>
        </w:rPr>
        <w:t>.</w:t>
      </w:r>
      <w:r w:rsidR="00984294">
        <w:rPr>
          <w:color w:val="000000"/>
          <w:spacing w:val="-1"/>
          <w:w w:val="105"/>
        </w:rPr>
        <w:t xml:space="preserve">  Prior to the construction of a Dwelling, the landscaping of a Lot must be regularly maintained so as to</w:t>
      </w:r>
      <w:r w:rsidR="004729DA">
        <w:rPr>
          <w:color w:val="000000"/>
          <w:spacing w:val="-1"/>
          <w:w w:val="105"/>
        </w:rPr>
        <w:t xml:space="preserve"> not allow any weeds to grow above 6 inches in height from the soil elevation</w:t>
      </w:r>
      <w:r w:rsidR="00984294">
        <w:rPr>
          <w:color w:val="000000"/>
          <w:spacing w:val="-1"/>
          <w:w w:val="105"/>
        </w:rPr>
        <w:t xml:space="preserve">.  </w:t>
      </w:r>
      <w:r w:rsidR="004729DA" w:rsidRPr="00FE74E9">
        <w:rPr>
          <w:color w:val="000000"/>
          <w:spacing w:val="-1"/>
          <w:w w:val="105"/>
        </w:rPr>
        <w:t xml:space="preserve">  </w:t>
      </w:r>
    </w:p>
    <w:p w14:paraId="655B9190" w14:textId="77777777" w:rsidR="006C31FD" w:rsidRDefault="006C31FD" w:rsidP="006C31FD">
      <w:pPr>
        <w:widowControl/>
        <w:autoSpaceDE/>
        <w:autoSpaceDN/>
        <w:adjustRightInd/>
        <w:ind w:firstLine="720"/>
        <w:jc w:val="both"/>
        <w:rPr>
          <w:color w:val="000000"/>
          <w:spacing w:val="-1"/>
          <w:w w:val="105"/>
        </w:rPr>
      </w:pPr>
    </w:p>
    <w:p w14:paraId="04EC1BE8" w14:textId="25168E50" w:rsidR="00420D76" w:rsidRDefault="00420D76" w:rsidP="006C31FD">
      <w:pPr>
        <w:widowControl/>
        <w:autoSpaceDE/>
        <w:autoSpaceDN/>
        <w:adjustRightInd/>
        <w:ind w:firstLine="720"/>
        <w:jc w:val="both"/>
        <w:rPr>
          <w:color w:val="000000"/>
          <w:spacing w:val="2"/>
          <w:w w:val="105"/>
        </w:rPr>
      </w:pPr>
      <w:r>
        <w:rPr>
          <w:color w:val="000000"/>
          <w:spacing w:val="-1"/>
          <w:w w:val="105"/>
        </w:rPr>
        <w:t>12.7</w:t>
      </w:r>
      <w:r>
        <w:rPr>
          <w:color w:val="000000"/>
          <w:spacing w:val="-1"/>
          <w:w w:val="105"/>
        </w:rPr>
        <w:tab/>
      </w:r>
      <w:r w:rsidR="004729DA" w:rsidRPr="00C34370">
        <w:rPr>
          <w:color w:val="000000"/>
          <w:spacing w:val="-1"/>
          <w:w w:val="105"/>
          <w:u w:val="single"/>
        </w:rPr>
        <w:t>Landscaping of Area of Personal Responsibility.</w:t>
      </w:r>
      <w:r w:rsidR="004729DA" w:rsidRPr="00C34370">
        <w:rPr>
          <w:color w:val="000000"/>
          <w:spacing w:val="-1"/>
          <w:w w:val="105"/>
        </w:rPr>
        <w:t xml:space="preserve"> Each </w:t>
      </w:r>
      <w:r w:rsidR="00087FD9">
        <w:rPr>
          <w:color w:val="000000"/>
          <w:spacing w:val="-1"/>
          <w:w w:val="105"/>
        </w:rPr>
        <w:t>Owner</w:t>
      </w:r>
      <w:r w:rsidR="004729DA" w:rsidRPr="00C34370">
        <w:rPr>
          <w:color w:val="000000"/>
          <w:spacing w:val="-1"/>
          <w:w w:val="105"/>
        </w:rPr>
        <w:t xml:space="preserve"> shall maintain, repair and </w:t>
      </w:r>
      <w:r w:rsidR="004729DA" w:rsidRPr="00C34370">
        <w:rPr>
          <w:color w:val="000000"/>
          <w:spacing w:val="-4"/>
          <w:w w:val="105"/>
        </w:rPr>
        <w:t xml:space="preserve">replace his Lot and </w:t>
      </w:r>
      <w:r w:rsidR="002F02C8">
        <w:rPr>
          <w:color w:val="000000"/>
          <w:spacing w:val="-4"/>
          <w:w w:val="105"/>
        </w:rPr>
        <w:t>Outbuilding</w:t>
      </w:r>
      <w:r w:rsidR="00E30A82">
        <w:rPr>
          <w:color w:val="000000"/>
          <w:spacing w:val="-4"/>
          <w:w w:val="105"/>
        </w:rPr>
        <w:t>(s)</w:t>
      </w:r>
      <w:r w:rsidR="004729DA" w:rsidRPr="00C34370">
        <w:rPr>
          <w:color w:val="000000"/>
          <w:spacing w:val="-4"/>
          <w:w w:val="105"/>
        </w:rPr>
        <w:t xml:space="preserve">, including without limitation all </w:t>
      </w:r>
      <w:r w:rsidR="004729DA" w:rsidRPr="00C34370">
        <w:rPr>
          <w:color w:val="000000"/>
          <w:spacing w:val="-2"/>
          <w:w w:val="105"/>
        </w:rPr>
        <w:t xml:space="preserve">interior spaces and improvements, individual services such as power, light, gas, hot and cold </w:t>
      </w:r>
      <w:r w:rsidR="004729DA" w:rsidRPr="00C34370">
        <w:rPr>
          <w:color w:val="000000"/>
          <w:spacing w:val="-1"/>
          <w:w w:val="105"/>
        </w:rPr>
        <w:t xml:space="preserve">water, heating, refrigeration, air conditioning, fixtures, windows and window systems, glass, </w:t>
      </w:r>
      <w:r w:rsidR="004729DA" w:rsidRPr="00C34370">
        <w:rPr>
          <w:color w:val="000000"/>
          <w:spacing w:val="-3"/>
          <w:w w:val="105"/>
        </w:rPr>
        <w:t xml:space="preserve">doors and door systems, garage doors and garage door systems, patios, balconies and decks, </w:t>
      </w:r>
      <w:r w:rsidR="004729DA" w:rsidRPr="00C34370">
        <w:rPr>
          <w:color w:val="000000"/>
          <w:spacing w:val="-1"/>
          <w:w w:val="105"/>
        </w:rPr>
        <w:t xml:space="preserve">plumbing fixtures, systems and lateral pipes or valves servicing only his Lot, including any </w:t>
      </w:r>
      <w:r w:rsidR="004729DA" w:rsidRPr="00C34370">
        <w:rPr>
          <w:color w:val="000000"/>
          <w:spacing w:val="2"/>
          <w:w w:val="105"/>
        </w:rPr>
        <w:t xml:space="preserve">damage caused thereby and not covered by insurance. Each Lot </w:t>
      </w:r>
      <w:r w:rsidR="00087FD9">
        <w:rPr>
          <w:color w:val="000000"/>
          <w:spacing w:val="2"/>
          <w:w w:val="105"/>
        </w:rPr>
        <w:t>Owner</w:t>
      </w:r>
      <w:r w:rsidR="004729DA" w:rsidRPr="00C34370">
        <w:rPr>
          <w:color w:val="000000"/>
          <w:spacing w:val="2"/>
          <w:w w:val="105"/>
        </w:rPr>
        <w:t xml:space="preserve"> shall also maintain</w:t>
      </w:r>
      <w:r w:rsidR="004729DA" w:rsidRPr="00C34370">
        <w:rPr>
          <w:color w:val="000000"/>
          <w:spacing w:val="-1"/>
          <w:w w:val="105"/>
        </w:rPr>
        <w:t xml:space="preserve"> broom clean and free of debris, repair and replace the physical improvem</w:t>
      </w:r>
      <w:r w:rsidR="004729DA" w:rsidRPr="00C34370">
        <w:rPr>
          <w:color w:val="000000"/>
          <w:spacing w:val="-4"/>
          <w:w w:val="105"/>
        </w:rPr>
        <w:t xml:space="preserve">ents to his </w:t>
      </w:r>
      <w:r w:rsidR="002F02C8">
        <w:rPr>
          <w:color w:val="000000"/>
          <w:spacing w:val="-4"/>
          <w:w w:val="105"/>
        </w:rPr>
        <w:t>Outbuilding</w:t>
      </w:r>
      <w:r w:rsidR="00E30A82">
        <w:rPr>
          <w:color w:val="000000"/>
          <w:spacing w:val="-4"/>
          <w:w w:val="105"/>
        </w:rPr>
        <w:t>(s)</w:t>
      </w:r>
      <w:r w:rsidR="004729DA" w:rsidRPr="00C34370">
        <w:rPr>
          <w:color w:val="000000"/>
          <w:spacing w:val="-4"/>
          <w:w w:val="105"/>
        </w:rPr>
        <w:t xml:space="preserve">, including by way of </w:t>
      </w:r>
      <w:r w:rsidR="004729DA" w:rsidRPr="00C34370">
        <w:rPr>
          <w:color w:val="000000"/>
          <w:spacing w:val="-4"/>
          <w:w w:val="105"/>
        </w:rPr>
        <w:lastRenderedPageBreak/>
        <w:t xml:space="preserve">illustration but not limitation all </w:t>
      </w:r>
      <w:r w:rsidR="004729DA" w:rsidRPr="00C34370">
        <w:rPr>
          <w:color w:val="000000"/>
          <w:spacing w:val="-2"/>
          <w:w w:val="105"/>
        </w:rPr>
        <w:t xml:space="preserve">fencing, gates, flooring, cement, decking and rails. All such </w:t>
      </w:r>
      <w:r w:rsidR="002F02C8">
        <w:rPr>
          <w:color w:val="000000"/>
          <w:spacing w:val="-2"/>
          <w:w w:val="105"/>
        </w:rPr>
        <w:t>Outbuilding</w:t>
      </w:r>
      <w:r w:rsidR="00E30A82">
        <w:rPr>
          <w:color w:val="000000"/>
          <w:spacing w:val="-2"/>
          <w:w w:val="105"/>
        </w:rPr>
        <w:t>(s)</w:t>
      </w:r>
      <w:r w:rsidR="004729DA" w:rsidRPr="00C34370">
        <w:rPr>
          <w:color w:val="000000"/>
          <w:spacing w:val="-2"/>
          <w:w w:val="105"/>
        </w:rPr>
        <w:t xml:space="preserve"> maintenance,</w:t>
      </w:r>
      <w:r w:rsidR="004729DA" w:rsidRPr="00C34370">
        <w:rPr>
          <w:color w:val="000000"/>
          <w:spacing w:val="-1"/>
          <w:w w:val="105"/>
        </w:rPr>
        <w:t xml:space="preserve"> repairs and replacements are subject to the approval of the Board of Directors as to construc</w:t>
      </w:r>
      <w:r w:rsidR="004729DA" w:rsidRPr="00C34370">
        <w:rPr>
          <w:color w:val="000000"/>
          <w:spacing w:val="-3"/>
          <w:w w:val="105"/>
        </w:rPr>
        <w:t xml:space="preserve">tion materials, quality of construction and installation, and uniformity of appearance. No </w:t>
      </w:r>
      <w:r w:rsidR="004729DA" w:rsidRPr="00C34370">
        <w:rPr>
          <w:color w:val="000000"/>
          <w:spacing w:val="-1"/>
          <w:w w:val="105"/>
        </w:rPr>
        <w:t xml:space="preserve">Lot </w:t>
      </w:r>
      <w:r w:rsidR="00087FD9">
        <w:rPr>
          <w:color w:val="000000"/>
          <w:spacing w:val="-1"/>
          <w:w w:val="105"/>
        </w:rPr>
        <w:t>Owner</w:t>
      </w:r>
      <w:r w:rsidR="004729DA" w:rsidRPr="00C34370">
        <w:rPr>
          <w:color w:val="000000"/>
          <w:spacing w:val="-1"/>
          <w:w w:val="105"/>
        </w:rPr>
        <w:t xml:space="preserve"> shall allow his Lot or </w:t>
      </w:r>
      <w:r w:rsidR="002F02C8">
        <w:rPr>
          <w:color w:val="000000"/>
          <w:spacing w:val="-1"/>
          <w:w w:val="105"/>
        </w:rPr>
        <w:t>Outbuilding</w:t>
      </w:r>
      <w:r w:rsidR="00E30A82">
        <w:rPr>
          <w:color w:val="000000"/>
          <w:spacing w:val="-1"/>
          <w:w w:val="105"/>
        </w:rPr>
        <w:t>(s)</w:t>
      </w:r>
      <w:r w:rsidR="004729DA" w:rsidRPr="00C34370">
        <w:rPr>
          <w:color w:val="000000"/>
          <w:spacing w:val="-1"/>
          <w:w w:val="105"/>
        </w:rPr>
        <w:t xml:space="preserve"> to detract from the health, safety or un</w:t>
      </w:r>
      <w:r w:rsidR="004729DA" w:rsidRPr="00C34370">
        <w:rPr>
          <w:color w:val="000000"/>
          <w:spacing w:val="2"/>
          <w:w w:val="105"/>
        </w:rPr>
        <w:t>iform appearance or design of the Project.  Landscaping of Lot must be completed within 1</w:t>
      </w:r>
      <w:r w:rsidR="00AD3BA6">
        <w:rPr>
          <w:color w:val="000000"/>
          <w:spacing w:val="2"/>
          <w:w w:val="105"/>
        </w:rPr>
        <w:t>8</w:t>
      </w:r>
      <w:r w:rsidR="004729DA" w:rsidRPr="00C34370">
        <w:rPr>
          <w:color w:val="000000"/>
          <w:spacing w:val="2"/>
          <w:w w:val="105"/>
        </w:rPr>
        <w:t xml:space="preserve"> months of certificate of occupancy for Dwelling Unit.  </w:t>
      </w:r>
    </w:p>
    <w:p w14:paraId="70F7378B" w14:textId="77777777" w:rsidR="00C34370" w:rsidRPr="00420D76" w:rsidRDefault="00420D76" w:rsidP="00420D76">
      <w:pPr>
        <w:widowControl/>
        <w:autoSpaceDE/>
        <w:autoSpaceDN/>
        <w:adjustRightInd/>
        <w:spacing w:before="252" w:after="288"/>
        <w:ind w:firstLine="720"/>
        <w:jc w:val="both"/>
        <w:rPr>
          <w:color w:val="000000"/>
          <w:spacing w:val="2"/>
          <w:w w:val="105"/>
        </w:rPr>
      </w:pPr>
      <w:r>
        <w:rPr>
          <w:color w:val="000000"/>
          <w:spacing w:val="2"/>
          <w:w w:val="105"/>
        </w:rPr>
        <w:t>12.8</w:t>
      </w:r>
      <w:r>
        <w:rPr>
          <w:color w:val="000000"/>
          <w:spacing w:val="2"/>
          <w:w w:val="105"/>
        </w:rPr>
        <w:tab/>
      </w:r>
      <w:r w:rsidR="004729DA" w:rsidRPr="00C34370">
        <w:rPr>
          <w:color w:val="000000"/>
          <w:spacing w:val="2"/>
          <w:w w:val="105"/>
          <w:u w:val="single"/>
        </w:rPr>
        <w:t>Party Fence</w:t>
      </w:r>
      <w:r w:rsidR="004729DA" w:rsidRPr="00C34370">
        <w:rPr>
          <w:b/>
          <w:color w:val="000000"/>
          <w:spacing w:val="2"/>
          <w:w w:val="105"/>
          <w:u w:val="single"/>
        </w:rPr>
        <w:t>.</w:t>
      </w:r>
      <w:r w:rsidR="004729DA" w:rsidRPr="00C34370">
        <w:rPr>
          <w:color w:val="000000"/>
          <w:spacing w:val="2"/>
          <w:w w:val="105"/>
        </w:rPr>
        <w:t xml:space="preserve"> If it becomes necessary or desi</w:t>
      </w:r>
      <w:r w:rsidR="004729DA" w:rsidRPr="00C34370">
        <w:rPr>
          <w:color w:val="000000"/>
          <w:spacing w:val="-3"/>
          <w:w w:val="105"/>
        </w:rPr>
        <w:t xml:space="preserve">rable to repair or rebuild the whole or any part of a party fence or wall, the repairing or rebuilding expense shall be borne equally by the parties who shall at the time of the repair </w:t>
      </w:r>
      <w:r w:rsidR="004729DA" w:rsidRPr="00C34370">
        <w:rPr>
          <w:color w:val="000000"/>
          <w:spacing w:val="-5"/>
          <w:w w:val="105"/>
        </w:rPr>
        <w:t>or rebuilding be using it. Any repairing or rebuilding of the fence shall be on the same loc</w:t>
      </w:r>
      <w:r w:rsidR="004729DA" w:rsidRPr="00C34370">
        <w:rPr>
          <w:color w:val="000000"/>
          <w:spacing w:val="-4"/>
          <w:w w:val="105"/>
        </w:rPr>
        <w:t>ation, and of the same size, and with the same quality of construction and materials, as the original fence, wall or portion thereof. If there is a disagreement among the parties as to the neces</w:t>
      </w:r>
      <w:r w:rsidR="004729DA" w:rsidRPr="00C34370">
        <w:rPr>
          <w:color w:val="000000"/>
          <w:spacing w:val="-3"/>
          <w:w w:val="105"/>
        </w:rPr>
        <w:t>sity or extent of repairs to a party fence or wall, the dispute must be submitted to the Bo</w:t>
      </w:r>
      <w:r w:rsidR="004729DA" w:rsidRPr="00C34370">
        <w:rPr>
          <w:color w:val="000000"/>
          <w:spacing w:val="-4"/>
          <w:w w:val="105"/>
        </w:rPr>
        <w:t>ard of Directors for r</w:t>
      </w:r>
      <w:r w:rsidR="004729DA" w:rsidRPr="00C34370">
        <w:rPr>
          <w:color w:val="000000"/>
          <w:spacing w:val="-3"/>
          <w:w w:val="105"/>
        </w:rPr>
        <w:t xml:space="preserve">esolution, and the decision of the </w:t>
      </w:r>
      <w:r w:rsidR="004729DA" w:rsidRPr="00C34370">
        <w:rPr>
          <w:color w:val="000000"/>
          <w:spacing w:val="-4"/>
          <w:w w:val="105"/>
        </w:rPr>
        <w:t>Board of Directors shall in all instances be final and conclusive.</w:t>
      </w:r>
    </w:p>
    <w:p w14:paraId="571ACC67" w14:textId="77777777" w:rsidR="00736C4A" w:rsidRPr="00431D50" w:rsidRDefault="00DE2B6B" w:rsidP="00736C4A">
      <w:pPr>
        <w:jc w:val="center"/>
        <w:rPr>
          <w:b/>
          <w:u w:val="single"/>
        </w:rPr>
      </w:pPr>
      <w:r>
        <w:rPr>
          <w:b/>
          <w:u w:val="single"/>
        </w:rPr>
        <w:t>ARTICLE X</w:t>
      </w:r>
      <w:r w:rsidR="001A6F7A">
        <w:rPr>
          <w:b/>
          <w:u w:val="single"/>
        </w:rPr>
        <w:t>I</w:t>
      </w:r>
      <w:r w:rsidR="00B271F0">
        <w:rPr>
          <w:b/>
          <w:u w:val="single"/>
        </w:rPr>
        <w:t>II</w:t>
      </w:r>
    </w:p>
    <w:p w14:paraId="3A205D77" w14:textId="3C67570D" w:rsidR="00736C4A" w:rsidRPr="00431D50" w:rsidRDefault="00995100" w:rsidP="00736C4A">
      <w:pPr>
        <w:jc w:val="center"/>
      </w:pPr>
      <w:r>
        <w:rPr>
          <w:u w:val="single"/>
        </w:rPr>
        <w:t>ARCH</w:t>
      </w:r>
      <w:r w:rsidR="003E0616">
        <w:rPr>
          <w:u w:val="single"/>
        </w:rPr>
        <w:t>ITECTURAL CONTROL COMMITTEE</w:t>
      </w:r>
    </w:p>
    <w:p w14:paraId="06AE741A" w14:textId="77777777" w:rsidR="00736C4A" w:rsidRPr="00431D50" w:rsidRDefault="00736C4A" w:rsidP="00736C4A">
      <w:pPr>
        <w:jc w:val="both"/>
      </w:pPr>
    </w:p>
    <w:p w14:paraId="6DA8C310" w14:textId="77777777" w:rsidR="00736C4A" w:rsidRPr="00431D50" w:rsidRDefault="00736C4A" w:rsidP="00736C4A">
      <w:pPr>
        <w:ind w:firstLine="720"/>
        <w:jc w:val="both"/>
      </w:pPr>
      <w:r w:rsidRPr="00431D50">
        <w:t>1</w:t>
      </w:r>
      <w:r w:rsidR="00B271F0">
        <w:t>3</w:t>
      </w:r>
      <w:r w:rsidRPr="00431D50">
        <w:t>.1</w:t>
      </w:r>
      <w:r w:rsidRPr="00431D50">
        <w:tab/>
      </w:r>
      <w:r w:rsidRPr="00431D50">
        <w:rPr>
          <w:u w:val="single"/>
        </w:rPr>
        <w:t>Purpose.</w:t>
      </w:r>
      <w:r w:rsidRPr="00431D50">
        <w:t xml:space="preserve">  It is the intention and purpose of this Declaration to impose architectural standards on the improvements </w:t>
      </w:r>
      <w:r>
        <w:t xml:space="preserve">and landscaping </w:t>
      </w:r>
      <w:r w:rsidRPr="00431D50">
        <w:t xml:space="preserve">to any Lot of a type and nature that result in buildings </w:t>
      </w:r>
      <w:r>
        <w:t xml:space="preserve">and yards </w:t>
      </w:r>
      <w:r w:rsidRPr="00431D50">
        <w:t xml:space="preserve">which are architecturally </w:t>
      </w:r>
      <w:r>
        <w:t xml:space="preserve">and aesthetically </w:t>
      </w:r>
      <w:r w:rsidRPr="00431D50">
        <w:t xml:space="preserve">compatible in terms of lot coverage, proportion, materials, colors and general appearance. To accomplish this goal, the Declarant hereby establishes the </w:t>
      </w:r>
      <w:r w:rsidR="003E0616">
        <w:t>Architectural Control Committee</w:t>
      </w:r>
      <w:r w:rsidRPr="00431D50">
        <w:t>, which is empowered to oversee and enforce the Architectural Design Standards set forth in this Declaration</w:t>
      </w:r>
      <w:r>
        <w:t xml:space="preserve"> </w:t>
      </w:r>
    </w:p>
    <w:p w14:paraId="7E5030CC" w14:textId="77777777" w:rsidR="00736C4A" w:rsidRPr="00431D50" w:rsidRDefault="00736C4A" w:rsidP="00736C4A">
      <w:pPr>
        <w:jc w:val="both"/>
      </w:pPr>
    </w:p>
    <w:p w14:paraId="656D0934" w14:textId="77777777" w:rsidR="00736C4A" w:rsidRDefault="00736C4A" w:rsidP="00736C4A">
      <w:pPr>
        <w:ind w:firstLine="720"/>
        <w:jc w:val="both"/>
      </w:pPr>
      <w:r w:rsidRPr="00431D50">
        <w:t>1</w:t>
      </w:r>
      <w:r w:rsidR="00B271F0">
        <w:t>3</w:t>
      </w:r>
      <w:r w:rsidRPr="00431D50">
        <w:t>.2</w:t>
      </w:r>
      <w:r w:rsidRPr="00431D50">
        <w:tab/>
      </w:r>
      <w:r w:rsidR="003E0616">
        <w:rPr>
          <w:u w:val="single"/>
        </w:rPr>
        <w:t>Architectural Control Committee</w:t>
      </w:r>
      <w:r w:rsidRPr="00431D50">
        <w:rPr>
          <w:u w:val="single"/>
        </w:rPr>
        <w:t xml:space="preserve"> Created</w:t>
      </w:r>
      <w:r w:rsidRPr="00431D50">
        <w:t xml:space="preserve">.  The </w:t>
      </w:r>
      <w:r w:rsidR="003E0616">
        <w:t>Architectural Control Committee</w:t>
      </w:r>
      <w:r w:rsidRPr="00431D50">
        <w:t xml:space="preserve"> </w:t>
      </w:r>
      <w:r>
        <w:t xml:space="preserve">will be appointed in accordance with the Bylaws and Articles of the Association. </w:t>
      </w:r>
    </w:p>
    <w:p w14:paraId="2306FCEA" w14:textId="77777777" w:rsidR="00736C4A" w:rsidRPr="00431D50" w:rsidRDefault="00736C4A" w:rsidP="00736C4A">
      <w:pPr>
        <w:jc w:val="both"/>
      </w:pPr>
    </w:p>
    <w:p w14:paraId="5E215B7F" w14:textId="55128A50" w:rsidR="00154DB6" w:rsidRDefault="00736C4A" w:rsidP="00154DB6">
      <w:pPr>
        <w:ind w:firstLine="720"/>
        <w:jc w:val="both"/>
      </w:pPr>
      <w:r w:rsidRPr="00431D50">
        <w:t>1</w:t>
      </w:r>
      <w:r w:rsidR="00B271F0">
        <w:t>3</w:t>
      </w:r>
      <w:r w:rsidRPr="00431D50">
        <w:t>.3</w:t>
      </w:r>
      <w:r w:rsidRPr="00431D50">
        <w:tab/>
      </w:r>
      <w:r w:rsidRPr="00431D50">
        <w:rPr>
          <w:u w:val="single"/>
        </w:rPr>
        <w:t>Approval by Committee Required</w:t>
      </w:r>
      <w:r w:rsidRPr="00431D50">
        <w:t xml:space="preserve">.  No Improvements of any kind will be made on any Lot without the prior written approval of the </w:t>
      </w:r>
      <w:r w:rsidR="003E0616">
        <w:t>Architectural Control Committee</w:t>
      </w:r>
      <w:r w:rsidR="00796385">
        <w:t xml:space="preserve"> including, but not limited to, </w:t>
      </w:r>
      <w:r w:rsidR="00796385">
        <w:rPr>
          <w:color w:val="000000"/>
          <w:w w:val="105"/>
        </w:rPr>
        <w:t>all exterior m</w:t>
      </w:r>
      <w:r w:rsidR="00796385" w:rsidRPr="00F749B4">
        <w:rPr>
          <w:color w:val="000000"/>
          <w:w w:val="105"/>
        </w:rPr>
        <w:t xml:space="preserve">aterials, architectural designs, </w:t>
      </w:r>
      <w:r w:rsidR="00796385" w:rsidRPr="00F749B4">
        <w:rPr>
          <w:color w:val="000000"/>
          <w:spacing w:val="6"/>
          <w:w w:val="105"/>
        </w:rPr>
        <w:t xml:space="preserve">plans, foundation location, specifications, structures, fencing, landscaping and other </w:t>
      </w:r>
      <w:r w:rsidR="00796385" w:rsidRPr="00F749B4">
        <w:rPr>
          <w:color w:val="000000"/>
          <w:spacing w:val="-4"/>
          <w:w w:val="105"/>
        </w:rPr>
        <w:t>improvements within the Project</w:t>
      </w:r>
      <w:r w:rsidR="00796385">
        <w:rPr>
          <w:color w:val="000000"/>
          <w:spacing w:val="-4"/>
          <w:w w:val="105"/>
        </w:rPr>
        <w:t xml:space="preserve">.  </w:t>
      </w:r>
      <w:r w:rsidRPr="00431D50">
        <w:t>Approval of the Committee will be sought in the following manner:</w:t>
      </w:r>
    </w:p>
    <w:p w14:paraId="40C003B5" w14:textId="77777777" w:rsidR="00154DB6" w:rsidRDefault="00154DB6" w:rsidP="00154DB6">
      <w:pPr>
        <w:ind w:firstLine="720"/>
        <w:jc w:val="both"/>
      </w:pPr>
    </w:p>
    <w:p w14:paraId="215B182A" w14:textId="77777777" w:rsidR="00736C4A" w:rsidRDefault="00736C4A" w:rsidP="00420D76">
      <w:pPr>
        <w:numPr>
          <w:ilvl w:val="0"/>
          <w:numId w:val="40"/>
        </w:numPr>
        <w:ind w:left="1440" w:firstLine="0"/>
        <w:jc w:val="both"/>
      </w:pPr>
      <w:r w:rsidRPr="00431D50">
        <w:rPr>
          <w:u w:val="single"/>
        </w:rPr>
        <w:t>Plans Submitted</w:t>
      </w:r>
      <w:r w:rsidRPr="00431D50">
        <w:t>.  Two complete sets of the pl</w:t>
      </w:r>
      <w:r w:rsidR="00420D76">
        <w:t xml:space="preserve">ans for the construction of any </w:t>
      </w:r>
      <w:r w:rsidRPr="00431D50">
        <w:t xml:space="preserve">new Dwelling or Improvements must be submitted to the </w:t>
      </w:r>
      <w:r w:rsidR="003E0616">
        <w:t>ACC</w:t>
      </w:r>
      <w:r w:rsidRPr="00431D50">
        <w:t xml:space="preserve"> for review.  In the case of an addition or modification of an existing Dwelling, the Committee may waive </w:t>
      </w:r>
      <w:r>
        <w:t xml:space="preserve">in writing </w:t>
      </w:r>
      <w:r w:rsidRPr="00431D50">
        <w:t>any of the foregoing it feels are unnecessary to its review of the remodel or addition.</w:t>
      </w:r>
    </w:p>
    <w:p w14:paraId="3EBABBD4" w14:textId="77777777" w:rsidR="006C31FD" w:rsidRDefault="00E27036" w:rsidP="006C31FD">
      <w:pPr>
        <w:spacing w:before="100" w:beforeAutospacing="1" w:after="100" w:afterAutospacing="1"/>
        <w:ind w:left="1440" w:firstLine="720"/>
        <w:jc w:val="both"/>
        <w:rPr>
          <w:color w:val="000000"/>
          <w:w w:val="105"/>
        </w:rPr>
      </w:pPr>
      <w:r w:rsidRPr="003E7BBC">
        <w:rPr>
          <w:color w:val="000000"/>
          <w:w w:val="105"/>
        </w:rPr>
        <w:t xml:space="preserve">a. Plot plans to scale showing the entire site, </w:t>
      </w:r>
      <w:r>
        <w:rPr>
          <w:color w:val="000000"/>
          <w:w w:val="105"/>
        </w:rPr>
        <w:t>Dwelling Unit, B</w:t>
      </w:r>
      <w:r w:rsidRPr="003E7BBC">
        <w:rPr>
          <w:color w:val="000000"/>
          <w:w w:val="105"/>
        </w:rPr>
        <w:t>uilding, garages, walks, drives, fence, carriage lights, retaining walls, with elevations of the existing and finished grade and contours including those</w:t>
      </w:r>
      <w:r>
        <w:rPr>
          <w:color w:val="000000"/>
          <w:w w:val="105"/>
        </w:rPr>
        <w:t xml:space="preserve"> at the outside corners of the B</w:t>
      </w:r>
      <w:r w:rsidRPr="003E7BBC">
        <w:rPr>
          <w:color w:val="000000"/>
          <w:w w:val="105"/>
        </w:rPr>
        <w:t xml:space="preserve">uildings and at adjacent property lines and street fronts, and </w:t>
      </w:r>
      <w:r w:rsidRPr="003E7BBC">
        <w:rPr>
          <w:color w:val="000000"/>
          <w:w w:val="105"/>
        </w:rPr>
        <w:lastRenderedPageBreak/>
        <w:t>elevations of floors from a designated point on the street.</w:t>
      </w:r>
    </w:p>
    <w:p w14:paraId="1CC4932D" w14:textId="77777777" w:rsidR="006C31FD" w:rsidRDefault="00E27036" w:rsidP="006C31FD">
      <w:pPr>
        <w:spacing w:before="100" w:beforeAutospacing="1" w:after="100" w:afterAutospacing="1"/>
        <w:ind w:left="1440" w:firstLine="720"/>
        <w:jc w:val="both"/>
        <w:rPr>
          <w:color w:val="000000"/>
          <w:w w:val="105"/>
        </w:rPr>
      </w:pPr>
      <w:r w:rsidRPr="003E7BBC">
        <w:rPr>
          <w:color w:val="000000"/>
          <w:w w:val="105"/>
        </w:rPr>
        <w:t xml:space="preserve">b. Detailed floor plans. </w:t>
      </w:r>
    </w:p>
    <w:p w14:paraId="3C4EF30D" w14:textId="77777777" w:rsidR="006C31FD" w:rsidRDefault="00E27036" w:rsidP="006C31FD">
      <w:pPr>
        <w:spacing w:before="100" w:beforeAutospacing="1" w:after="100" w:afterAutospacing="1"/>
        <w:ind w:left="1440" w:firstLine="720"/>
        <w:jc w:val="both"/>
        <w:rPr>
          <w:color w:val="000000"/>
          <w:w w:val="105"/>
        </w:rPr>
      </w:pPr>
      <w:r w:rsidRPr="003E7BBC">
        <w:rPr>
          <w:color w:val="000000"/>
          <w:w w:val="105"/>
        </w:rPr>
        <w:t>c. Detailed elevations, indicating all mat</w:t>
      </w:r>
      <w:r>
        <w:rPr>
          <w:color w:val="000000"/>
          <w:w w:val="105"/>
        </w:rPr>
        <w:t xml:space="preserve">erials and showing existing and </w:t>
      </w:r>
      <w:r w:rsidR="006C31FD">
        <w:rPr>
          <w:color w:val="000000"/>
          <w:w w:val="105"/>
        </w:rPr>
        <w:t xml:space="preserve">finished grades. </w:t>
      </w:r>
    </w:p>
    <w:p w14:paraId="3BCEFB10" w14:textId="77777777" w:rsidR="006C31FD" w:rsidRDefault="00E27036" w:rsidP="006C31FD">
      <w:pPr>
        <w:spacing w:before="100" w:beforeAutospacing="1" w:after="100" w:afterAutospacing="1"/>
        <w:ind w:left="1440" w:firstLine="720"/>
        <w:jc w:val="both"/>
        <w:rPr>
          <w:color w:val="000000"/>
          <w:w w:val="105"/>
        </w:rPr>
      </w:pPr>
      <w:r w:rsidRPr="003E7BBC">
        <w:rPr>
          <w:color w:val="000000"/>
          <w:w w:val="105"/>
        </w:rPr>
        <w:t xml:space="preserve">d. Detailed sections, cross and longitudinal. </w:t>
      </w:r>
    </w:p>
    <w:p w14:paraId="0E825747" w14:textId="77777777" w:rsidR="006C31FD" w:rsidRDefault="00E27036" w:rsidP="006C31FD">
      <w:pPr>
        <w:spacing w:before="100" w:beforeAutospacing="1" w:after="100" w:afterAutospacing="1"/>
        <w:ind w:left="1440" w:firstLine="720"/>
        <w:jc w:val="both"/>
        <w:rPr>
          <w:color w:val="000000"/>
          <w:w w:val="105"/>
        </w:rPr>
      </w:pPr>
      <w:r w:rsidRPr="003E7BBC">
        <w:rPr>
          <w:color w:val="000000"/>
          <w:w w:val="105"/>
        </w:rPr>
        <w:t xml:space="preserve">e. Details of cornices, porches, windows, doors, garages, garden walls, steps, patios, </w:t>
      </w:r>
      <w:r w:rsidR="006C31FD">
        <w:rPr>
          <w:color w:val="000000"/>
          <w:w w:val="105"/>
        </w:rPr>
        <w:tab/>
      </w:r>
      <w:r w:rsidRPr="003E7BBC">
        <w:rPr>
          <w:color w:val="000000"/>
          <w:w w:val="105"/>
        </w:rPr>
        <w:t xml:space="preserve">fences, carriage lights, etc. Specifications shall give complete description of materials to be used with supplements, addenda or riders noting the colors of all materials to be used on the </w:t>
      </w:r>
      <w:r w:rsidR="006C31FD">
        <w:rPr>
          <w:color w:val="000000"/>
          <w:w w:val="105"/>
        </w:rPr>
        <w:t xml:space="preserve">exterior of the Dwelling Unit. </w:t>
      </w:r>
    </w:p>
    <w:p w14:paraId="395AF6B1" w14:textId="77777777" w:rsidR="00E27036" w:rsidRPr="003E7BBC" w:rsidRDefault="00E27036" w:rsidP="006C31FD">
      <w:pPr>
        <w:spacing w:before="100" w:beforeAutospacing="1" w:after="100" w:afterAutospacing="1"/>
        <w:ind w:left="1440" w:firstLine="720"/>
        <w:jc w:val="both"/>
        <w:rPr>
          <w:color w:val="000000"/>
          <w:w w:val="105"/>
        </w:rPr>
      </w:pPr>
      <w:r w:rsidRPr="003E7BBC">
        <w:rPr>
          <w:color w:val="000000"/>
          <w:w w:val="105"/>
        </w:rPr>
        <w:t xml:space="preserve">f. Any and every home design, plan or specification must comply with the Design Guidelines. </w:t>
      </w:r>
    </w:p>
    <w:p w14:paraId="71B6AB1B" w14:textId="77777777" w:rsidR="00736C4A" w:rsidRPr="00431D50" w:rsidRDefault="00736C4A" w:rsidP="00736C4A">
      <w:pPr>
        <w:jc w:val="both"/>
      </w:pPr>
    </w:p>
    <w:p w14:paraId="07CF1D9A" w14:textId="77777777" w:rsidR="00736C4A" w:rsidRPr="00431D50" w:rsidRDefault="00736C4A" w:rsidP="00736C4A">
      <w:pPr>
        <w:ind w:left="1440"/>
        <w:jc w:val="both"/>
      </w:pPr>
      <w:r w:rsidRPr="00431D50">
        <w:t>(B)</w:t>
      </w:r>
      <w:r w:rsidRPr="00431D50">
        <w:tab/>
      </w:r>
      <w:r w:rsidRPr="00431D50">
        <w:rPr>
          <w:u w:val="single"/>
        </w:rPr>
        <w:t>Review</w:t>
      </w:r>
      <w:r w:rsidRPr="00431D50">
        <w:t xml:space="preserve">.  Within </w:t>
      </w:r>
      <w:r w:rsidR="00631EBF">
        <w:t>15</w:t>
      </w:r>
      <w:r w:rsidRPr="00431D50">
        <w:t xml:space="preserve"> days from receipt of a complete submission, the </w:t>
      </w:r>
      <w:r w:rsidR="003E0616">
        <w:t>ACC</w:t>
      </w:r>
      <w:r w:rsidRPr="00431D50">
        <w:t xml:space="preserve"> will review the plans and make an initial determination whether or not the plans comply with the conditions imposed by the Declaration.  If they do not, the plans will be rejected.  If they are in compliance, the committee will approve the plans.  The Committee may also approve the plans subject to specific modifications or conditions.  </w:t>
      </w:r>
      <w:r w:rsidR="00087FD9">
        <w:t>Owner</w:t>
      </w:r>
      <w:r w:rsidRPr="00431D50">
        <w:t xml:space="preserve">s may desire to submit preliminary plans for review.  The committee will review preliminary plans, and make its comments known to the </w:t>
      </w:r>
      <w:r w:rsidR="00087FD9">
        <w:t>Owner</w:t>
      </w:r>
      <w:r w:rsidRPr="00431D50">
        <w:t xml:space="preserve"> provided; however, that no preliminary approval is to be considered a final approval, and no final approval will be granted on less than a complete submission.  Upon approval, the Committee will sign a copy of the plans, one of which shall be left with the Committee.  No construction that is not in compliance with the approved plans will be permitted.</w:t>
      </w:r>
    </w:p>
    <w:p w14:paraId="2FAF5AEA" w14:textId="77777777" w:rsidR="00736C4A" w:rsidRPr="00431D50" w:rsidRDefault="00736C4A" w:rsidP="00736C4A">
      <w:pPr>
        <w:jc w:val="both"/>
      </w:pPr>
    </w:p>
    <w:p w14:paraId="753F7ECC" w14:textId="77777777" w:rsidR="00736C4A" w:rsidRPr="00431D50" w:rsidRDefault="00736C4A" w:rsidP="00736C4A">
      <w:pPr>
        <w:ind w:left="1440"/>
        <w:jc w:val="both"/>
      </w:pPr>
      <w:r w:rsidRPr="00431D50">
        <w:t>(C)</w:t>
      </w:r>
      <w:r w:rsidRPr="00431D50">
        <w:tab/>
      </w:r>
      <w:r w:rsidRPr="00431D50">
        <w:rPr>
          <w:u w:val="single"/>
        </w:rPr>
        <w:t>Failure to Act</w:t>
      </w:r>
      <w:r w:rsidRPr="00431D50">
        <w:t>.  If the committee has not approved or rejected any submission within 45 days after submission of complete plans, the submission is deemed to have been disapproved.  If the plans are disapproved as a result of the committee</w:t>
      </w:r>
      <w:r>
        <w:t>’</w:t>
      </w:r>
      <w:r w:rsidRPr="00431D50">
        <w:t xml:space="preserve">s failure to act, then the applicant may send, by certified mail, return receipt requested, notice to any </w:t>
      </w:r>
      <w:r w:rsidR="00087FD9">
        <w:t>Owner</w:t>
      </w:r>
      <w:r w:rsidRPr="00431D50">
        <w:t xml:space="preserve"> of the </w:t>
      </w:r>
      <w:r w:rsidR="003E0616">
        <w:t>ACC</w:t>
      </w:r>
      <w:r w:rsidRPr="00431D50">
        <w:t xml:space="preserve"> that if the plans are not either approved or disapproved, as submitted, within 15 days from the date the notice is MAILED, then the plans will be deemed to be approved.  If within such 15 day period, the committee fails to respond to the notice by either approving or disapproving the plans, then the plans will be deemed to have been approved; provided, however, that the submission and Improvements do not, in fact, violate any conditions imposed by this Declaration. </w:t>
      </w:r>
    </w:p>
    <w:p w14:paraId="1FF0565E" w14:textId="77777777" w:rsidR="00736C4A" w:rsidRPr="00431D50" w:rsidRDefault="00736C4A" w:rsidP="00736C4A">
      <w:pPr>
        <w:ind w:firstLine="720"/>
        <w:jc w:val="both"/>
      </w:pPr>
    </w:p>
    <w:p w14:paraId="622E0A2C" w14:textId="6984091F" w:rsidR="00736C4A" w:rsidRPr="00431D50" w:rsidRDefault="00736C4A" w:rsidP="00C34370">
      <w:pPr>
        <w:ind w:firstLine="720"/>
        <w:jc w:val="both"/>
      </w:pPr>
      <w:r w:rsidRPr="00431D50">
        <w:t>1</w:t>
      </w:r>
      <w:r w:rsidR="00B271F0">
        <w:t>3</w:t>
      </w:r>
      <w:r w:rsidRPr="00431D50">
        <w:t>.4</w:t>
      </w:r>
      <w:r w:rsidRPr="00431D50">
        <w:tab/>
      </w:r>
      <w:r w:rsidRPr="00431D50">
        <w:rPr>
          <w:u w:val="single"/>
        </w:rPr>
        <w:t>Variances</w:t>
      </w:r>
      <w:r w:rsidRPr="00431D50">
        <w:t>.  Variances to the design standards contained in this Declaration may be granted when strict application would create an unforeseen or unreasonable ha</w:t>
      </w:r>
      <w:r>
        <w:t xml:space="preserve">rdship to the </w:t>
      </w:r>
      <w:r w:rsidR="00087FD9">
        <w:t>Owner</w:t>
      </w:r>
      <w:r>
        <w:t xml:space="preserve"> of any Lot; </w:t>
      </w:r>
      <w:r w:rsidRPr="00431D50">
        <w:t xml:space="preserve">provided, however, that any variance granted is consistent with the intent of this Declaration.  The </w:t>
      </w:r>
      <w:r w:rsidR="003E0616">
        <w:t>ACC</w:t>
      </w:r>
      <w:r w:rsidRPr="00431D50">
        <w:t xml:space="preserve"> cannot grant any variance that has the effect of modifying applicable zoning </w:t>
      </w:r>
      <w:r w:rsidRPr="00431D50">
        <w:lastRenderedPageBreak/>
        <w:t>or building code regulations.  The burden of obtaining a variance is entirely on the applicant.</w:t>
      </w:r>
    </w:p>
    <w:p w14:paraId="1B491267" w14:textId="77777777" w:rsidR="00736C4A" w:rsidRPr="00431D50" w:rsidRDefault="00736C4A" w:rsidP="00C34370">
      <w:pPr>
        <w:ind w:firstLine="720"/>
        <w:jc w:val="both"/>
      </w:pPr>
    </w:p>
    <w:p w14:paraId="5D53B9C8" w14:textId="77D7AC1A" w:rsidR="00736C4A" w:rsidRDefault="00736C4A" w:rsidP="00C34370">
      <w:pPr>
        <w:ind w:firstLine="720"/>
        <w:jc w:val="both"/>
      </w:pPr>
      <w:r w:rsidRPr="00D95FE5">
        <w:t>1</w:t>
      </w:r>
      <w:r w:rsidR="00B271F0">
        <w:t>3</w:t>
      </w:r>
      <w:r w:rsidRPr="00D95FE5">
        <w:t>.5</w:t>
      </w:r>
      <w:r w:rsidRPr="00D95FE5">
        <w:tab/>
      </w:r>
      <w:r w:rsidRPr="00D95FE5">
        <w:rPr>
          <w:u w:val="single"/>
        </w:rPr>
        <w:t>General Design Review</w:t>
      </w:r>
      <w:r w:rsidRPr="00D95FE5">
        <w:t xml:space="preserve">.  The </w:t>
      </w:r>
      <w:r w:rsidR="003E0616">
        <w:t>ACC</w:t>
      </w:r>
      <w:r w:rsidRPr="00D95FE5">
        <w:t xml:space="preserve"> will use its best efforts to provide a consistent pattern of development, and consistent application of standards of this Declaration</w:t>
      </w:r>
      <w:r w:rsidR="00DE0319">
        <w:t>.</w:t>
      </w:r>
      <w:r>
        <w:t xml:space="preserve"> </w:t>
      </w:r>
      <w:r w:rsidRPr="00D95FE5">
        <w:t xml:space="preserve">These standards are, of necessity, general in nature, and it is the </w:t>
      </w:r>
      <w:r w:rsidR="003E0616">
        <w:t>ACC</w:t>
      </w:r>
      <w:r w:rsidRPr="00D95FE5">
        <w:t>’s responsibility to apply them in a manner that results in a high quality, attractive and well-designed community.</w:t>
      </w:r>
    </w:p>
    <w:p w14:paraId="700B089E" w14:textId="77777777" w:rsidR="00E27036" w:rsidRPr="00CB5FEB" w:rsidRDefault="00E27036" w:rsidP="00E27036">
      <w:pPr>
        <w:widowControl/>
        <w:tabs>
          <w:tab w:val="decimal" w:pos="720"/>
        </w:tabs>
        <w:autoSpaceDE/>
        <w:autoSpaceDN/>
        <w:adjustRightInd/>
        <w:spacing w:before="288"/>
        <w:jc w:val="both"/>
        <w:rPr>
          <w:color w:val="000000"/>
          <w:spacing w:val="-5"/>
          <w:w w:val="105"/>
          <w:u w:val="single"/>
        </w:rPr>
      </w:pPr>
      <w:r w:rsidRPr="00CB5FEB">
        <w:rPr>
          <w:color w:val="000000"/>
          <w:spacing w:val="-5"/>
          <w:w w:val="105"/>
          <w:u w:val="single"/>
        </w:rPr>
        <w:t>Aesthetics.</w:t>
      </w:r>
      <w:r w:rsidRPr="00CB5FEB">
        <w:rPr>
          <w:color w:val="000000"/>
          <w:spacing w:val="-5"/>
          <w:w w:val="105"/>
        </w:rPr>
        <w:t xml:space="preserve"> Decisions of the </w:t>
      </w:r>
      <w:r>
        <w:rPr>
          <w:color w:val="000000"/>
          <w:spacing w:val="-5"/>
          <w:w w:val="105"/>
        </w:rPr>
        <w:t>ACC</w:t>
      </w:r>
      <w:r w:rsidRPr="00CB5FEB">
        <w:rPr>
          <w:color w:val="000000"/>
          <w:spacing w:val="-5"/>
          <w:w w:val="105"/>
        </w:rPr>
        <w:t xml:space="preserve"> may </w:t>
      </w:r>
      <w:r w:rsidRPr="00CB5FEB">
        <w:rPr>
          <w:color w:val="000000"/>
          <w:spacing w:val="-4"/>
          <w:w w:val="105"/>
        </w:rPr>
        <w:t xml:space="preserve">be based on purely aesthetic considerations. Each </w:t>
      </w:r>
      <w:r w:rsidR="00087FD9">
        <w:rPr>
          <w:color w:val="000000"/>
          <w:spacing w:val="-4"/>
          <w:w w:val="105"/>
        </w:rPr>
        <w:t>Owner</w:t>
      </w:r>
      <w:r w:rsidRPr="00CB5FEB">
        <w:rPr>
          <w:color w:val="000000"/>
          <w:spacing w:val="-4"/>
          <w:w w:val="105"/>
        </w:rPr>
        <w:t xml:space="preserve"> acknowledges by accepting a deed or other document of conveyance to the property that the opinions of the </w:t>
      </w:r>
      <w:r>
        <w:rPr>
          <w:color w:val="000000"/>
          <w:spacing w:val="-4"/>
          <w:w w:val="105"/>
        </w:rPr>
        <w:t>ACC</w:t>
      </w:r>
      <w:r w:rsidRPr="00CB5FEB">
        <w:rPr>
          <w:color w:val="000000"/>
          <w:spacing w:val="5"/>
          <w:w w:val="105"/>
        </w:rPr>
        <w:t xml:space="preserve"> may be a matter of taste or style, and may be based upon purely aesthetic </w:t>
      </w:r>
      <w:r w:rsidRPr="00CB5FEB">
        <w:rPr>
          <w:color w:val="000000"/>
          <w:spacing w:val="-4"/>
          <w:w w:val="105"/>
        </w:rPr>
        <w:t xml:space="preserve">considerations, and may vary as </w:t>
      </w:r>
      <w:r>
        <w:rPr>
          <w:color w:val="000000"/>
          <w:spacing w:val="-4"/>
          <w:w w:val="105"/>
        </w:rPr>
        <w:t>ACC</w:t>
      </w:r>
      <w:r w:rsidRPr="00CB5FEB">
        <w:rPr>
          <w:color w:val="000000"/>
          <w:spacing w:val="-4"/>
          <w:w w:val="105"/>
        </w:rPr>
        <w:t xml:space="preserve"> </w:t>
      </w:r>
      <w:r w:rsidR="00087FD9">
        <w:rPr>
          <w:color w:val="000000"/>
          <w:spacing w:val="-4"/>
          <w:w w:val="105"/>
        </w:rPr>
        <w:t>Owner</w:t>
      </w:r>
      <w:r w:rsidRPr="00CB5FEB">
        <w:rPr>
          <w:color w:val="000000"/>
          <w:spacing w:val="-4"/>
          <w:w w:val="105"/>
        </w:rPr>
        <w:t>s change over time.</w:t>
      </w:r>
    </w:p>
    <w:p w14:paraId="725682DE" w14:textId="77777777" w:rsidR="00736C4A" w:rsidRDefault="00736C4A" w:rsidP="00C34370">
      <w:pPr>
        <w:widowControl/>
        <w:autoSpaceDE/>
        <w:autoSpaceDN/>
        <w:adjustRightInd/>
        <w:ind w:firstLine="720"/>
        <w:jc w:val="both"/>
        <w:rPr>
          <w:u w:val="single"/>
        </w:rPr>
      </w:pPr>
    </w:p>
    <w:p w14:paraId="7BE76705" w14:textId="77777777" w:rsidR="00736C4A" w:rsidRPr="00BA580E" w:rsidRDefault="00736C4A" w:rsidP="00C34370">
      <w:pPr>
        <w:widowControl/>
        <w:autoSpaceDE/>
        <w:autoSpaceDN/>
        <w:adjustRightInd/>
        <w:ind w:firstLine="720"/>
        <w:jc w:val="both"/>
      </w:pPr>
      <w:r>
        <w:t>1</w:t>
      </w:r>
      <w:r w:rsidR="00B271F0">
        <w:t>3</w:t>
      </w:r>
      <w:r>
        <w:t>.6</w:t>
      </w:r>
      <w:r>
        <w:tab/>
      </w:r>
      <w:r w:rsidRPr="00BA580E">
        <w:rPr>
          <w:u w:val="single"/>
        </w:rPr>
        <w:t>Architectural Review Fee</w:t>
      </w:r>
      <w:r w:rsidRPr="00BA580E">
        <w:t xml:space="preserve">.  </w:t>
      </w:r>
      <w:r>
        <w:t>An architectural r</w:t>
      </w:r>
      <w:r w:rsidRPr="00BA580E">
        <w:t xml:space="preserve">eview fee </w:t>
      </w:r>
      <w:r>
        <w:t>may be</w:t>
      </w:r>
      <w:r w:rsidRPr="00BA580E">
        <w:t xml:space="preserve"> charged in </w:t>
      </w:r>
      <w:r>
        <w:t xml:space="preserve">an amount determined by the Board that reflects the actual cost incurred by the Board or </w:t>
      </w:r>
      <w:r w:rsidR="003E0616">
        <w:t>ACC</w:t>
      </w:r>
      <w:r>
        <w:t xml:space="preserve">. </w:t>
      </w:r>
    </w:p>
    <w:p w14:paraId="77682C11" w14:textId="77777777" w:rsidR="00736C4A" w:rsidRPr="00431D50" w:rsidRDefault="00736C4A" w:rsidP="00C34370">
      <w:pPr>
        <w:ind w:firstLine="720"/>
        <w:jc w:val="both"/>
      </w:pPr>
    </w:p>
    <w:p w14:paraId="726F6EC0" w14:textId="1A0432CB" w:rsidR="00736C4A" w:rsidRPr="00431D50" w:rsidRDefault="00736C4A" w:rsidP="00C34370">
      <w:pPr>
        <w:ind w:firstLine="720"/>
        <w:jc w:val="both"/>
      </w:pPr>
      <w:r w:rsidRPr="00431D50">
        <w:t>1</w:t>
      </w:r>
      <w:r w:rsidR="00B271F0">
        <w:t>3</w:t>
      </w:r>
      <w:r>
        <w:t>.7</w:t>
      </w:r>
      <w:r w:rsidRPr="00431D50">
        <w:tab/>
      </w:r>
      <w:r w:rsidRPr="00431D50">
        <w:rPr>
          <w:u w:val="single"/>
        </w:rPr>
        <w:t>Declarant, Board and Committee not Liable</w:t>
      </w:r>
      <w:r w:rsidRPr="00431D50">
        <w:t xml:space="preserve">.  The Declarant, the Board, and the </w:t>
      </w:r>
      <w:r w:rsidR="003E0616">
        <w:t>ACC</w:t>
      </w:r>
      <w:r w:rsidRPr="00431D50">
        <w:t xml:space="preserve"> and its </w:t>
      </w:r>
      <w:r w:rsidR="00087FD9">
        <w:t>Owner</w:t>
      </w:r>
      <w:r w:rsidRPr="00431D50">
        <w:t xml:space="preserve">s shall not be liable to the applicant for any damages, or to the </w:t>
      </w:r>
      <w:r w:rsidR="00087FD9">
        <w:t>Owner</w:t>
      </w:r>
      <w:r w:rsidRPr="00431D50">
        <w:t xml:space="preserve">s of any Lots within the Subdivision for their actions, inactions, or approval or disapproval of any set of plans submitted to the </w:t>
      </w:r>
      <w:r w:rsidR="003E0616">
        <w:t>ACC</w:t>
      </w:r>
      <w:r w:rsidRPr="00431D50">
        <w:t xml:space="preserve"> for review.  The </w:t>
      </w:r>
      <w:r w:rsidR="00087FD9">
        <w:t>Owner</w:t>
      </w:r>
      <w:r w:rsidRPr="00431D50">
        <w:t>s</w:t>
      </w:r>
      <w:r>
        <w:t xml:space="preserve"> </w:t>
      </w:r>
      <w:r w:rsidRPr="00431D50">
        <w:t xml:space="preserve">shall have no claim against the Declarant or </w:t>
      </w:r>
      <w:r w:rsidR="003E0616">
        <w:t>ACC</w:t>
      </w:r>
      <w:r w:rsidRPr="00431D50">
        <w:t xml:space="preserve"> as a result of the performance or failure to perform the duties created by this Declaration.  Each </w:t>
      </w:r>
      <w:r w:rsidR="00087FD9">
        <w:t>Owner</w:t>
      </w:r>
      <w:r w:rsidRPr="00431D50">
        <w:t xml:space="preserve"> has an equal duty and right to enforce these covenants against every other </w:t>
      </w:r>
      <w:r w:rsidR="00087FD9">
        <w:t>Owner</w:t>
      </w:r>
      <w:r w:rsidRPr="00431D50">
        <w:t xml:space="preserve">, and may seek independent redress if it believes the </w:t>
      </w:r>
      <w:r w:rsidR="003E0616">
        <w:t>ACC</w:t>
      </w:r>
      <w:r w:rsidRPr="00431D50">
        <w:t xml:space="preserve"> has acted improperly.</w:t>
      </w:r>
    </w:p>
    <w:p w14:paraId="37F8AF37" w14:textId="77777777" w:rsidR="00736C4A" w:rsidRPr="00431D50" w:rsidRDefault="00736C4A" w:rsidP="00C34370">
      <w:pPr>
        <w:ind w:firstLine="720"/>
        <w:jc w:val="both"/>
      </w:pPr>
    </w:p>
    <w:p w14:paraId="5A66A75F" w14:textId="77777777" w:rsidR="00736C4A" w:rsidRDefault="00736C4A" w:rsidP="00C34370">
      <w:pPr>
        <w:ind w:firstLine="720"/>
        <w:jc w:val="both"/>
      </w:pPr>
      <w:r w:rsidRPr="00431D50">
        <w:t>1</w:t>
      </w:r>
      <w:r w:rsidR="00B271F0">
        <w:t>3</w:t>
      </w:r>
      <w:r>
        <w:t>.8</w:t>
      </w:r>
      <w:r w:rsidRPr="00431D50">
        <w:tab/>
      </w:r>
      <w:r w:rsidRPr="00431D50">
        <w:rPr>
          <w:u w:val="single"/>
        </w:rPr>
        <w:t>Limitations on Review</w:t>
      </w:r>
      <w:r w:rsidRPr="00431D50">
        <w:t xml:space="preserve">.  The </w:t>
      </w:r>
      <w:r w:rsidR="003E0616">
        <w:t>ACC</w:t>
      </w:r>
      <w:r>
        <w:t>’s</w:t>
      </w:r>
      <w:r w:rsidRPr="00431D50">
        <w:t xml:space="preserve"> review is limited to those matters expressly granted in this Declaration.  The </w:t>
      </w:r>
      <w:r w:rsidR="003E0616">
        <w:t>ACC</w:t>
      </w:r>
      <w:r>
        <w:t xml:space="preserve"> </w:t>
      </w:r>
      <w:r w:rsidRPr="00431D50">
        <w:t xml:space="preserve">shall have no authority over the enforcement of building codes, zoning ordinances, or other statutes, laws or ordinances affecting the development or improvement of real property and shall have no liability to any </w:t>
      </w:r>
      <w:r w:rsidR="00087FD9">
        <w:t>Owner</w:t>
      </w:r>
      <w:r w:rsidRPr="00431D50">
        <w:t xml:space="preserve"> whose plans were approved in a manner that included any such violation.  Corrections or changes in plans to bring them into conformity with applicable codes must be approved by the </w:t>
      </w:r>
      <w:r w:rsidR="003E0616">
        <w:t>ACC</w:t>
      </w:r>
      <w:r w:rsidRPr="00431D50">
        <w:t xml:space="preserve"> prior to construction.</w:t>
      </w:r>
    </w:p>
    <w:p w14:paraId="2F2FD1E9" w14:textId="77777777" w:rsidR="00340653" w:rsidRDefault="00340653" w:rsidP="00C34370">
      <w:pPr>
        <w:ind w:firstLine="720"/>
        <w:jc w:val="both"/>
      </w:pPr>
    </w:p>
    <w:p w14:paraId="5894AEC9" w14:textId="77777777" w:rsidR="004729DA" w:rsidRPr="00796385" w:rsidRDefault="00340653" w:rsidP="00796385">
      <w:pPr>
        <w:ind w:firstLine="720"/>
        <w:jc w:val="both"/>
      </w:pPr>
      <w:r>
        <w:t>1</w:t>
      </w:r>
      <w:r w:rsidR="00B271F0">
        <w:t>3</w:t>
      </w:r>
      <w:r>
        <w:t>.9</w:t>
      </w:r>
      <w:r>
        <w:tab/>
      </w:r>
      <w:r w:rsidRPr="007E3FE3">
        <w:rPr>
          <w:u w:val="single"/>
        </w:rPr>
        <w:t>Exemption of Declarant</w:t>
      </w:r>
      <w:r>
        <w:t xml:space="preserve">.  At any time during the Class B Control Period, Declarant need not submit or receive any approval from the </w:t>
      </w:r>
      <w:r w:rsidR="003E0616">
        <w:t>ACC</w:t>
      </w:r>
      <w:r>
        <w:t xml:space="preserve">.  </w:t>
      </w:r>
      <w:r w:rsidR="00796385">
        <w:t>At any time during the Class B Control Period</w:t>
      </w:r>
      <w:r w:rsidR="00796385">
        <w:rPr>
          <w:color w:val="000000"/>
          <w:spacing w:val="-8"/>
          <w:w w:val="105"/>
        </w:rPr>
        <w:t>, t</w:t>
      </w:r>
      <w:r w:rsidR="004729DA" w:rsidRPr="004729DA">
        <w:rPr>
          <w:color w:val="000000"/>
          <w:spacing w:val="-8"/>
          <w:w w:val="105"/>
        </w:rPr>
        <w:t xml:space="preserve">he Declarant may make changes to the </w:t>
      </w:r>
      <w:r w:rsidR="00796385">
        <w:rPr>
          <w:color w:val="000000"/>
          <w:spacing w:val="-1"/>
          <w:w w:val="105"/>
        </w:rPr>
        <w:t>design and construction of the I</w:t>
      </w:r>
      <w:r w:rsidR="004729DA" w:rsidRPr="004729DA">
        <w:rPr>
          <w:color w:val="000000"/>
          <w:spacing w:val="-1"/>
          <w:w w:val="105"/>
        </w:rPr>
        <w:t xml:space="preserve">mprovements located in or on the Common Areas without </w:t>
      </w:r>
      <w:r w:rsidR="004729DA" w:rsidRPr="004729DA">
        <w:rPr>
          <w:color w:val="000000"/>
          <w:spacing w:val="-3"/>
          <w:w w:val="105"/>
        </w:rPr>
        <w:t xml:space="preserve">additional approval required, including without limitation the consent of the Board of Directors </w:t>
      </w:r>
      <w:r w:rsidR="004729DA" w:rsidRPr="004729DA">
        <w:rPr>
          <w:color w:val="000000"/>
          <w:spacing w:val="-2"/>
          <w:w w:val="105"/>
        </w:rPr>
        <w:t xml:space="preserve">or </w:t>
      </w:r>
      <w:r w:rsidR="00087FD9">
        <w:rPr>
          <w:color w:val="000000"/>
          <w:spacing w:val="-2"/>
          <w:w w:val="105"/>
        </w:rPr>
        <w:t>Owner</w:t>
      </w:r>
      <w:r w:rsidR="004729DA" w:rsidRPr="004729DA">
        <w:rPr>
          <w:color w:val="000000"/>
          <w:spacing w:val="-2"/>
          <w:w w:val="105"/>
        </w:rPr>
        <w:t>s of the Association.</w:t>
      </w:r>
    </w:p>
    <w:p w14:paraId="5B023860" w14:textId="77777777" w:rsidR="003C6114" w:rsidRDefault="003C6114" w:rsidP="006C31FD">
      <w:pPr>
        <w:rPr>
          <w:b/>
          <w:u w:val="single"/>
        </w:rPr>
      </w:pPr>
    </w:p>
    <w:p w14:paraId="7F398F2A" w14:textId="77777777" w:rsidR="004358B7" w:rsidRPr="00431D50" w:rsidRDefault="00AD793F" w:rsidP="00882AFA">
      <w:pPr>
        <w:jc w:val="center"/>
        <w:rPr>
          <w:b/>
          <w:u w:val="single"/>
        </w:rPr>
      </w:pPr>
      <w:r>
        <w:rPr>
          <w:b/>
          <w:u w:val="single"/>
        </w:rPr>
        <w:t>ARTICLE X</w:t>
      </w:r>
      <w:r w:rsidR="00B271F0">
        <w:rPr>
          <w:b/>
          <w:u w:val="single"/>
        </w:rPr>
        <w:t>I</w:t>
      </w:r>
      <w:r w:rsidR="0002426A">
        <w:rPr>
          <w:b/>
          <w:u w:val="single"/>
        </w:rPr>
        <w:t>V</w:t>
      </w:r>
    </w:p>
    <w:p w14:paraId="5E364BB9" w14:textId="362CCEC2" w:rsidR="004358B7" w:rsidRPr="00431D50" w:rsidRDefault="00AD793F" w:rsidP="00882AFA">
      <w:pPr>
        <w:jc w:val="center"/>
      </w:pPr>
      <w:r>
        <w:rPr>
          <w:u w:val="single"/>
        </w:rPr>
        <w:t xml:space="preserve">GENERAL </w:t>
      </w:r>
      <w:r w:rsidR="00995100">
        <w:rPr>
          <w:u w:val="single"/>
        </w:rPr>
        <w:t>AR</w:t>
      </w:r>
      <w:r w:rsidR="00B51BD6">
        <w:rPr>
          <w:u w:val="single"/>
        </w:rPr>
        <w:t>C</w:t>
      </w:r>
      <w:r w:rsidR="004358B7" w:rsidRPr="00431D50">
        <w:rPr>
          <w:u w:val="single"/>
        </w:rPr>
        <w:t xml:space="preserve">HITECTURAL </w:t>
      </w:r>
      <w:r w:rsidR="00796385">
        <w:rPr>
          <w:u w:val="single"/>
        </w:rPr>
        <w:t>DESIGN STANDARDS FOR</w:t>
      </w:r>
      <w:r w:rsidR="004358B7" w:rsidRPr="00431D50">
        <w:rPr>
          <w:u w:val="single"/>
        </w:rPr>
        <w:t xml:space="preserve"> IMPROVEMENTS</w:t>
      </w:r>
    </w:p>
    <w:p w14:paraId="4B8EA6B8" w14:textId="28655900" w:rsidR="00CE12AC" w:rsidRDefault="002B1F64" w:rsidP="003350E2">
      <w:pPr>
        <w:widowControl/>
        <w:autoSpaceDE/>
        <w:autoSpaceDN/>
        <w:adjustRightInd/>
        <w:spacing w:before="288"/>
        <w:ind w:firstLine="720"/>
        <w:jc w:val="both"/>
        <w:rPr>
          <w:color w:val="000000"/>
          <w:spacing w:val="-1"/>
          <w:w w:val="105"/>
        </w:rPr>
      </w:pPr>
      <w:r>
        <w:rPr>
          <w:color w:val="000000"/>
          <w:spacing w:val="-1"/>
          <w:w w:val="105"/>
        </w:rPr>
        <w:t xml:space="preserve">14.1 </w:t>
      </w:r>
      <w:r>
        <w:rPr>
          <w:color w:val="000000"/>
          <w:spacing w:val="-1"/>
          <w:w w:val="105"/>
        </w:rPr>
        <w:tab/>
      </w:r>
      <w:r w:rsidR="003C3166">
        <w:rPr>
          <w:color w:val="000000"/>
          <w:spacing w:val="-1"/>
          <w:w w:val="105"/>
          <w:u w:val="single"/>
        </w:rPr>
        <w:t>Construction &amp; Time Frames:</w:t>
      </w:r>
      <w:r w:rsidR="003C3166">
        <w:rPr>
          <w:color w:val="000000"/>
          <w:spacing w:val="-1"/>
          <w:w w:val="105"/>
        </w:rPr>
        <w:t xml:space="preserve">  </w:t>
      </w:r>
      <w:r w:rsidR="00CE12AC">
        <w:rPr>
          <w:color w:val="000000"/>
          <w:spacing w:val="-1"/>
          <w:w w:val="105"/>
        </w:rPr>
        <w:t xml:space="preserve"> In order to connect to services, a residential Dwelling</w:t>
      </w:r>
      <w:r w:rsidR="00DE0319">
        <w:rPr>
          <w:color w:val="000000"/>
          <w:spacing w:val="-1"/>
          <w:w w:val="105"/>
        </w:rPr>
        <w:t xml:space="preserve"> or</w:t>
      </w:r>
      <w:r w:rsidR="00CE12AC">
        <w:rPr>
          <w:color w:val="000000"/>
          <w:spacing w:val="-1"/>
          <w:w w:val="105"/>
        </w:rPr>
        <w:t xml:space="preserve"> </w:t>
      </w:r>
      <w:r w:rsidR="002F02C8">
        <w:rPr>
          <w:color w:val="000000"/>
          <w:spacing w:val="-1"/>
          <w:w w:val="105"/>
        </w:rPr>
        <w:t>Outbuilding</w:t>
      </w:r>
      <w:r w:rsidR="00DE0319">
        <w:rPr>
          <w:color w:val="000000"/>
          <w:spacing w:val="-1"/>
          <w:w w:val="105"/>
        </w:rPr>
        <w:t xml:space="preserve"> </w:t>
      </w:r>
      <w:r w:rsidR="00CE12AC">
        <w:rPr>
          <w:color w:val="000000"/>
          <w:spacing w:val="-1"/>
          <w:w w:val="105"/>
        </w:rPr>
        <w:t>must be constructed.  Once construction is commenced on a Dwelling, it must be completed within twelve (12) months.  Once construction is commenced on a</w:t>
      </w:r>
      <w:r w:rsidR="002F02C8">
        <w:rPr>
          <w:color w:val="000000"/>
          <w:spacing w:val="-1"/>
          <w:w w:val="105"/>
        </w:rPr>
        <w:t xml:space="preserve">n </w:t>
      </w:r>
      <w:r w:rsidR="00DE0319">
        <w:rPr>
          <w:color w:val="000000"/>
          <w:spacing w:val="-1"/>
          <w:w w:val="105"/>
        </w:rPr>
        <w:t>Outbuilding</w:t>
      </w:r>
      <w:r w:rsidR="00CE12AC">
        <w:rPr>
          <w:color w:val="000000"/>
          <w:spacing w:val="-1"/>
          <w:w w:val="105"/>
        </w:rPr>
        <w:t xml:space="preserve">, it must be completed within nine (9) months.  Upon completion </w:t>
      </w:r>
      <w:commentRangeStart w:id="16"/>
      <w:commentRangeStart w:id="17"/>
      <w:r w:rsidR="00CE12AC">
        <w:rPr>
          <w:color w:val="000000"/>
          <w:spacing w:val="-1"/>
          <w:w w:val="105"/>
        </w:rPr>
        <w:t>of</w:t>
      </w:r>
      <w:commentRangeEnd w:id="16"/>
      <w:r w:rsidR="002F02C8">
        <w:rPr>
          <w:rStyle w:val="CommentReference"/>
        </w:rPr>
        <w:commentReference w:id="16"/>
      </w:r>
      <w:commentRangeEnd w:id="17"/>
      <w:r w:rsidR="002F02C8">
        <w:rPr>
          <w:rStyle w:val="CommentReference"/>
        </w:rPr>
        <w:commentReference w:id="17"/>
      </w:r>
      <w:r w:rsidR="00CE12AC">
        <w:rPr>
          <w:color w:val="000000"/>
          <w:spacing w:val="-1"/>
          <w:w w:val="105"/>
        </w:rPr>
        <w:t xml:space="preserve"> a Dwelling or </w:t>
      </w:r>
      <w:r w:rsidR="002F02C8">
        <w:rPr>
          <w:color w:val="000000"/>
          <w:spacing w:val="-1"/>
          <w:w w:val="105"/>
        </w:rPr>
        <w:t>Outbuilding</w:t>
      </w:r>
      <w:r w:rsidR="00CE12AC">
        <w:rPr>
          <w:color w:val="000000"/>
          <w:spacing w:val="-1"/>
          <w:w w:val="105"/>
        </w:rPr>
        <w:t xml:space="preserve">, landscaping of the Lot, as approved by the ACC, must be completed within twelve </w:t>
      </w:r>
      <w:r w:rsidR="00CE12AC">
        <w:rPr>
          <w:color w:val="000000"/>
          <w:spacing w:val="-1"/>
          <w:w w:val="105"/>
        </w:rPr>
        <w:lastRenderedPageBreak/>
        <w:t xml:space="preserve">(12) months of completing the Dwelling or </w:t>
      </w:r>
      <w:r w:rsidR="002F02C8">
        <w:rPr>
          <w:color w:val="000000"/>
          <w:spacing w:val="-1"/>
          <w:w w:val="105"/>
        </w:rPr>
        <w:t>Outbuilding</w:t>
      </w:r>
      <w:r w:rsidR="00CE12AC">
        <w:rPr>
          <w:color w:val="000000"/>
          <w:spacing w:val="-1"/>
          <w:w w:val="105"/>
        </w:rPr>
        <w:t xml:space="preserve">.  Regardless of whether an Owner decides to immediately construct a Dwelling or </w:t>
      </w:r>
      <w:r w:rsidR="002F02C8">
        <w:rPr>
          <w:color w:val="000000"/>
          <w:spacing w:val="-1"/>
          <w:w w:val="105"/>
        </w:rPr>
        <w:t>Outbuilding</w:t>
      </w:r>
      <w:r w:rsidR="00CE12AC">
        <w:rPr>
          <w:color w:val="000000"/>
          <w:spacing w:val="-1"/>
          <w:w w:val="105"/>
        </w:rPr>
        <w:t>, all Owners shall designate a single point of access to the Lot that is a</w:t>
      </w:r>
      <w:r w:rsidR="00283681">
        <w:rPr>
          <w:color w:val="000000"/>
          <w:spacing w:val="-1"/>
          <w:w w:val="105"/>
        </w:rPr>
        <w:t>pproximately twenty (20) feet</w:t>
      </w:r>
      <w:r w:rsidR="00CE12AC">
        <w:rPr>
          <w:color w:val="000000"/>
          <w:spacing w:val="-1"/>
          <w:w w:val="105"/>
        </w:rPr>
        <w:t xml:space="preserve"> wide, which will be the only point of access for vehicular ingress and egress on the Lot.  This access point should be maintained so as to eliminate mud/dirt from being tracked onto the street by traffic accessing the Lot.</w:t>
      </w:r>
    </w:p>
    <w:p w14:paraId="590E17CB" w14:textId="53140E52" w:rsidR="00E27036" w:rsidRPr="00CE7E66" w:rsidRDefault="002B1F64" w:rsidP="00DE0319">
      <w:pPr>
        <w:widowControl/>
        <w:autoSpaceDE/>
        <w:autoSpaceDN/>
        <w:adjustRightInd/>
        <w:spacing w:before="288"/>
        <w:ind w:firstLine="720"/>
        <w:jc w:val="both"/>
        <w:rPr>
          <w:color w:val="000000"/>
          <w:w w:val="105"/>
        </w:rPr>
      </w:pPr>
      <w:r w:rsidRPr="008C6BC3">
        <w:rPr>
          <w:color w:val="000000"/>
          <w:w w:val="105"/>
        </w:rPr>
        <w:t>14.</w:t>
      </w:r>
      <w:r w:rsidR="00221E2C" w:rsidRPr="008C6BC3">
        <w:rPr>
          <w:color w:val="000000"/>
          <w:w w:val="105"/>
        </w:rPr>
        <w:t>2</w:t>
      </w:r>
      <w:r w:rsidRPr="008C6BC3">
        <w:rPr>
          <w:color w:val="000000"/>
          <w:w w:val="105"/>
        </w:rPr>
        <w:t xml:space="preserve">  </w:t>
      </w:r>
      <w:r w:rsidR="00E27036" w:rsidRPr="008C6BC3">
        <w:rPr>
          <w:color w:val="000000"/>
          <w:w w:val="105"/>
          <w:u w:val="single"/>
        </w:rPr>
        <w:t xml:space="preserve">Trees, Shrubs and Bushes; Maintenance of Proper Sight Distance at </w:t>
      </w:r>
      <w:r w:rsidR="00E27036" w:rsidRPr="008C6BC3">
        <w:rPr>
          <w:color w:val="000000"/>
          <w:spacing w:val="-3"/>
          <w:w w:val="105"/>
          <w:u w:val="single"/>
        </w:rPr>
        <w:t>Intersections.</w:t>
      </w:r>
      <w:r w:rsidR="00E27036" w:rsidRPr="008C6BC3">
        <w:rPr>
          <w:color w:val="000000"/>
          <w:spacing w:val="-3"/>
          <w:w w:val="105"/>
        </w:rPr>
        <w:t xml:space="preserve"> All </w:t>
      </w:r>
      <w:r w:rsidR="008C6BC3" w:rsidRPr="008C6BC3">
        <w:rPr>
          <w:color w:val="000000"/>
          <w:spacing w:val="-3"/>
          <w:w w:val="105"/>
        </w:rPr>
        <w:t>landscaping</w:t>
      </w:r>
      <w:r w:rsidR="00E27036" w:rsidRPr="008C6BC3">
        <w:rPr>
          <w:color w:val="000000"/>
          <w:spacing w:val="-3"/>
          <w:w w:val="105"/>
        </w:rPr>
        <w:t xml:space="preserve"> located at or near driveways, entrances, exits, walkways, paths and </w:t>
      </w:r>
      <w:r w:rsidR="00E27036" w:rsidRPr="008C6BC3">
        <w:rPr>
          <w:color w:val="000000"/>
          <w:spacing w:val="-5"/>
          <w:w w:val="105"/>
        </w:rPr>
        <w:t xml:space="preserve">street intersections or corners shall be </w:t>
      </w:r>
      <w:r w:rsidR="008C6BC3" w:rsidRPr="008C6BC3">
        <w:rPr>
          <w:color w:val="000000"/>
          <w:spacing w:val="-5"/>
          <w:w w:val="105"/>
        </w:rPr>
        <w:t>designed</w:t>
      </w:r>
      <w:r w:rsidR="00E27036" w:rsidRPr="008C6BC3">
        <w:rPr>
          <w:color w:val="000000"/>
          <w:spacing w:val="-5"/>
          <w:w w:val="105"/>
        </w:rPr>
        <w:t xml:space="preserve"> so as to remove any obstructions and to permit </w:t>
      </w:r>
      <w:r w:rsidR="00E27036" w:rsidRPr="008C6BC3">
        <w:rPr>
          <w:color w:val="000000"/>
          <w:w w:val="105"/>
        </w:rPr>
        <w:t xml:space="preserve">safe sight. No fence, wall, hedge, shrub, bush, tree or monument, real or artificial, shall be </w:t>
      </w:r>
      <w:r w:rsidR="00E27036" w:rsidRPr="008C6BC3">
        <w:rPr>
          <w:color w:val="000000"/>
          <w:spacing w:val="-7"/>
          <w:w w:val="105"/>
        </w:rPr>
        <w:t xml:space="preserve">planted or placed by any </w:t>
      </w:r>
      <w:r w:rsidR="008C6BC3" w:rsidRPr="008C6BC3">
        <w:rPr>
          <w:color w:val="000000"/>
          <w:spacing w:val="-7"/>
          <w:w w:val="105"/>
        </w:rPr>
        <w:t>Owner</w:t>
      </w:r>
      <w:r w:rsidR="00E27036" w:rsidRPr="008C6BC3">
        <w:rPr>
          <w:color w:val="000000"/>
          <w:spacing w:val="-7"/>
          <w:w w:val="105"/>
        </w:rPr>
        <w:t xml:space="preserve"> or occupant in, on or about the Common Areas without the prior </w:t>
      </w:r>
      <w:r w:rsidR="00E27036" w:rsidRPr="008C6BC3">
        <w:rPr>
          <w:color w:val="000000"/>
          <w:w w:val="105"/>
        </w:rPr>
        <w:t xml:space="preserve">written consent of the Board of Directors. The Board of Directors may alter or remove any </w:t>
      </w:r>
      <w:r w:rsidR="00E27036" w:rsidRPr="008C6BC3">
        <w:rPr>
          <w:color w:val="000000"/>
          <w:spacing w:val="-4"/>
          <w:w w:val="105"/>
        </w:rPr>
        <w:t xml:space="preserve">objects planted or placed in </w:t>
      </w:r>
      <w:r w:rsidR="008C6BC3" w:rsidRPr="008C6BC3">
        <w:rPr>
          <w:color w:val="000000"/>
          <w:spacing w:val="-4"/>
          <w:w w:val="105"/>
        </w:rPr>
        <w:t>within the Common Area by a Member, Owner, or occupant without prior notice.</w:t>
      </w:r>
    </w:p>
    <w:p w14:paraId="0CB3AF5A" w14:textId="77777777" w:rsidR="007E3FE3" w:rsidRDefault="007E3FE3" w:rsidP="006C31FD">
      <w:pPr>
        <w:jc w:val="both"/>
      </w:pPr>
    </w:p>
    <w:p w14:paraId="645ABE26" w14:textId="6521102F" w:rsidR="00220F92" w:rsidRDefault="00B271F0" w:rsidP="00C34370">
      <w:pPr>
        <w:spacing w:before="100" w:beforeAutospacing="1" w:after="100" w:afterAutospacing="1"/>
        <w:ind w:firstLine="720"/>
        <w:jc w:val="both"/>
        <w:rPr>
          <w:color w:val="000000"/>
          <w:w w:val="105"/>
        </w:rPr>
      </w:pPr>
      <w:r>
        <w:rPr>
          <w:color w:val="000000"/>
          <w:w w:val="105"/>
        </w:rPr>
        <w:t>14.</w:t>
      </w:r>
      <w:r w:rsidR="003C3166">
        <w:rPr>
          <w:color w:val="000000"/>
          <w:w w:val="105"/>
        </w:rPr>
        <w:t>4</w:t>
      </w:r>
      <w:r>
        <w:rPr>
          <w:color w:val="000000"/>
          <w:w w:val="105"/>
        </w:rPr>
        <w:t xml:space="preserve">  </w:t>
      </w:r>
      <w:r>
        <w:rPr>
          <w:color w:val="000000"/>
          <w:w w:val="105"/>
        </w:rPr>
        <w:tab/>
      </w:r>
      <w:r w:rsidR="007026D7" w:rsidRPr="002E0544">
        <w:rPr>
          <w:color w:val="000000"/>
          <w:w w:val="105"/>
          <w:u w:val="single"/>
        </w:rPr>
        <w:t xml:space="preserve">Dwelling </w:t>
      </w:r>
      <w:r w:rsidR="007026D7">
        <w:rPr>
          <w:color w:val="000000"/>
          <w:w w:val="105"/>
          <w:u w:val="single"/>
        </w:rPr>
        <w:t xml:space="preserve">Unit </w:t>
      </w:r>
      <w:r w:rsidR="007026D7" w:rsidRPr="002E0544">
        <w:rPr>
          <w:color w:val="000000"/>
          <w:w w:val="105"/>
          <w:u w:val="single"/>
        </w:rPr>
        <w:t xml:space="preserve">and </w:t>
      </w:r>
      <w:r w:rsidR="007026D7">
        <w:rPr>
          <w:color w:val="000000"/>
          <w:w w:val="105"/>
          <w:u w:val="single"/>
        </w:rPr>
        <w:t>accessory Building</w:t>
      </w:r>
      <w:r w:rsidR="007026D7" w:rsidRPr="002E0544">
        <w:rPr>
          <w:color w:val="000000"/>
          <w:w w:val="105"/>
          <w:u w:val="single"/>
        </w:rPr>
        <w:t>s:</w:t>
      </w:r>
      <w:r w:rsidR="003C3166">
        <w:rPr>
          <w:color w:val="000000"/>
          <w:w w:val="105"/>
        </w:rPr>
        <w:t xml:space="preserve">  No Dwelling or other I</w:t>
      </w:r>
      <w:r w:rsidR="007026D7">
        <w:rPr>
          <w:color w:val="000000"/>
          <w:w w:val="105"/>
        </w:rPr>
        <w:t xml:space="preserve">mprovements shall be placed, erected, altered, or permitted to remain on any Lot other than one (1) Single Family Dwelling which must include one (1) or more attached garages having a combined capacity for at least </w:t>
      </w:r>
      <w:r w:rsidR="00CC1917">
        <w:rPr>
          <w:color w:val="000000"/>
          <w:w w:val="105"/>
        </w:rPr>
        <w:t>two (2</w:t>
      </w:r>
      <w:r w:rsidR="007026D7">
        <w:rPr>
          <w:color w:val="000000"/>
          <w:w w:val="105"/>
        </w:rPr>
        <w:t xml:space="preserve">) cars (which combined capacity for at least </w:t>
      </w:r>
      <w:r w:rsidR="00CC1917">
        <w:rPr>
          <w:color w:val="000000"/>
          <w:w w:val="105"/>
        </w:rPr>
        <w:t xml:space="preserve">two </w:t>
      </w:r>
      <w:r w:rsidR="007026D7">
        <w:rPr>
          <w:color w:val="000000"/>
          <w:w w:val="105"/>
        </w:rPr>
        <w:t>(</w:t>
      </w:r>
      <w:r w:rsidR="00CC1917">
        <w:rPr>
          <w:color w:val="000000"/>
          <w:w w:val="105"/>
        </w:rPr>
        <w:t>2</w:t>
      </w:r>
      <w:r w:rsidR="007026D7">
        <w:rPr>
          <w:color w:val="000000"/>
          <w:w w:val="105"/>
        </w:rPr>
        <w:t xml:space="preserve">) cars shall require that the openings to the garages must be wide enough to permit the </w:t>
      </w:r>
      <w:r w:rsidR="00CC1917">
        <w:rPr>
          <w:color w:val="000000"/>
          <w:w w:val="105"/>
        </w:rPr>
        <w:t xml:space="preserve">two </w:t>
      </w:r>
      <w:r w:rsidR="007026D7">
        <w:rPr>
          <w:color w:val="000000"/>
          <w:w w:val="105"/>
        </w:rPr>
        <w:t>(</w:t>
      </w:r>
      <w:r w:rsidR="00CC1917">
        <w:rPr>
          <w:color w:val="000000"/>
          <w:w w:val="105"/>
        </w:rPr>
        <w:t>2</w:t>
      </w:r>
      <w:r w:rsidR="007026D7">
        <w:rPr>
          <w:color w:val="000000"/>
          <w:w w:val="105"/>
        </w:rPr>
        <w:t xml:space="preserve">) cars to enter side-by-side and which </w:t>
      </w:r>
      <w:r w:rsidR="00CC1917">
        <w:rPr>
          <w:color w:val="000000"/>
          <w:w w:val="105"/>
        </w:rPr>
        <w:t xml:space="preserve">two </w:t>
      </w:r>
      <w:r w:rsidR="007026D7">
        <w:rPr>
          <w:color w:val="000000"/>
          <w:w w:val="105"/>
        </w:rPr>
        <w:t>(</w:t>
      </w:r>
      <w:r w:rsidR="00CC1917">
        <w:rPr>
          <w:color w:val="000000"/>
          <w:w w:val="105"/>
        </w:rPr>
        <w:t>2</w:t>
      </w:r>
      <w:r w:rsidR="007026D7">
        <w:rPr>
          <w:color w:val="000000"/>
          <w:w w:val="105"/>
        </w:rPr>
        <w:t xml:space="preserve">) car capacity may not be satisfied by designing a garage deep enough to allow two (2) or more cars to park end-to-end) together with related improvements, which may include detached garages and other structures, which have been approved by the </w:t>
      </w:r>
      <w:r w:rsidR="00B51BD6">
        <w:rPr>
          <w:color w:val="000000"/>
          <w:w w:val="105"/>
        </w:rPr>
        <w:t>ACC</w:t>
      </w:r>
      <w:r w:rsidR="007026D7">
        <w:rPr>
          <w:color w:val="000000"/>
          <w:w w:val="105"/>
        </w:rPr>
        <w:t xml:space="preserve">.  Subject to the approval of the </w:t>
      </w:r>
      <w:r w:rsidR="00B51BD6">
        <w:rPr>
          <w:color w:val="000000"/>
          <w:w w:val="105"/>
        </w:rPr>
        <w:t>ACC</w:t>
      </w:r>
      <w:r w:rsidR="007026D7">
        <w:rPr>
          <w:color w:val="000000"/>
          <w:w w:val="105"/>
        </w:rPr>
        <w:t xml:space="preserve">, the required </w:t>
      </w:r>
      <w:r w:rsidR="00CC1917">
        <w:rPr>
          <w:color w:val="000000"/>
          <w:w w:val="105"/>
        </w:rPr>
        <w:t>2</w:t>
      </w:r>
      <w:r w:rsidR="007026D7">
        <w:rPr>
          <w:color w:val="000000"/>
          <w:w w:val="105"/>
        </w:rPr>
        <w:t xml:space="preserve">-car garage built on a Lot must be attached to the Dwelling and must be constructed and completed at the same time that the Dwelling is constructed and completed.  The Dwelling on each Lot shall be used for Single Family residence purposes only, and no structure of any kind shall be moved from any other location and placed upon a Lot, nor shall any incomplete Building or improvement of any type be permitted to remain incomplete on a Lot for a period in excess of </w:t>
      </w:r>
      <w:r w:rsidR="003C3166">
        <w:rPr>
          <w:color w:val="000000"/>
          <w:w w:val="105"/>
        </w:rPr>
        <w:t>one (1) year from the date the I</w:t>
      </w:r>
      <w:r w:rsidR="007026D7">
        <w:rPr>
          <w:color w:val="000000"/>
          <w:w w:val="105"/>
        </w:rPr>
        <w:t xml:space="preserve">mprovement was started, unless otherwise approved by the </w:t>
      </w:r>
      <w:r w:rsidR="00B51BD6">
        <w:rPr>
          <w:color w:val="000000"/>
          <w:w w:val="105"/>
        </w:rPr>
        <w:t>ACC</w:t>
      </w:r>
      <w:r w:rsidR="007026D7">
        <w:rPr>
          <w:color w:val="000000"/>
          <w:w w:val="105"/>
        </w:rPr>
        <w:t xml:space="preserve">.  </w:t>
      </w:r>
      <w:r w:rsidR="005523FE">
        <w:rPr>
          <w:color w:val="000000"/>
          <w:w w:val="105"/>
        </w:rPr>
        <w:t>Neither structure of a temporary character nor</w:t>
      </w:r>
      <w:r w:rsidR="007026D7">
        <w:rPr>
          <w:color w:val="000000"/>
          <w:w w:val="105"/>
        </w:rPr>
        <w:t xml:space="preserve"> any trailer, basement, tent, shack, garage, barn or other </w:t>
      </w:r>
      <w:r w:rsidR="00277E1B">
        <w:rPr>
          <w:color w:val="000000"/>
          <w:w w:val="105"/>
        </w:rPr>
        <w:t>b</w:t>
      </w:r>
      <w:r w:rsidR="007026D7">
        <w:rPr>
          <w:color w:val="000000"/>
          <w:w w:val="105"/>
        </w:rPr>
        <w:t xml:space="preserve">uilding shall be used on any Lot any time as a residence, either temporarily or permanently.  No structure in area may be built upon any Lot without the prior written consent of the </w:t>
      </w:r>
      <w:r w:rsidR="00B51BD6">
        <w:rPr>
          <w:color w:val="000000"/>
          <w:w w:val="105"/>
        </w:rPr>
        <w:t>ACC</w:t>
      </w:r>
      <w:r w:rsidR="007026D7">
        <w:rPr>
          <w:color w:val="000000"/>
          <w:w w:val="105"/>
        </w:rPr>
        <w:t>.</w:t>
      </w:r>
    </w:p>
    <w:p w14:paraId="083DA953" w14:textId="77777777" w:rsidR="007026D7" w:rsidRDefault="00B271F0" w:rsidP="00C34370">
      <w:pPr>
        <w:spacing w:before="100" w:beforeAutospacing="1" w:after="100" w:afterAutospacing="1"/>
        <w:ind w:firstLine="720"/>
        <w:jc w:val="both"/>
        <w:rPr>
          <w:color w:val="000000"/>
          <w:w w:val="105"/>
        </w:rPr>
      </w:pPr>
      <w:r>
        <w:rPr>
          <w:color w:val="000000"/>
          <w:w w:val="105"/>
        </w:rPr>
        <w:t>14.</w:t>
      </w:r>
      <w:r w:rsidR="003C3166">
        <w:rPr>
          <w:color w:val="000000"/>
          <w:w w:val="105"/>
        </w:rPr>
        <w:t>5</w:t>
      </w:r>
      <w:r>
        <w:rPr>
          <w:color w:val="000000"/>
          <w:w w:val="105"/>
        </w:rPr>
        <w:tab/>
      </w:r>
      <w:r w:rsidR="007026D7" w:rsidRPr="00812149">
        <w:rPr>
          <w:color w:val="000000"/>
          <w:w w:val="105"/>
          <w:u w:val="single"/>
        </w:rPr>
        <w:t>Minimum Home Size</w:t>
      </w:r>
      <w:r w:rsidR="007026D7">
        <w:rPr>
          <w:color w:val="000000"/>
          <w:w w:val="105"/>
        </w:rPr>
        <w:t xml:space="preserve">:  </w:t>
      </w:r>
    </w:p>
    <w:p w14:paraId="40958FBF" w14:textId="2793C953" w:rsidR="007026D7" w:rsidRPr="00812149" w:rsidRDefault="007026D7" w:rsidP="00A26EC6">
      <w:pPr>
        <w:pStyle w:val="ListParagraph"/>
        <w:widowControl/>
        <w:numPr>
          <w:ilvl w:val="0"/>
          <w:numId w:val="29"/>
        </w:numPr>
        <w:autoSpaceDE/>
        <w:autoSpaceDN/>
        <w:adjustRightInd/>
        <w:spacing w:before="100" w:beforeAutospacing="1" w:after="100" w:afterAutospacing="1"/>
        <w:ind w:left="1440" w:firstLine="360"/>
        <w:contextualSpacing/>
        <w:jc w:val="both"/>
        <w:rPr>
          <w:color w:val="000000"/>
          <w:w w:val="105"/>
        </w:rPr>
      </w:pPr>
      <w:r w:rsidRPr="00812149">
        <w:rPr>
          <w:color w:val="000000"/>
          <w:w w:val="105"/>
        </w:rPr>
        <w:t xml:space="preserve">Single level: </w:t>
      </w:r>
      <w:r w:rsidR="00CC1917">
        <w:rPr>
          <w:color w:val="000000"/>
          <w:w w:val="105"/>
        </w:rPr>
        <w:t>1</w:t>
      </w:r>
      <w:r w:rsidRPr="00812149">
        <w:rPr>
          <w:color w:val="000000"/>
          <w:w w:val="105"/>
        </w:rPr>
        <w:t>,</w:t>
      </w:r>
      <w:r w:rsidR="00CC1917">
        <w:rPr>
          <w:color w:val="000000"/>
          <w:w w:val="105"/>
        </w:rPr>
        <w:t>5</w:t>
      </w:r>
      <w:r w:rsidR="00CC1917" w:rsidRPr="00812149">
        <w:rPr>
          <w:color w:val="000000"/>
          <w:w w:val="105"/>
        </w:rPr>
        <w:t xml:space="preserve">00 </w:t>
      </w:r>
      <w:r w:rsidRPr="00812149">
        <w:rPr>
          <w:color w:val="000000"/>
          <w:w w:val="105"/>
        </w:rPr>
        <w:t xml:space="preserve">square feet above grade (excluding garages, carports, </w:t>
      </w:r>
      <w:r w:rsidR="00277E1B">
        <w:rPr>
          <w:color w:val="000000"/>
          <w:w w:val="105"/>
        </w:rPr>
        <w:t>accessory b</w:t>
      </w:r>
      <w:r>
        <w:rPr>
          <w:color w:val="000000"/>
          <w:w w:val="105"/>
        </w:rPr>
        <w:t>uildings</w:t>
      </w:r>
      <w:r w:rsidRPr="00812149">
        <w:rPr>
          <w:color w:val="000000"/>
          <w:w w:val="105"/>
        </w:rPr>
        <w:t xml:space="preserve">, covered or uncovered patios and porches).  </w:t>
      </w:r>
    </w:p>
    <w:p w14:paraId="44B86DE0" w14:textId="575EB233" w:rsidR="00B271F0" w:rsidRDefault="007026D7" w:rsidP="00A26EC6">
      <w:pPr>
        <w:pStyle w:val="ListParagraph"/>
        <w:widowControl/>
        <w:numPr>
          <w:ilvl w:val="0"/>
          <w:numId w:val="29"/>
        </w:numPr>
        <w:autoSpaceDE/>
        <w:autoSpaceDN/>
        <w:adjustRightInd/>
        <w:spacing w:before="100" w:beforeAutospacing="1" w:after="100" w:afterAutospacing="1"/>
        <w:ind w:left="1440" w:firstLine="360"/>
        <w:jc w:val="both"/>
        <w:rPr>
          <w:color w:val="000000"/>
          <w:w w:val="105"/>
        </w:rPr>
      </w:pPr>
      <w:r>
        <w:rPr>
          <w:color w:val="000000"/>
          <w:w w:val="105"/>
        </w:rPr>
        <w:t xml:space="preserve">Two Story:  </w:t>
      </w:r>
      <w:r w:rsidR="00CC1917">
        <w:rPr>
          <w:color w:val="000000"/>
          <w:w w:val="105"/>
        </w:rPr>
        <w:t>1</w:t>
      </w:r>
      <w:r w:rsidR="00A26EC6">
        <w:rPr>
          <w:color w:val="000000"/>
          <w:w w:val="105"/>
        </w:rPr>
        <w:t>,</w:t>
      </w:r>
      <w:r w:rsidR="00CC1917">
        <w:rPr>
          <w:color w:val="000000"/>
          <w:w w:val="105"/>
        </w:rPr>
        <w:t>4</w:t>
      </w:r>
      <w:r w:rsidR="00CC1917" w:rsidRPr="00254358">
        <w:rPr>
          <w:color w:val="000000"/>
          <w:w w:val="105"/>
        </w:rPr>
        <w:t xml:space="preserve">00 </w:t>
      </w:r>
      <w:r w:rsidRPr="00254358">
        <w:rPr>
          <w:color w:val="000000"/>
          <w:w w:val="105"/>
        </w:rPr>
        <w:t>square feet (not including basement) above grade (exclud</w:t>
      </w:r>
      <w:r>
        <w:rPr>
          <w:color w:val="000000"/>
          <w:w w:val="105"/>
        </w:rPr>
        <w:t xml:space="preserve">ing garages, carports, accessory </w:t>
      </w:r>
      <w:r w:rsidR="00277E1B">
        <w:rPr>
          <w:color w:val="000000"/>
          <w:w w:val="105"/>
        </w:rPr>
        <w:t>b</w:t>
      </w:r>
      <w:r>
        <w:rPr>
          <w:color w:val="000000"/>
          <w:w w:val="105"/>
        </w:rPr>
        <w:t>uildings</w:t>
      </w:r>
      <w:r w:rsidRPr="00254358">
        <w:rPr>
          <w:color w:val="000000"/>
          <w:w w:val="105"/>
        </w:rPr>
        <w:t>, covered or uncovered patios and porches).</w:t>
      </w:r>
    </w:p>
    <w:p w14:paraId="725BFBE5" w14:textId="546BB38C" w:rsidR="007026D7" w:rsidRPr="00B271F0" w:rsidRDefault="003C3166" w:rsidP="002B1F64">
      <w:pPr>
        <w:pStyle w:val="ListParagraph"/>
        <w:widowControl/>
        <w:autoSpaceDE/>
        <w:autoSpaceDN/>
        <w:adjustRightInd/>
        <w:spacing w:before="100" w:beforeAutospacing="1" w:after="100" w:afterAutospacing="1"/>
        <w:ind w:left="0" w:firstLine="720"/>
        <w:jc w:val="both"/>
        <w:rPr>
          <w:color w:val="000000"/>
          <w:w w:val="105"/>
        </w:rPr>
      </w:pPr>
      <w:r>
        <w:rPr>
          <w:color w:val="000000"/>
          <w:w w:val="105"/>
        </w:rPr>
        <w:lastRenderedPageBreak/>
        <w:t>14.6</w:t>
      </w:r>
      <w:r w:rsidR="002B1F64" w:rsidRPr="00E95C37">
        <w:rPr>
          <w:color w:val="000000"/>
          <w:w w:val="105"/>
        </w:rPr>
        <w:t xml:space="preserve">  </w:t>
      </w:r>
      <w:r w:rsidR="002B1F64" w:rsidRPr="00E95C37">
        <w:rPr>
          <w:color w:val="000000"/>
          <w:w w:val="105"/>
        </w:rPr>
        <w:tab/>
      </w:r>
      <w:r w:rsidR="007026D7" w:rsidRPr="00E95C37">
        <w:rPr>
          <w:color w:val="000000"/>
          <w:w w:val="105"/>
          <w:u w:val="single"/>
        </w:rPr>
        <w:t>Basements:</w:t>
      </w:r>
      <w:r w:rsidR="007026D7" w:rsidRPr="00E95C37">
        <w:rPr>
          <w:color w:val="000000"/>
          <w:w w:val="105"/>
        </w:rPr>
        <w:t xml:space="preserve">  </w:t>
      </w:r>
      <w:r w:rsidR="00E95C37">
        <w:rPr>
          <w:color w:val="000000"/>
          <w:w w:val="105"/>
        </w:rPr>
        <w:t>Owner</w:t>
      </w:r>
      <w:r w:rsidR="002560C1">
        <w:rPr>
          <w:color w:val="000000"/>
          <w:w w:val="105"/>
        </w:rPr>
        <w:t>s</w:t>
      </w:r>
      <w:r w:rsidR="007026D7" w:rsidRPr="00E95C37">
        <w:rPr>
          <w:color w:val="000000"/>
          <w:w w:val="105"/>
        </w:rPr>
        <w:t xml:space="preserve">, builders and contractors </w:t>
      </w:r>
      <w:r w:rsidR="002560C1">
        <w:rPr>
          <w:color w:val="000000"/>
          <w:w w:val="105"/>
        </w:rPr>
        <w:t>are responsible to identify the feasibly of basement construction and any engineering necessary prior to construction of any basement.</w:t>
      </w:r>
    </w:p>
    <w:p w14:paraId="53A86EA3" w14:textId="4935C8A7" w:rsidR="00F91B9C" w:rsidRPr="00F91B9C" w:rsidRDefault="00B271F0" w:rsidP="00F91B9C">
      <w:pPr>
        <w:ind w:firstLine="720"/>
      </w:pPr>
      <w:r w:rsidRPr="00B271F0">
        <w:rPr>
          <w:color w:val="000000"/>
          <w:w w:val="105"/>
        </w:rPr>
        <w:t>14.</w:t>
      </w:r>
      <w:r w:rsidR="003C3166">
        <w:rPr>
          <w:color w:val="000000"/>
          <w:w w:val="105"/>
        </w:rPr>
        <w:t>7</w:t>
      </w:r>
      <w:r w:rsidRPr="00B271F0">
        <w:rPr>
          <w:color w:val="000000"/>
          <w:w w:val="105"/>
        </w:rPr>
        <w:tab/>
      </w:r>
      <w:r w:rsidR="007026D7" w:rsidRPr="00AB70AA">
        <w:rPr>
          <w:color w:val="000000"/>
          <w:w w:val="105"/>
          <w:u w:val="single"/>
        </w:rPr>
        <w:t>General Design Aesthetics:</w:t>
      </w:r>
      <w:r w:rsidR="007026D7">
        <w:rPr>
          <w:color w:val="000000"/>
          <w:w w:val="105"/>
        </w:rPr>
        <w:t xml:space="preserve">  </w:t>
      </w:r>
      <w:r w:rsidR="00F91B9C" w:rsidRPr="00F91B9C">
        <w:t>While control exercised by the ACC must be maintained, the ACC does not intend to stifle innovative designs or architectural freedom.  The purpose of these covenants is to assure that all dwellings shall be of a quality of work</w:t>
      </w:r>
      <w:r w:rsidR="00F91B9C">
        <w:t>m</w:t>
      </w:r>
      <w:r w:rsidR="00F91B9C" w:rsidRPr="00F91B9C">
        <w:t>anship and materials substantially the same as or better than that which can be produced at the date that these covenants are recorded.  The minimum square footage cited in this document can be waived if prior written approval of the ACC is obtained and the Lot size justifies the waiver, and all other covenants contained in this declaration are met.  All buildings, including all accessory buildings, shall conform to four-sided architecture. Four-sided architecture is generally defined by all sides of a home or accessory building being designed for aesthetics and all elevations of a home or accessory building meeting the design criteria stipulated in this document. All solar panels and solar powered features or devices must be approved by the ACC prior to construction. The ACC reserves the right to be "subjective" in approving or disapproving the construction of any home to be built in the subdivision in order to enhance and protect the value, desirability, and attractiveness of the lots.  It is contemplated by this declaration, and agreed to by all Lot owners, that there will be variations and adjustments made by the ACC in approving or disapproving building plans.  The process of approval by the ACC will be subjective, but not arbitrary, in approving building plans in substantial conformity with Protective Covenants. </w:t>
      </w:r>
    </w:p>
    <w:p w14:paraId="6B6D5DB1" w14:textId="77777777" w:rsidR="00F91B9C" w:rsidRDefault="00F91B9C" w:rsidP="00F91B9C">
      <w:pPr>
        <w:rPr>
          <w:color w:val="000000"/>
          <w:w w:val="105"/>
        </w:rPr>
      </w:pPr>
    </w:p>
    <w:p w14:paraId="4A9A0D90" w14:textId="2F5F8835" w:rsidR="000629D3" w:rsidRDefault="00B271F0" w:rsidP="00F91B9C">
      <w:pPr>
        <w:ind w:firstLine="720"/>
      </w:pPr>
      <w:r w:rsidRPr="003C3166">
        <w:rPr>
          <w:color w:val="000000"/>
          <w:w w:val="105"/>
        </w:rPr>
        <w:t>14.</w:t>
      </w:r>
      <w:r w:rsidR="003C3166">
        <w:rPr>
          <w:color w:val="000000"/>
          <w:w w:val="105"/>
        </w:rPr>
        <w:t>8</w:t>
      </w:r>
      <w:r w:rsidRPr="003C3166">
        <w:rPr>
          <w:color w:val="000000"/>
          <w:w w:val="105"/>
        </w:rPr>
        <w:t xml:space="preserve">  </w:t>
      </w:r>
      <w:r w:rsidR="007026D7" w:rsidRPr="003C3166">
        <w:rPr>
          <w:color w:val="000000"/>
          <w:w w:val="105"/>
          <w:u w:val="single"/>
        </w:rPr>
        <w:t>Allowed Exterior Materials:</w:t>
      </w:r>
      <w:r w:rsidR="007026D7" w:rsidRPr="003C3166">
        <w:rPr>
          <w:color w:val="000000"/>
          <w:w w:val="105"/>
        </w:rPr>
        <w:t xml:space="preserve">  </w:t>
      </w:r>
      <w:r w:rsidR="00F91B9C">
        <w:t xml:space="preserve">No building shall be erected or placed on any Lot having an exterior building surface </w:t>
      </w:r>
      <w:r w:rsidR="00CC1917">
        <w:t>which is not harmonious with environment</w:t>
      </w:r>
      <w:r w:rsidR="00F91B9C">
        <w:t xml:space="preserve">).  The </w:t>
      </w:r>
    </w:p>
    <w:p w14:paraId="41653D0A" w14:textId="77777777" w:rsidR="000629D3" w:rsidRDefault="000629D3" w:rsidP="000629D3"/>
    <w:p w14:paraId="63E384DE" w14:textId="77777777" w:rsidR="000629D3" w:rsidRDefault="000629D3" w:rsidP="000629D3"/>
    <w:p w14:paraId="780FD013" w14:textId="39830D62" w:rsidR="00F91B9C" w:rsidRDefault="00F91B9C" w:rsidP="000629D3">
      <w:pPr>
        <w:rPr>
          <w:sz w:val="19"/>
          <w:szCs w:val="19"/>
        </w:rPr>
      </w:pPr>
      <w:r>
        <w:t xml:space="preserve">exterior surface shall </w:t>
      </w:r>
      <w:r w:rsidR="00CC1917">
        <w:t>consist of brick, stone</w:t>
      </w:r>
      <w:r>
        <w:t xml:space="preserve"> stucco, Concrete Board, </w:t>
      </w:r>
      <w:proofErr w:type="spellStart"/>
      <w:r>
        <w:t>Hardie</w:t>
      </w:r>
      <w:proofErr w:type="spellEnd"/>
      <w:r>
        <w:t xml:space="preserve"> Board, or the equivalent.  Other Exterior Materials may be considered and must be approved by the ACC prior to commencement of construction.   </w:t>
      </w:r>
    </w:p>
    <w:p w14:paraId="11AE6BE1" w14:textId="77777777" w:rsidR="00F91B9C" w:rsidRDefault="00F91B9C" w:rsidP="00F91B9C">
      <w:pPr>
        <w:rPr>
          <w:sz w:val="19"/>
          <w:szCs w:val="19"/>
        </w:rPr>
      </w:pPr>
    </w:p>
    <w:p w14:paraId="1485620A" w14:textId="46B3E059" w:rsidR="007026D7" w:rsidRPr="003C3166" w:rsidRDefault="00B271F0" w:rsidP="00F91B9C">
      <w:pPr>
        <w:spacing w:before="100" w:beforeAutospacing="1" w:after="100" w:afterAutospacing="1"/>
        <w:ind w:firstLine="720"/>
        <w:jc w:val="both"/>
        <w:rPr>
          <w:color w:val="000000"/>
          <w:w w:val="105"/>
        </w:rPr>
      </w:pPr>
      <w:r>
        <w:rPr>
          <w:color w:val="000000"/>
          <w:w w:val="105"/>
        </w:rPr>
        <w:t>14.</w:t>
      </w:r>
      <w:r w:rsidR="003C3166">
        <w:rPr>
          <w:color w:val="000000"/>
          <w:w w:val="105"/>
        </w:rPr>
        <w:t>9</w:t>
      </w:r>
      <w:r>
        <w:rPr>
          <w:color w:val="000000"/>
          <w:w w:val="105"/>
        </w:rPr>
        <w:t xml:space="preserve">  </w:t>
      </w:r>
      <w:r w:rsidR="007026D7">
        <w:rPr>
          <w:color w:val="000000"/>
          <w:w w:val="105"/>
          <w:u w:val="single"/>
        </w:rPr>
        <w:t>Prohibited Exterior Materials:</w:t>
      </w:r>
      <w:r w:rsidR="007026D7">
        <w:rPr>
          <w:color w:val="000000"/>
          <w:w w:val="105"/>
        </w:rPr>
        <w:t xml:space="preserve">  </w:t>
      </w:r>
      <w:r w:rsidR="007026D7" w:rsidRPr="005B7F77">
        <w:rPr>
          <w:color w:val="000000"/>
          <w:w w:val="105"/>
        </w:rPr>
        <w:t xml:space="preserve">Cinder block, concrete block, aluminum, vinyl siding or other similar materials are not permitted. Aluminum trim for soffit and </w:t>
      </w:r>
      <w:r w:rsidR="009A4E45" w:rsidRPr="005B7F77">
        <w:rPr>
          <w:color w:val="000000"/>
          <w:w w:val="105"/>
        </w:rPr>
        <w:t>fascia</w:t>
      </w:r>
      <w:r w:rsidR="007026D7" w:rsidRPr="005B7F77">
        <w:rPr>
          <w:color w:val="000000"/>
          <w:w w:val="105"/>
        </w:rPr>
        <w:t xml:space="preserve"> is allowed.  </w:t>
      </w:r>
      <w:r w:rsidR="003C3166" w:rsidRPr="003C3166">
        <w:rPr>
          <w:color w:val="000000"/>
          <w:w w:val="105"/>
        </w:rPr>
        <w:t xml:space="preserve">The ACC shall have sole </w:t>
      </w:r>
      <w:r w:rsidR="009A4E45" w:rsidRPr="003C3166">
        <w:rPr>
          <w:color w:val="000000"/>
          <w:w w:val="105"/>
        </w:rPr>
        <w:t>discretion</w:t>
      </w:r>
      <w:r w:rsidR="003C3166" w:rsidRPr="003C3166">
        <w:rPr>
          <w:color w:val="000000"/>
          <w:w w:val="105"/>
        </w:rPr>
        <w:t xml:space="preserve"> to allow or disallow other materials on a case-by-case basis.</w:t>
      </w:r>
      <w:r w:rsidR="007026D7" w:rsidRPr="005B7F77">
        <w:rPr>
          <w:color w:val="000000"/>
          <w:w w:val="105"/>
        </w:rPr>
        <w:t xml:space="preserve">  </w:t>
      </w:r>
      <w:r w:rsidR="002F02C8">
        <w:rPr>
          <w:color w:val="000000"/>
          <w:w w:val="105"/>
        </w:rPr>
        <w:t>Outbuilding</w:t>
      </w:r>
      <w:r w:rsidR="00E30A82">
        <w:rPr>
          <w:color w:val="000000"/>
          <w:w w:val="105"/>
        </w:rPr>
        <w:t>(s)</w:t>
      </w:r>
      <w:r w:rsidR="007026D7" w:rsidRPr="005B7F77">
        <w:rPr>
          <w:color w:val="000000"/>
          <w:w w:val="105"/>
        </w:rPr>
        <w:t xml:space="preserve"> exterior materials shall be built according to Declarant</w:t>
      </w:r>
      <w:r w:rsidR="003C3166">
        <w:rPr>
          <w:color w:val="000000"/>
          <w:w w:val="105"/>
        </w:rPr>
        <w:t>’s</w:t>
      </w:r>
      <w:r w:rsidR="007026D7" w:rsidRPr="005B7F77">
        <w:rPr>
          <w:color w:val="000000"/>
          <w:w w:val="105"/>
        </w:rPr>
        <w:t xml:space="preserve"> plan set for </w:t>
      </w:r>
      <w:r w:rsidR="002F02C8">
        <w:rPr>
          <w:color w:val="000000"/>
          <w:w w:val="105"/>
        </w:rPr>
        <w:t>Outbuilding</w:t>
      </w:r>
      <w:r w:rsidR="00E30A82" w:rsidRPr="003C3166">
        <w:rPr>
          <w:color w:val="000000"/>
          <w:w w:val="105"/>
        </w:rPr>
        <w:t>(s)</w:t>
      </w:r>
      <w:r w:rsidR="007026D7" w:rsidRPr="003C3166">
        <w:rPr>
          <w:color w:val="000000"/>
          <w:w w:val="105"/>
        </w:rPr>
        <w:t xml:space="preserve">.  </w:t>
      </w:r>
    </w:p>
    <w:p w14:paraId="5C0EE8AE" w14:textId="02198E31" w:rsidR="00B271F0" w:rsidRDefault="00B271F0" w:rsidP="00C34370">
      <w:pPr>
        <w:tabs>
          <w:tab w:val="right" w:pos="9358"/>
        </w:tabs>
        <w:spacing w:before="100" w:beforeAutospacing="1" w:after="100" w:afterAutospacing="1"/>
        <w:ind w:firstLine="720"/>
        <w:jc w:val="both"/>
        <w:rPr>
          <w:color w:val="000000"/>
          <w:w w:val="105"/>
        </w:rPr>
      </w:pPr>
      <w:r w:rsidRPr="003C3166">
        <w:rPr>
          <w:color w:val="000000"/>
          <w:w w:val="105"/>
        </w:rPr>
        <w:t>14.</w:t>
      </w:r>
      <w:r w:rsidR="003C3166" w:rsidRPr="003C3166">
        <w:rPr>
          <w:color w:val="000000"/>
          <w:w w:val="105"/>
        </w:rPr>
        <w:t>10</w:t>
      </w:r>
      <w:r w:rsidRPr="003C3166">
        <w:rPr>
          <w:color w:val="000000"/>
          <w:w w:val="105"/>
        </w:rPr>
        <w:t xml:space="preserve">   </w:t>
      </w:r>
      <w:r w:rsidR="007026D7" w:rsidRPr="003C3166">
        <w:rPr>
          <w:color w:val="000000"/>
          <w:w w:val="105"/>
          <w:u w:val="single"/>
        </w:rPr>
        <w:t>Exterior Paint Color:</w:t>
      </w:r>
      <w:r w:rsidR="007026D7" w:rsidRPr="003C3166">
        <w:rPr>
          <w:color w:val="000000"/>
          <w:w w:val="105"/>
        </w:rPr>
        <w:t xml:space="preserve">  </w:t>
      </w:r>
      <w:r w:rsidR="009C204F" w:rsidRPr="003C3166">
        <w:rPr>
          <w:color w:val="000000"/>
          <w:w w:val="105"/>
        </w:rPr>
        <w:t xml:space="preserve">Pastels and bright colors are prohibited. </w:t>
      </w:r>
      <w:r w:rsidR="007026D7" w:rsidRPr="003C3166">
        <w:rPr>
          <w:color w:val="000000"/>
          <w:w w:val="105"/>
        </w:rPr>
        <w:t xml:space="preserve"> T</w:t>
      </w:r>
    </w:p>
    <w:p w14:paraId="43014D40" w14:textId="77777777" w:rsidR="00B271F0" w:rsidRDefault="00B271F0" w:rsidP="00C34370">
      <w:pPr>
        <w:spacing w:before="100" w:beforeAutospacing="1" w:after="100" w:afterAutospacing="1"/>
        <w:ind w:firstLine="720"/>
        <w:jc w:val="both"/>
        <w:rPr>
          <w:color w:val="000000"/>
          <w:w w:val="105"/>
        </w:rPr>
      </w:pPr>
      <w:r>
        <w:rPr>
          <w:color w:val="000000"/>
          <w:w w:val="105"/>
        </w:rPr>
        <w:t>14.</w:t>
      </w:r>
      <w:r w:rsidR="00C34370">
        <w:rPr>
          <w:color w:val="000000"/>
          <w:w w:val="105"/>
        </w:rPr>
        <w:t>1</w:t>
      </w:r>
      <w:r w:rsidR="003C3166">
        <w:rPr>
          <w:color w:val="000000"/>
          <w:w w:val="105"/>
        </w:rPr>
        <w:t>1</w:t>
      </w:r>
      <w:r>
        <w:rPr>
          <w:color w:val="000000"/>
          <w:w w:val="105"/>
        </w:rPr>
        <w:tab/>
      </w:r>
      <w:r w:rsidR="007026D7" w:rsidRPr="00292754">
        <w:rPr>
          <w:color w:val="000000"/>
          <w:w w:val="105"/>
          <w:u w:val="single"/>
        </w:rPr>
        <w:t>Roof Requirements:</w:t>
      </w:r>
      <w:r w:rsidR="007026D7">
        <w:rPr>
          <w:color w:val="000000"/>
          <w:w w:val="105"/>
        </w:rPr>
        <w:t xml:space="preserve">  Minimum 6/12 pitch, 50 yr. architectural shingle, 6-</w:t>
      </w:r>
      <w:r w:rsidR="007026D7" w:rsidRPr="00292754">
        <w:rPr>
          <w:color w:val="000000"/>
          <w:w w:val="105"/>
        </w:rPr>
        <w:t>inch fascia.</w:t>
      </w:r>
    </w:p>
    <w:p w14:paraId="23FD7BA0" w14:textId="77777777" w:rsidR="007026D7" w:rsidRPr="00292754" w:rsidRDefault="00B271F0" w:rsidP="00C34370">
      <w:pPr>
        <w:spacing w:before="100" w:beforeAutospacing="1" w:after="100" w:afterAutospacing="1"/>
        <w:ind w:firstLine="720"/>
        <w:jc w:val="both"/>
        <w:rPr>
          <w:color w:val="000000"/>
          <w:w w:val="105"/>
        </w:rPr>
      </w:pPr>
      <w:r>
        <w:rPr>
          <w:color w:val="000000"/>
          <w:w w:val="105"/>
        </w:rPr>
        <w:t>14.1</w:t>
      </w:r>
      <w:r w:rsidR="003C3166">
        <w:rPr>
          <w:color w:val="000000"/>
          <w:w w:val="105"/>
        </w:rPr>
        <w:t>2</w:t>
      </w:r>
      <w:r>
        <w:rPr>
          <w:color w:val="000000"/>
          <w:w w:val="105"/>
        </w:rPr>
        <w:tab/>
        <w:t xml:space="preserve">  </w:t>
      </w:r>
      <w:r w:rsidR="007026D7" w:rsidRPr="00292754">
        <w:rPr>
          <w:color w:val="000000"/>
          <w:w w:val="105"/>
          <w:u w:val="single"/>
        </w:rPr>
        <w:t>Driveways:</w:t>
      </w:r>
      <w:r w:rsidR="007026D7">
        <w:rPr>
          <w:color w:val="000000"/>
          <w:w w:val="105"/>
        </w:rPr>
        <w:t xml:space="preserve">  Any and all d</w:t>
      </w:r>
      <w:r w:rsidR="007026D7" w:rsidRPr="00292754">
        <w:rPr>
          <w:color w:val="000000"/>
          <w:w w:val="105"/>
        </w:rPr>
        <w:t xml:space="preserve">riveways </w:t>
      </w:r>
      <w:r w:rsidR="007026D7">
        <w:rPr>
          <w:color w:val="000000"/>
          <w:w w:val="105"/>
        </w:rPr>
        <w:t xml:space="preserve">must be </w:t>
      </w:r>
      <w:r w:rsidR="007026D7" w:rsidRPr="00292754">
        <w:rPr>
          <w:color w:val="000000"/>
          <w:w w:val="105"/>
        </w:rPr>
        <w:t>constructed of concrete</w:t>
      </w:r>
      <w:r w:rsidR="007026D7">
        <w:rPr>
          <w:color w:val="000000"/>
          <w:w w:val="105"/>
        </w:rPr>
        <w:t xml:space="preserve"> or concrete pavers. </w:t>
      </w:r>
    </w:p>
    <w:p w14:paraId="4E7C67C4" w14:textId="77777777" w:rsidR="00B271F0" w:rsidRDefault="00B271F0" w:rsidP="00C34370">
      <w:pPr>
        <w:tabs>
          <w:tab w:val="right" w:pos="9358"/>
        </w:tabs>
        <w:spacing w:before="100" w:beforeAutospacing="1" w:after="100" w:afterAutospacing="1"/>
        <w:ind w:firstLine="720"/>
        <w:jc w:val="both"/>
        <w:rPr>
          <w:color w:val="000000"/>
          <w:w w:val="105"/>
        </w:rPr>
      </w:pPr>
      <w:r w:rsidRPr="00B271F0">
        <w:rPr>
          <w:color w:val="000000"/>
          <w:w w:val="105"/>
        </w:rPr>
        <w:t>14.1</w:t>
      </w:r>
      <w:r w:rsidR="003C3166">
        <w:rPr>
          <w:color w:val="000000"/>
          <w:w w:val="105"/>
        </w:rPr>
        <w:t>3</w:t>
      </w:r>
      <w:r>
        <w:rPr>
          <w:color w:val="000000"/>
          <w:w w:val="105"/>
        </w:rPr>
        <w:t xml:space="preserve">    </w:t>
      </w:r>
      <w:r w:rsidR="007026D7" w:rsidRPr="00030C92">
        <w:rPr>
          <w:color w:val="000000"/>
          <w:w w:val="105"/>
          <w:u w:val="single"/>
        </w:rPr>
        <w:t>Maximum Building Height:</w:t>
      </w:r>
      <w:r w:rsidR="007026D7">
        <w:rPr>
          <w:color w:val="000000"/>
          <w:w w:val="105"/>
        </w:rPr>
        <w:t xml:space="preserve"> </w:t>
      </w:r>
      <w:r w:rsidR="007026D7" w:rsidRPr="00292754">
        <w:rPr>
          <w:color w:val="000000"/>
          <w:w w:val="105"/>
        </w:rPr>
        <w:t>Buildings height must not exceed 40 feet.</w:t>
      </w:r>
    </w:p>
    <w:p w14:paraId="15A59E5A" w14:textId="77777777" w:rsidR="007026D7" w:rsidRDefault="00B271F0" w:rsidP="00C34370">
      <w:pPr>
        <w:spacing w:before="100" w:beforeAutospacing="1" w:after="100" w:afterAutospacing="1"/>
        <w:jc w:val="both"/>
        <w:rPr>
          <w:color w:val="000000"/>
          <w:w w:val="105"/>
        </w:rPr>
      </w:pPr>
      <w:r>
        <w:rPr>
          <w:color w:val="000000"/>
          <w:w w:val="105"/>
        </w:rPr>
        <w:lastRenderedPageBreak/>
        <w:tab/>
      </w:r>
      <w:r w:rsidR="00C34370">
        <w:rPr>
          <w:color w:val="000000"/>
          <w:w w:val="105"/>
        </w:rPr>
        <w:tab/>
      </w:r>
      <w:r>
        <w:rPr>
          <w:color w:val="000000"/>
          <w:w w:val="105"/>
        </w:rPr>
        <w:t xml:space="preserve">a. </w:t>
      </w:r>
      <w:r w:rsidR="007026D7" w:rsidRPr="00030C92">
        <w:rPr>
          <w:color w:val="000000"/>
          <w:w w:val="105"/>
          <w:u w:val="single"/>
        </w:rPr>
        <w:t>Property Line Setbacks:</w:t>
      </w:r>
      <w:r w:rsidR="007026D7">
        <w:rPr>
          <w:color w:val="000000"/>
          <w:w w:val="105"/>
        </w:rPr>
        <w:t xml:space="preserve">  </w:t>
      </w:r>
    </w:p>
    <w:p w14:paraId="0DB89580" w14:textId="77777777" w:rsidR="007026D7" w:rsidRDefault="00C34370" w:rsidP="00C34370">
      <w:pPr>
        <w:jc w:val="both"/>
        <w:rPr>
          <w:color w:val="000000"/>
          <w:w w:val="105"/>
        </w:rPr>
      </w:pPr>
      <w:r>
        <w:rPr>
          <w:color w:val="000000"/>
          <w:w w:val="105"/>
        </w:rPr>
        <w:tab/>
      </w:r>
      <w:r>
        <w:rPr>
          <w:color w:val="000000"/>
          <w:w w:val="105"/>
        </w:rPr>
        <w:tab/>
      </w:r>
      <w:r w:rsidR="007026D7">
        <w:rPr>
          <w:color w:val="000000"/>
          <w:w w:val="105"/>
        </w:rPr>
        <w:t xml:space="preserve">Front:  20 feet  </w:t>
      </w:r>
    </w:p>
    <w:p w14:paraId="7D4C08D1" w14:textId="77777777" w:rsidR="007026D7" w:rsidRDefault="00C34370" w:rsidP="00C34370">
      <w:pPr>
        <w:jc w:val="both"/>
        <w:rPr>
          <w:color w:val="000000"/>
          <w:w w:val="105"/>
        </w:rPr>
      </w:pPr>
      <w:r>
        <w:rPr>
          <w:color w:val="000000"/>
          <w:w w:val="105"/>
        </w:rPr>
        <w:tab/>
      </w:r>
      <w:r>
        <w:rPr>
          <w:color w:val="000000"/>
          <w:w w:val="105"/>
        </w:rPr>
        <w:tab/>
      </w:r>
      <w:r w:rsidR="007026D7">
        <w:rPr>
          <w:color w:val="000000"/>
          <w:w w:val="105"/>
        </w:rPr>
        <w:t>Rear:  20 feet</w:t>
      </w:r>
    </w:p>
    <w:p w14:paraId="68FB3867" w14:textId="77777777" w:rsidR="007026D7" w:rsidRDefault="00C34370" w:rsidP="00C34370">
      <w:pPr>
        <w:jc w:val="both"/>
        <w:rPr>
          <w:color w:val="000000"/>
          <w:w w:val="105"/>
        </w:rPr>
      </w:pPr>
      <w:r>
        <w:rPr>
          <w:color w:val="000000"/>
          <w:w w:val="105"/>
        </w:rPr>
        <w:tab/>
      </w:r>
      <w:r>
        <w:rPr>
          <w:color w:val="000000"/>
          <w:w w:val="105"/>
        </w:rPr>
        <w:tab/>
      </w:r>
      <w:r w:rsidR="007026D7">
        <w:rPr>
          <w:color w:val="000000"/>
          <w:w w:val="105"/>
        </w:rPr>
        <w:t>Side:  20 feet</w:t>
      </w:r>
    </w:p>
    <w:p w14:paraId="08AFB8A3" w14:textId="77777777" w:rsidR="007026D7" w:rsidRDefault="00C34370" w:rsidP="00C34370">
      <w:pPr>
        <w:jc w:val="both"/>
        <w:rPr>
          <w:color w:val="000000"/>
          <w:w w:val="105"/>
        </w:rPr>
      </w:pPr>
      <w:r>
        <w:rPr>
          <w:color w:val="000000"/>
          <w:w w:val="105"/>
        </w:rPr>
        <w:tab/>
      </w:r>
      <w:r>
        <w:rPr>
          <w:color w:val="000000"/>
          <w:w w:val="105"/>
        </w:rPr>
        <w:tab/>
      </w:r>
      <w:r w:rsidR="007026D7">
        <w:rPr>
          <w:color w:val="000000"/>
          <w:w w:val="105"/>
        </w:rPr>
        <w:t>Side Street:  20 feet</w:t>
      </w:r>
    </w:p>
    <w:p w14:paraId="584B0A4C" w14:textId="2970978A" w:rsidR="005E3422" w:rsidRDefault="005E3422" w:rsidP="00C34370">
      <w:pPr>
        <w:jc w:val="both"/>
        <w:rPr>
          <w:color w:val="000000"/>
          <w:w w:val="105"/>
        </w:rPr>
      </w:pPr>
      <w:r>
        <w:rPr>
          <w:color w:val="000000"/>
          <w:w w:val="105"/>
        </w:rPr>
        <w:tab/>
      </w:r>
    </w:p>
    <w:p w14:paraId="51D6F195" w14:textId="2E2AE958" w:rsidR="007026D7" w:rsidRPr="008E5FAA" w:rsidRDefault="00C34370" w:rsidP="00C34370">
      <w:pPr>
        <w:spacing w:before="100" w:beforeAutospacing="1" w:after="100" w:afterAutospacing="1"/>
        <w:jc w:val="both"/>
        <w:rPr>
          <w:color w:val="000000"/>
          <w:w w:val="105"/>
          <w:u w:val="single"/>
        </w:rPr>
      </w:pPr>
      <w:r>
        <w:rPr>
          <w:color w:val="000000"/>
          <w:w w:val="105"/>
        </w:rPr>
        <w:tab/>
      </w:r>
      <w:r>
        <w:rPr>
          <w:color w:val="000000"/>
          <w:w w:val="105"/>
        </w:rPr>
        <w:tab/>
      </w:r>
      <w:r w:rsidR="00B271F0" w:rsidRPr="00B271F0">
        <w:rPr>
          <w:color w:val="000000"/>
          <w:w w:val="105"/>
        </w:rPr>
        <w:t xml:space="preserve">b. </w:t>
      </w:r>
      <w:r w:rsidR="007026D7">
        <w:rPr>
          <w:color w:val="000000"/>
          <w:w w:val="105"/>
          <w:u w:val="single"/>
        </w:rPr>
        <w:t>Accessory</w:t>
      </w:r>
      <w:r w:rsidR="007026D7" w:rsidRPr="008E5FAA">
        <w:rPr>
          <w:color w:val="000000"/>
          <w:w w:val="105"/>
          <w:u w:val="single"/>
        </w:rPr>
        <w:t xml:space="preserve"> Building </w:t>
      </w:r>
      <w:r w:rsidR="009A4E45" w:rsidRPr="008E5FAA">
        <w:rPr>
          <w:color w:val="000000"/>
          <w:w w:val="105"/>
          <w:u w:val="single"/>
        </w:rPr>
        <w:t>setbacks</w:t>
      </w:r>
      <w:r w:rsidR="007026D7" w:rsidRPr="008E5FAA">
        <w:rPr>
          <w:color w:val="000000"/>
          <w:w w:val="105"/>
          <w:u w:val="single"/>
        </w:rPr>
        <w:t xml:space="preserve">:  </w:t>
      </w:r>
    </w:p>
    <w:p w14:paraId="3DFEB127" w14:textId="77777777" w:rsidR="007026D7" w:rsidRDefault="00C34370" w:rsidP="00C34370">
      <w:pPr>
        <w:jc w:val="both"/>
        <w:rPr>
          <w:color w:val="000000"/>
          <w:w w:val="105"/>
        </w:rPr>
      </w:pPr>
      <w:r>
        <w:rPr>
          <w:color w:val="000000"/>
          <w:w w:val="105"/>
        </w:rPr>
        <w:tab/>
      </w:r>
      <w:r>
        <w:rPr>
          <w:color w:val="000000"/>
          <w:w w:val="105"/>
        </w:rPr>
        <w:tab/>
      </w:r>
      <w:r w:rsidR="007026D7">
        <w:rPr>
          <w:color w:val="000000"/>
          <w:w w:val="105"/>
        </w:rPr>
        <w:t>Front:  30 feet</w:t>
      </w:r>
    </w:p>
    <w:p w14:paraId="6EDEFEB4" w14:textId="77777777" w:rsidR="007026D7" w:rsidRDefault="00C34370" w:rsidP="00C34370">
      <w:pPr>
        <w:jc w:val="both"/>
        <w:rPr>
          <w:color w:val="000000"/>
          <w:w w:val="105"/>
        </w:rPr>
      </w:pPr>
      <w:r>
        <w:rPr>
          <w:color w:val="000000"/>
          <w:w w:val="105"/>
        </w:rPr>
        <w:tab/>
      </w:r>
      <w:r>
        <w:rPr>
          <w:color w:val="000000"/>
          <w:w w:val="105"/>
        </w:rPr>
        <w:tab/>
      </w:r>
      <w:r w:rsidR="007026D7">
        <w:rPr>
          <w:color w:val="000000"/>
          <w:w w:val="105"/>
        </w:rPr>
        <w:t>Rear:  30 feet</w:t>
      </w:r>
    </w:p>
    <w:p w14:paraId="7BDE41EA" w14:textId="77777777" w:rsidR="007026D7" w:rsidRDefault="00C34370" w:rsidP="00C34370">
      <w:pPr>
        <w:jc w:val="both"/>
        <w:rPr>
          <w:color w:val="000000"/>
          <w:w w:val="105"/>
        </w:rPr>
      </w:pPr>
      <w:r>
        <w:rPr>
          <w:color w:val="000000"/>
          <w:w w:val="105"/>
        </w:rPr>
        <w:tab/>
      </w:r>
      <w:r>
        <w:rPr>
          <w:color w:val="000000"/>
          <w:w w:val="105"/>
        </w:rPr>
        <w:tab/>
      </w:r>
      <w:r w:rsidR="007026D7">
        <w:rPr>
          <w:color w:val="000000"/>
          <w:w w:val="105"/>
        </w:rPr>
        <w:t xml:space="preserve">Side:  20 feet </w:t>
      </w:r>
    </w:p>
    <w:p w14:paraId="18939809" w14:textId="77777777" w:rsidR="007026D7" w:rsidRDefault="00C34370" w:rsidP="00C34370">
      <w:pPr>
        <w:jc w:val="both"/>
        <w:rPr>
          <w:color w:val="000000"/>
          <w:w w:val="105"/>
        </w:rPr>
      </w:pPr>
      <w:r>
        <w:rPr>
          <w:color w:val="000000"/>
          <w:w w:val="105"/>
        </w:rPr>
        <w:tab/>
      </w:r>
      <w:r>
        <w:rPr>
          <w:color w:val="000000"/>
          <w:w w:val="105"/>
        </w:rPr>
        <w:tab/>
      </w:r>
      <w:r w:rsidR="007026D7">
        <w:rPr>
          <w:color w:val="000000"/>
          <w:w w:val="105"/>
        </w:rPr>
        <w:t>Side Street:  20 feet</w:t>
      </w:r>
    </w:p>
    <w:p w14:paraId="713C45A4" w14:textId="77777777" w:rsidR="007026D7" w:rsidRPr="00292754" w:rsidRDefault="00C34370" w:rsidP="00B271F0">
      <w:pPr>
        <w:tabs>
          <w:tab w:val="right" w:pos="9358"/>
        </w:tabs>
        <w:spacing w:before="100" w:beforeAutospacing="1" w:after="100" w:afterAutospacing="1"/>
        <w:ind w:left="720"/>
        <w:jc w:val="both"/>
        <w:rPr>
          <w:color w:val="000000"/>
          <w:w w:val="105"/>
        </w:rPr>
      </w:pPr>
      <w:r>
        <w:rPr>
          <w:color w:val="000000"/>
          <w:w w:val="105"/>
        </w:rPr>
        <w:tab/>
      </w:r>
      <w:r w:rsidR="003C3166">
        <w:rPr>
          <w:color w:val="000000"/>
          <w:w w:val="105"/>
        </w:rPr>
        <w:t xml:space="preserve">The </w:t>
      </w:r>
      <w:r w:rsidR="00B51BD6">
        <w:rPr>
          <w:color w:val="000000"/>
          <w:w w:val="105"/>
        </w:rPr>
        <w:t>ACC</w:t>
      </w:r>
      <w:r w:rsidR="007026D7">
        <w:rPr>
          <w:color w:val="000000"/>
          <w:w w:val="105"/>
        </w:rPr>
        <w:t xml:space="preserve"> may allow smaller setbacks on some end lots if setback does not</w:t>
      </w:r>
      <w:r w:rsidR="003C3166">
        <w:rPr>
          <w:color w:val="000000"/>
          <w:w w:val="105"/>
        </w:rPr>
        <w:t xml:space="preserve"> negatively impact neighboring L</w:t>
      </w:r>
      <w:r w:rsidR="007026D7">
        <w:rPr>
          <w:color w:val="000000"/>
          <w:w w:val="105"/>
        </w:rPr>
        <w:t xml:space="preserve">ots or </w:t>
      </w:r>
      <w:r w:rsidR="003C3166">
        <w:rPr>
          <w:color w:val="000000"/>
          <w:w w:val="105"/>
        </w:rPr>
        <w:t>View Corridor</w:t>
      </w:r>
      <w:r w:rsidR="007026D7">
        <w:rPr>
          <w:color w:val="000000"/>
          <w:w w:val="105"/>
        </w:rPr>
        <w:t xml:space="preserve">. </w:t>
      </w:r>
    </w:p>
    <w:p w14:paraId="3048A382" w14:textId="14EDC1A5" w:rsidR="007026D7" w:rsidRPr="00292754" w:rsidRDefault="00F56B16" w:rsidP="00C34370">
      <w:pPr>
        <w:spacing w:before="100" w:beforeAutospacing="1" w:after="100" w:afterAutospacing="1"/>
        <w:ind w:firstLine="720"/>
        <w:jc w:val="both"/>
        <w:rPr>
          <w:color w:val="000000"/>
          <w:w w:val="105"/>
        </w:rPr>
      </w:pPr>
      <w:r w:rsidRPr="00F23624">
        <w:rPr>
          <w:color w:val="000000"/>
          <w:w w:val="105"/>
        </w:rPr>
        <w:t>14.1</w:t>
      </w:r>
      <w:r w:rsidR="003C3166">
        <w:rPr>
          <w:color w:val="000000"/>
          <w:w w:val="105"/>
        </w:rPr>
        <w:t>4</w:t>
      </w:r>
      <w:r w:rsidRPr="00F23624">
        <w:rPr>
          <w:color w:val="000000"/>
          <w:w w:val="105"/>
        </w:rPr>
        <w:t xml:space="preserve">  </w:t>
      </w:r>
      <w:r w:rsidR="007026D7">
        <w:rPr>
          <w:color w:val="000000"/>
          <w:w w:val="105"/>
          <w:u w:val="single"/>
        </w:rPr>
        <w:t>Accessory</w:t>
      </w:r>
      <w:r w:rsidR="007026D7" w:rsidRPr="008E5FAA">
        <w:rPr>
          <w:color w:val="000000"/>
          <w:w w:val="105"/>
          <w:u w:val="single"/>
        </w:rPr>
        <w:t xml:space="preserve"> Buildings:</w:t>
      </w:r>
      <w:r w:rsidR="007026D7">
        <w:rPr>
          <w:color w:val="000000"/>
          <w:w w:val="105"/>
        </w:rPr>
        <w:t xml:space="preserve">  Accessory</w:t>
      </w:r>
      <w:r w:rsidR="00890257">
        <w:rPr>
          <w:color w:val="000000"/>
          <w:w w:val="105"/>
        </w:rPr>
        <w:t xml:space="preserve"> b</w:t>
      </w:r>
      <w:r w:rsidR="007026D7" w:rsidRPr="008E5FAA">
        <w:rPr>
          <w:color w:val="000000"/>
          <w:w w:val="105"/>
        </w:rPr>
        <w:t xml:space="preserve">uildings shall be considered "conditional uses" requiring a written application and approval from both the </w:t>
      </w:r>
      <w:r w:rsidR="00B51BD6">
        <w:rPr>
          <w:color w:val="000000"/>
          <w:w w:val="105"/>
        </w:rPr>
        <w:t>ACC</w:t>
      </w:r>
      <w:r w:rsidR="007026D7">
        <w:rPr>
          <w:color w:val="000000"/>
          <w:w w:val="105"/>
        </w:rPr>
        <w:t xml:space="preserve"> and City</w:t>
      </w:r>
      <w:r w:rsidR="000C7D87">
        <w:rPr>
          <w:color w:val="000000"/>
          <w:w w:val="105"/>
        </w:rPr>
        <w:t xml:space="preserve"> or County</w:t>
      </w:r>
      <w:r w:rsidR="007026D7">
        <w:rPr>
          <w:color w:val="000000"/>
          <w:w w:val="105"/>
        </w:rPr>
        <w:t xml:space="preserve"> planning and zoning </w:t>
      </w:r>
      <w:r w:rsidR="007026D7" w:rsidRPr="008E5FAA">
        <w:rPr>
          <w:color w:val="000000"/>
          <w:w w:val="105"/>
        </w:rPr>
        <w:t>befo</w:t>
      </w:r>
      <w:r w:rsidR="007026D7">
        <w:rPr>
          <w:color w:val="000000"/>
          <w:w w:val="105"/>
        </w:rPr>
        <w:t xml:space="preserve">re construction </w:t>
      </w:r>
      <w:r w:rsidR="007026D7" w:rsidRPr="008E5FAA">
        <w:rPr>
          <w:color w:val="000000"/>
          <w:w w:val="105"/>
        </w:rPr>
        <w:t xml:space="preserve">begins. Any detached </w:t>
      </w:r>
      <w:r w:rsidR="007026D7">
        <w:rPr>
          <w:color w:val="000000"/>
          <w:w w:val="105"/>
        </w:rPr>
        <w:t>accessory</w:t>
      </w:r>
      <w:r w:rsidR="00890257">
        <w:rPr>
          <w:color w:val="000000"/>
          <w:w w:val="105"/>
        </w:rPr>
        <w:t xml:space="preserve"> b</w:t>
      </w:r>
      <w:r w:rsidR="007026D7" w:rsidRPr="008E5FAA">
        <w:rPr>
          <w:color w:val="000000"/>
          <w:w w:val="105"/>
        </w:rPr>
        <w:t xml:space="preserve">uilding must conform in design and construction materials with the primary residential Dwelling Unit. The maximum height of an </w:t>
      </w:r>
      <w:r w:rsidR="007026D7">
        <w:rPr>
          <w:color w:val="000000"/>
          <w:w w:val="105"/>
        </w:rPr>
        <w:t>accessory</w:t>
      </w:r>
      <w:r w:rsidR="00890257">
        <w:rPr>
          <w:color w:val="000000"/>
          <w:w w:val="105"/>
        </w:rPr>
        <w:t xml:space="preserve"> b</w:t>
      </w:r>
      <w:r w:rsidR="007026D7" w:rsidRPr="008E5FAA">
        <w:rPr>
          <w:color w:val="000000"/>
          <w:w w:val="105"/>
        </w:rPr>
        <w:t xml:space="preserve">uilding shall be 25 feet. Tin </w:t>
      </w:r>
      <w:r w:rsidR="007026D7">
        <w:rPr>
          <w:color w:val="000000"/>
          <w:w w:val="105"/>
        </w:rPr>
        <w:t xml:space="preserve">or metal </w:t>
      </w:r>
      <w:r w:rsidR="007026D7" w:rsidRPr="008E5FAA">
        <w:rPr>
          <w:color w:val="000000"/>
          <w:w w:val="105"/>
        </w:rPr>
        <w:t xml:space="preserve">sheds are not allowed anywhere in the Project. If there is a dispute of any kind whatsoever regarding an </w:t>
      </w:r>
      <w:r w:rsidR="007026D7">
        <w:rPr>
          <w:color w:val="000000"/>
          <w:w w:val="105"/>
        </w:rPr>
        <w:t>accessory</w:t>
      </w:r>
      <w:r w:rsidR="00890257">
        <w:rPr>
          <w:color w:val="000000"/>
          <w:w w:val="105"/>
        </w:rPr>
        <w:t xml:space="preserve"> b</w:t>
      </w:r>
      <w:r w:rsidR="007026D7" w:rsidRPr="008E5FAA">
        <w:rPr>
          <w:color w:val="000000"/>
          <w:w w:val="105"/>
        </w:rPr>
        <w:t xml:space="preserve">uilding, including whether a structure meets the definition of an </w:t>
      </w:r>
      <w:r w:rsidR="007026D7">
        <w:rPr>
          <w:color w:val="000000"/>
          <w:w w:val="105"/>
        </w:rPr>
        <w:t>accessory</w:t>
      </w:r>
      <w:r w:rsidR="00890257">
        <w:rPr>
          <w:color w:val="000000"/>
          <w:w w:val="105"/>
        </w:rPr>
        <w:t xml:space="preserve"> b</w:t>
      </w:r>
      <w:r w:rsidR="007026D7" w:rsidRPr="008E5FAA">
        <w:rPr>
          <w:color w:val="000000"/>
          <w:w w:val="105"/>
        </w:rPr>
        <w:t xml:space="preserve">uilding, the decision of the </w:t>
      </w:r>
      <w:r w:rsidR="00B51BD6">
        <w:rPr>
          <w:color w:val="000000"/>
          <w:w w:val="105"/>
        </w:rPr>
        <w:t>ACC</w:t>
      </w:r>
      <w:r w:rsidR="007026D7" w:rsidRPr="008E5FAA">
        <w:rPr>
          <w:color w:val="000000"/>
          <w:w w:val="105"/>
        </w:rPr>
        <w:t xml:space="preserve"> shall be final, conclusive and binding. If th</w:t>
      </w:r>
      <w:r w:rsidR="007026D7">
        <w:rPr>
          <w:color w:val="000000"/>
          <w:w w:val="105"/>
        </w:rPr>
        <w:t xml:space="preserve">e </w:t>
      </w:r>
      <w:r w:rsidR="00B51BD6">
        <w:rPr>
          <w:color w:val="000000"/>
          <w:w w:val="105"/>
        </w:rPr>
        <w:t>ACC</w:t>
      </w:r>
      <w:r w:rsidR="007026D7" w:rsidRPr="008E5FAA">
        <w:rPr>
          <w:color w:val="000000"/>
          <w:w w:val="105"/>
        </w:rPr>
        <w:t xml:space="preserve"> fails to respond to an application within thirty (30) days, it shall be considered disapproved.</w:t>
      </w:r>
      <w:r w:rsidR="007026D7">
        <w:rPr>
          <w:color w:val="000000"/>
          <w:w w:val="105"/>
        </w:rPr>
        <w:t xml:space="preserve">  </w:t>
      </w:r>
    </w:p>
    <w:p w14:paraId="6DB580AD" w14:textId="002A8C38" w:rsidR="005E3422" w:rsidRDefault="00F23624" w:rsidP="005E3422">
      <w:pPr>
        <w:spacing w:before="100" w:beforeAutospacing="1" w:after="100" w:afterAutospacing="1"/>
        <w:ind w:firstLine="720"/>
        <w:jc w:val="both"/>
        <w:rPr>
          <w:color w:val="000000"/>
          <w:w w:val="105"/>
        </w:rPr>
      </w:pPr>
      <w:r w:rsidRPr="0064318D">
        <w:rPr>
          <w:color w:val="000000"/>
          <w:w w:val="105"/>
        </w:rPr>
        <w:t>14.1</w:t>
      </w:r>
      <w:r w:rsidR="0064318D" w:rsidRPr="0064318D">
        <w:rPr>
          <w:color w:val="000000"/>
          <w:w w:val="105"/>
        </w:rPr>
        <w:t>5</w:t>
      </w:r>
      <w:r w:rsidRPr="0064318D">
        <w:rPr>
          <w:color w:val="000000"/>
          <w:w w:val="105"/>
        </w:rPr>
        <w:t xml:space="preserve">     </w:t>
      </w:r>
      <w:r w:rsidR="007026D7" w:rsidRPr="0064318D">
        <w:rPr>
          <w:color w:val="000000"/>
          <w:w w:val="105"/>
          <w:u w:val="single"/>
        </w:rPr>
        <w:t>View Corridor:</w:t>
      </w:r>
      <w:r w:rsidR="007026D7" w:rsidRPr="0064318D">
        <w:rPr>
          <w:color w:val="000000"/>
          <w:w w:val="105"/>
        </w:rPr>
        <w:t xml:space="preserve"> </w:t>
      </w:r>
      <w:r w:rsidR="005E3422" w:rsidRPr="0064318D">
        <w:rPr>
          <w:color w:val="000000"/>
          <w:w w:val="105"/>
        </w:rPr>
        <w:t>The View Corridor is defined as the</w:t>
      </w:r>
      <w:r w:rsidR="0064318D" w:rsidRPr="0064318D">
        <w:rPr>
          <w:color w:val="000000"/>
          <w:w w:val="105"/>
        </w:rPr>
        <w:t xml:space="preserve"> back 20 feet of each building L</w:t>
      </w:r>
      <w:r w:rsidR="005E3422" w:rsidRPr="0064318D">
        <w:rPr>
          <w:color w:val="000000"/>
          <w:w w:val="105"/>
        </w:rPr>
        <w:t xml:space="preserve">ot measured from the rear property line.  The intent of the View Corridor is so that every </w:t>
      </w:r>
      <w:r w:rsidR="0064318D" w:rsidRPr="0064318D">
        <w:rPr>
          <w:color w:val="000000"/>
          <w:w w:val="105"/>
        </w:rPr>
        <w:t>Owner</w:t>
      </w:r>
      <w:r w:rsidR="005E3422" w:rsidRPr="0064318D">
        <w:rPr>
          <w:color w:val="000000"/>
          <w:w w:val="105"/>
        </w:rPr>
        <w:t xml:space="preserve"> may have an unobstructed </w:t>
      </w:r>
      <w:r w:rsidR="0064318D" w:rsidRPr="0064318D">
        <w:rPr>
          <w:color w:val="000000"/>
          <w:w w:val="105"/>
        </w:rPr>
        <w:t xml:space="preserve">view up and down </w:t>
      </w:r>
      <w:r w:rsidR="00DE0319">
        <w:rPr>
          <w:color w:val="000000"/>
          <w:w w:val="105"/>
        </w:rPr>
        <w:t>the Open Space</w:t>
      </w:r>
      <w:r w:rsidR="005E3422" w:rsidRPr="0064318D">
        <w:rPr>
          <w:color w:val="000000"/>
          <w:w w:val="105"/>
        </w:rPr>
        <w:t xml:space="preserve"> from their </w:t>
      </w:r>
      <w:r w:rsidR="0064318D" w:rsidRPr="0064318D">
        <w:rPr>
          <w:color w:val="000000"/>
          <w:w w:val="105"/>
        </w:rPr>
        <w:t>Lot</w:t>
      </w:r>
      <w:r w:rsidR="005E3422" w:rsidRPr="0064318D">
        <w:rPr>
          <w:color w:val="000000"/>
          <w:w w:val="105"/>
        </w:rPr>
        <w:t>.  Wrought iron fencing not to exceed 4 feet in height w</w:t>
      </w:r>
      <w:r w:rsidR="0064318D" w:rsidRPr="0064318D">
        <w:rPr>
          <w:color w:val="000000"/>
          <w:w w:val="105"/>
        </w:rPr>
        <w:t>ill be allowed within the View C</w:t>
      </w:r>
      <w:r w:rsidR="005E3422" w:rsidRPr="0064318D">
        <w:rPr>
          <w:color w:val="000000"/>
          <w:w w:val="105"/>
        </w:rPr>
        <w:t>orridor</w:t>
      </w:r>
      <w:r w:rsidR="00DE0319">
        <w:rPr>
          <w:color w:val="000000"/>
          <w:w w:val="105"/>
        </w:rPr>
        <w:t>.  Lots 1 and 2 are not part of the View Corridor, and therefore are not restricted under Section 14.15.</w:t>
      </w:r>
    </w:p>
    <w:p w14:paraId="67164D81" w14:textId="605F6B46" w:rsidR="00F23624" w:rsidRDefault="00F23624" w:rsidP="00C34370">
      <w:pPr>
        <w:spacing w:before="100" w:beforeAutospacing="1" w:after="100" w:afterAutospacing="1"/>
        <w:ind w:firstLine="720"/>
        <w:jc w:val="both"/>
        <w:rPr>
          <w:color w:val="000000"/>
          <w:w w:val="105"/>
        </w:rPr>
      </w:pPr>
      <w:r>
        <w:rPr>
          <w:color w:val="000000"/>
          <w:w w:val="105"/>
        </w:rPr>
        <w:t>14.1</w:t>
      </w:r>
      <w:r w:rsidR="0064318D">
        <w:rPr>
          <w:color w:val="000000"/>
          <w:w w:val="105"/>
        </w:rPr>
        <w:t>6</w:t>
      </w:r>
      <w:r>
        <w:rPr>
          <w:color w:val="000000"/>
          <w:w w:val="105"/>
        </w:rPr>
        <w:t xml:space="preserve"> </w:t>
      </w:r>
      <w:r>
        <w:rPr>
          <w:color w:val="000000"/>
          <w:w w:val="105"/>
        </w:rPr>
        <w:tab/>
        <w:t xml:space="preserve">  </w:t>
      </w:r>
      <w:r w:rsidR="007026D7" w:rsidRPr="005F1F46">
        <w:rPr>
          <w:color w:val="000000"/>
          <w:w w:val="105"/>
          <w:u w:val="single"/>
        </w:rPr>
        <w:t>Fencing:</w:t>
      </w:r>
      <w:r w:rsidR="007026D7" w:rsidRPr="003E7BBC">
        <w:rPr>
          <w:color w:val="000000"/>
          <w:w w:val="105"/>
        </w:rPr>
        <w:t xml:space="preserve"> </w:t>
      </w:r>
      <w:r w:rsidR="00AD695A">
        <w:rPr>
          <w:color w:val="000000"/>
          <w:w w:val="105"/>
        </w:rPr>
        <w:t xml:space="preserve">Fencing is optional.  However, any fencing must be made of wood, wrought iron, or vinyl and they must be neutral in color (beige, brown, natural wood, off white, etc.).  Fencing extending beyond the front plane of the home must not exceed 4 feet in height, while all other fencing cannot exceed 6 feet in height. </w:t>
      </w:r>
    </w:p>
    <w:p w14:paraId="5DA833FD" w14:textId="47A34AB9" w:rsidR="00F23624" w:rsidRDefault="00F23624" w:rsidP="00C34370">
      <w:pPr>
        <w:spacing w:before="100" w:beforeAutospacing="1" w:after="100" w:afterAutospacing="1"/>
        <w:ind w:firstLine="720"/>
        <w:jc w:val="both"/>
        <w:rPr>
          <w:color w:val="000000"/>
          <w:w w:val="105"/>
        </w:rPr>
      </w:pPr>
      <w:r>
        <w:rPr>
          <w:color w:val="000000"/>
          <w:w w:val="105"/>
        </w:rPr>
        <w:t>14.1</w:t>
      </w:r>
      <w:r w:rsidR="0064318D">
        <w:rPr>
          <w:color w:val="000000"/>
          <w:w w:val="105"/>
        </w:rPr>
        <w:t>7</w:t>
      </w:r>
      <w:r>
        <w:rPr>
          <w:color w:val="000000"/>
          <w:w w:val="105"/>
        </w:rPr>
        <w:t xml:space="preserve">     </w:t>
      </w:r>
      <w:r w:rsidR="007026D7" w:rsidRPr="00C86CCF">
        <w:rPr>
          <w:color w:val="000000"/>
          <w:w w:val="105"/>
          <w:u w:val="single"/>
        </w:rPr>
        <w:t>Sprinkler Systems:</w:t>
      </w:r>
      <w:r w:rsidR="007026D7" w:rsidRPr="003E7BBC">
        <w:rPr>
          <w:color w:val="000000"/>
          <w:w w:val="105"/>
        </w:rPr>
        <w:t xml:space="preserve"> All irrigated landscaping must be irrigated by an automatic,</w:t>
      </w:r>
      <w:r w:rsidR="007026D7">
        <w:rPr>
          <w:color w:val="000000"/>
          <w:w w:val="105"/>
        </w:rPr>
        <w:t xml:space="preserve"> underground sprinkling system connected to </w:t>
      </w:r>
      <w:r w:rsidR="00AD695A">
        <w:rPr>
          <w:color w:val="000000"/>
          <w:w w:val="105"/>
        </w:rPr>
        <w:t xml:space="preserve">the </w:t>
      </w:r>
      <w:r w:rsidR="007026D7">
        <w:rPr>
          <w:color w:val="000000"/>
          <w:w w:val="105"/>
        </w:rPr>
        <w:t xml:space="preserve">secondary water system. </w:t>
      </w:r>
      <w:r>
        <w:rPr>
          <w:color w:val="000000"/>
          <w:w w:val="105"/>
        </w:rPr>
        <w:tab/>
      </w:r>
    </w:p>
    <w:p w14:paraId="18DF60DB" w14:textId="039D0634" w:rsidR="00F23624" w:rsidRDefault="00F23624" w:rsidP="00C34370">
      <w:pPr>
        <w:spacing w:before="100" w:beforeAutospacing="1" w:after="100" w:afterAutospacing="1"/>
        <w:ind w:firstLine="720"/>
        <w:jc w:val="both"/>
        <w:rPr>
          <w:color w:val="000000"/>
          <w:w w:val="105"/>
        </w:rPr>
      </w:pPr>
      <w:r>
        <w:rPr>
          <w:color w:val="000000"/>
          <w:w w:val="105"/>
        </w:rPr>
        <w:t>14.</w:t>
      </w:r>
      <w:r w:rsidR="0064318D">
        <w:rPr>
          <w:color w:val="000000"/>
          <w:w w:val="105"/>
        </w:rPr>
        <w:t>18</w:t>
      </w:r>
      <w:r>
        <w:rPr>
          <w:color w:val="000000"/>
          <w:w w:val="105"/>
        </w:rPr>
        <w:tab/>
      </w:r>
      <w:r w:rsidR="007026D7">
        <w:rPr>
          <w:color w:val="000000"/>
          <w:w w:val="105"/>
          <w:u w:val="single"/>
        </w:rPr>
        <w:t>Ground Cover:</w:t>
      </w:r>
      <w:r w:rsidR="007026D7" w:rsidRPr="002B1F64">
        <w:rPr>
          <w:color w:val="000000"/>
          <w:w w:val="105"/>
        </w:rPr>
        <w:t xml:space="preserve"> </w:t>
      </w:r>
      <w:r w:rsidR="007026D7" w:rsidRPr="003E7BBC">
        <w:rPr>
          <w:color w:val="000000"/>
          <w:w w:val="105"/>
        </w:rPr>
        <w:t xml:space="preserve"> Mulch, topsoil, decorative rock, sod, concrete, cement or masonry products, pavers, brick, cobblestone, tile, terrazzo, slate, gravel, and curbing are suggested. Bark and </w:t>
      </w:r>
      <w:r w:rsidR="00995100">
        <w:rPr>
          <w:color w:val="000000"/>
          <w:w w:val="105"/>
        </w:rPr>
        <w:t>mulch are</w:t>
      </w:r>
      <w:r w:rsidR="007026D7" w:rsidRPr="003E7BBC">
        <w:rPr>
          <w:color w:val="000000"/>
          <w:w w:val="105"/>
        </w:rPr>
        <w:t xml:space="preserve"> permitted</w:t>
      </w:r>
      <w:r w:rsidR="00AD695A">
        <w:rPr>
          <w:color w:val="000000"/>
          <w:w w:val="105"/>
        </w:rPr>
        <w:t>.</w:t>
      </w:r>
    </w:p>
    <w:p w14:paraId="4C937345" w14:textId="6A26DB22" w:rsidR="00F23624" w:rsidRDefault="00F23624" w:rsidP="00580B77">
      <w:pPr>
        <w:spacing w:before="100" w:beforeAutospacing="1" w:after="100" w:afterAutospacing="1"/>
        <w:ind w:firstLine="720"/>
        <w:jc w:val="both"/>
        <w:rPr>
          <w:color w:val="000000"/>
          <w:w w:val="105"/>
        </w:rPr>
      </w:pPr>
      <w:r>
        <w:rPr>
          <w:color w:val="000000"/>
          <w:w w:val="105"/>
        </w:rPr>
        <w:t>14.</w:t>
      </w:r>
      <w:r w:rsidR="0064318D">
        <w:rPr>
          <w:color w:val="000000"/>
          <w:w w:val="105"/>
        </w:rPr>
        <w:t>19</w:t>
      </w:r>
      <w:r>
        <w:rPr>
          <w:color w:val="000000"/>
          <w:w w:val="105"/>
        </w:rPr>
        <w:tab/>
      </w:r>
      <w:r w:rsidR="007026D7">
        <w:rPr>
          <w:color w:val="000000"/>
          <w:w w:val="105"/>
          <w:u w:val="single"/>
        </w:rPr>
        <w:t>Exterior Lighting</w:t>
      </w:r>
      <w:r w:rsidR="002B1F64">
        <w:rPr>
          <w:color w:val="000000"/>
          <w:w w:val="105"/>
          <w:u w:val="single"/>
        </w:rPr>
        <w:t>:</w:t>
      </w:r>
      <w:r w:rsidR="002B1F64">
        <w:rPr>
          <w:color w:val="000000"/>
          <w:w w:val="105"/>
        </w:rPr>
        <w:t xml:space="preserve">  </w:t>
      </w:r>
      <w:r w:rsidR="007026D7" w:rsidRPr="003E7BBC">
        <w:rPr>
          <w:color w:val="000000"/>
          <w:w w:val="105"/>
        </w:rPr>
        <w:t xml:space="preserve">All exterior and decorative lighting shall be, whenever </w:t>
      </w:r>
      <w:r w:rsidR="007026D7" w:rsidRPr="003E7BBC">
        <w:rPr>
          <w:color w:val="000000"/>
          <w:w w:val="105"/>
        </w:rPr>
        <w:lastRenderedPageBreak/>
        <w:t xml:space="preserve">possible, placed in such a manner that the source of the light is not visible to adjacent portions of the Project. All artificial lighting visible from outside the Lot shall be subject to review and approval of the </w:t>
      </w:r>
      <w:r w:rsidR="00B51BD6">
        <w:rPr>
          <w:color w:val="000000"/>
          <w:w w:val="105"/>
        </w:rPr>
        <w:t>ACC</w:t>
      </w:r>
      <w:r w:rsidR="007026D7" w:rsidRPr="003E7BBC">
        <w:rPr>
          <w:color w:val="000000"/>
          <w:w w:val="105"/>
        </w:rPr>
        <w:t>. The design and installation of all lighting shall limit fugitive light impacts to a non-signific</w:t>
      </w:r>
      <w:r w:rsidR="007026D7">
        <w:rPr>
          <w:color w:val="000000"/>
          <w:w w:val="105"/>
        </w:rPr>
        <w:t>ant level.</w:t>
      </w:r>
    </w:p>
    <w:p w14:paraId="4FBA035E" w14:textId="3C0F0BC4" w:rsidR="006C31FD" w:rsidRDefault="00F23624" w:rsidP="00F11D86">
      <w:pPr>
        <w:spacing w:before="100" w:beforeAutospacing="1" w:after="240"/>
        <w:jc w:val="both"/>
        <w:rPr>
          <w:color w:val="000000"/>
          <w:w w:val="105"/>
        </w:rPr>
      </w:pPr>
      <w:r w:rsidRPr="00F23624">
        <w:rPr>
          <w:color w:val="000000"/>
          <w:w w:val="105"/>
        </w:rPr>
        <w:t>14.2</w:t>
      </w:r>
      <w:r w:rsidR="0064318D">
        <w:rPr>
          <w:color w:val="000000"/>
          <w:w w:val="105"/>
        </w:rPr>
        <w:t>0</w:t>
      </w:r>
      <w:r w:rsidRPr="00F23624">
        <w:rPr>
          <w:color w:val="000000"/>
          <w:w w:val="105"/>
        </w:rPr>
        <w:tab/>
      </w:r>
      <w:r w:rsidR="007026D7">
        <w:rPr>
          <w:color w:val="000000"/>
          <w:w w:val="105"/>
          <w:u w:val="single"/>
        </w:rPr>
        <w:t>Remedy for Breach of Architectural Design Guidelines:</w:t>
      </w:r>
      <w:r w:rsidR="007026D7" w:rsidRPr="002B1F64">
        <w:rPr>
          <w:color w:val="000000"/>
          <w:w w:val="105"/>
        </w:rPr>
        <w:t xml:space="preserve">  </w:t>
      </w:r>
      <w:r w:rsidR="007026D7" w:rsidRPr="003E7BBC">
        <w:rPr>
          <w:color w:val="000000"/>
          <w:w w:val="105"/>
        </w:rPr>
        <w:t xml:space="preserve">Should any </w:t>
      </w:r>
      <w:r w:rsidR="0064318D">
        <w:rPr>
          <w:color w:val="000000"/>
          <w:w w:val="105"/>
        </w:rPr>
        <w:t>Owner</w:t>
      </w:r>
      <w:r w:rsidR="007026D7" w:rsidRPr="003E7BBC">
        <w:rPr>
          <w:color w:val="000000"/>
          <w:w w:val="105"/>
        </w:rPr>
        <w:t xml:space="preserve"> fail to comply with Architectural Design Guidelines, the </w:t>
      </w:r>
      <w:r w:rsidR="00B51BD6">
        <w:rPr>
          <w:color w:val="000000"/>
          <w:w w:val="105"/>
        </w:rPr>
        <w:t>ACC</w:t>
      </w:r>
      <w:r w:rsidR="007026D7" w:rsidRPr="003E7BBC">
        <w:rPr>
          <w:color w:val="000000"/>
          <w:w w:val="105"/>
        </w:rPr>
        <w:t xml:space="preserve"> shall have the right to seek an order from a court of proper jurisdiction requiring specific performance to comply with the provisions hereof or to recover damages, or both, and shall also have the authority but not the obligation to complete the landscaping or restore the property to its original condition without being guilty of a trespass, and require the Lot </w:t>
      </w:r>
      <w:r w:rsidR="0064318D">
        <w:rPr>
          <w:color w:val="000000"/>
          <w:w w:val="105"/>
        </w:rPr>
        <w:t>Owner</w:t>
      </w:r>
      <w:r w:rsidR="007026D7" w:rsidRPr="003E7BBC">
        <w:rPr>
          <w:color w:val="000000"/>
          <w:w w:val="105"/>
        </w:rPr>
        <w:t xml:space="preserve"> to pay the cost of labor and materials. The costs and expenses incurred, including a reasonable attorney’s fee, whether or not a lawsuit is filed, shall be considered the personal obligation of the Lot </w:t>
      </w:r>
      <w:r w:rsidR="00087FD9">
        <w:rPr>
          <w:color w:val="000000"/>
          <w:w w:val="105"/>
        </w:rPr>
        <w:t>Owner</w:t>
      </w:r>
      <w:r w:rsidR="007026D7" w:rsidRPr="003E7BBC">
        <w:rPr>
          <w:color w:val="000000"/>
          <w:w w:val="105"/>
        </w:rPr>
        <w:t xml:space="preserve"> and shall constitute a lien on the interest of the </w:t>
      </w:r>
      <w:r w:rsidR="00087FD9">
        <w:rPr>
          <w:color w:val="000000"/>
          <w:w w:val="105"/>
        </w:rPr>
        <w:t>Owner</w:t>
      </w:r>
      <w:r w:rsidR="007026D7" w:rsidRPr="003E7BBC">
        <w:rPr>
          <w:color w:val="000000"/>
          <w:w w:val="105"/>
        </w:rPr>
        <w:t xml:space="preserve"> in such property, enforceable at law or</w:t>
      </w:r>
      <w:r w:rsidR="006C31FD">
        <w:rPr>
          <w:color w:val="000000"/>
          <w:w w:val="105"/>
        </w:rPr>
        <w:t xml:space="preserve"> equity, until payment is made.</w:t>
      </w:r>
    </w:p>
    <w:p w14:paraId="2E201D2B" w14:textId="2BC0012C" w:rsidR="00E27036" w:rsidRPr="00BD0653" w:rsidRDefault="006C31FD" w:rsidP="006C31FD">
      <w:pPr>
        <w:spacing w:before="100" w:beforeAutospacing="1" w:after="100" w:afterAutospacing="1"/>
        <w:ind w:firstLine="720"/>
        <w:jc w:val="both"/>
        <w:rPr>
          <w:color w:val="000000"/>
          <w:w w:val="105"/>
        </w:rPr>
      </w:pPr>
      <w:r>
        <w:rPr>
          <w:color w:val="000000"/>
          <w:w w:val="105"/>
        </w:rPr>
        <w:t>14.2</w:t>
      </w:r>
      <w:r w:rsidR="0064318D">
        <w:rPr>
          <w:color w:val="000000"/>
          <w:w w:val="105"/>
        </w:rPr>
        <w:t>1</w:t>
      </w:r>
      <w:r>
        <w:rPr>
          <w:color w:val="000000"/>
          <w:w w:val="105"/>
        </w:rPr>
        <w:t xml:space="preserve">  </w:t>
      </w:r>
      <w:r>
        <w:rPr>
          <w:color w:val="000000"/>
          <w:w w:val="105"/>
          <w:u w:val="single"/>
        </w:rPr>
        <w:t>Declarant Exception.</w:t>
      </w:r>
      <w:r>
        <w:rPr>
          <w:color w:val="000000"/>
          <w:w w:val="105"/>
        </w:rPr>
        <w:t xml:space="preserve">  </w:t>
      </w:r>
      <w:r w:rsidR="00E27036" w:rsidRPr="00BD0653">
        <w:rPr>
          <w:color w:val="000000"/>
          <w:w w:val="105"/>
        </w:rPr>
        <w:t xml:space="preserve">The Declarant shall have sole and full authority to change, amend, and supplement the Architectural Design Guidelines as long as it owns any of the Property. The Declarant or, after transition of the Project, the Association must stamp all proposed plans and specifications to construct or remodel a </w:t>
      </w:r>
      <w:r w:rsidR="00E27036">
        <w:rPr>
          <w:color w:val="000000"/>
          <w:w w:val="105"/>
        </w:rPr>
        <w:t xml:space="preserve">Dwelling Unit, </w:t>
      </w:r>
      <w:r w:rsidR="00E27036" w:rsidRPr="00BD0653">
        <w:rPr>
          <w:color w:val="000000"/>
          <w:w w:val="105"/>
        </w:rPr>
        <w:t>Building or Lot “approved and in compliance with the Declaration and Architectural Design Guidelines” before presenting such plans and specifications to the City</w:t>
      </w:r>
      <w:r w:rsidR="000C7D87">
        <w:rPr>
          <w:color w:val="000000"/>
          <w:w w:val="105"/>
        </w:rPr>
        <w:t xml:space="preserve"> or County</w:t>
      </w:r>
      <w:r w:rsidR="00E27036" w:rsidRPr="00BD0653">
        <w:rPr>
          <w:color w:val="000000"/>
          <w:w w:val="105"/>
        </w:rPr>
        <w:t xml:space="preserve"> for the issuance of a building permit.</w:t>
      </w:r>
    </w:p>
    <w:p w14:paraId="210BC34E" w14:textId="77777777" w:rsidR="00B7166A" w:rsidRPr="00431D50" w:rsidRDefault="00B7166A" w:rsidP="00431D50">
      <w:pPr>
        <w:jc w:val="both"/>
      </w:pPr>
    </w:p>
    <w:p w14:paraId="5B504227" w14:textId="77777777" w:rsidR="002E3107" w:rsidRPr="00431D50" w:rsidRDefault="002E3107" w:rsidP="00882AFA">
      <w:pPr>
        <w:jc w:val="center"/>
        <w:rPr>
          <w:b/>
          <w:u w:val="single"/>
        </w:rPr>
      </w:pPr>
      <w:r w:rsidRPr="00431D50">
        <w:rPr>
          <w:b/>
          <w:u w:val="single"/>
        </w:rPr>
        <w:t>ARTICLE X</w:t>
      </w:r>
      <w:r w:rsidR="0002426A">
        <w:rPr>
          <w:b/>
          <w:u w:val="single"/>
        </w:rPr>
        <w:t>V</w:t>
      </w:r>
    </w:p>
    <w:p w14:paraId="3106C290" w14:textId="77777777" w:rsidR="00B811B2" w:rsidRPr="000E1F46" w:rsidRDefault="002E3107" w:rsidP="00B811B2">
      <w:pPr>
        <w:jc w:val="center"/>
      </w:pPr>
      <w:r w:rsidRPr="00431D50">
        <w:rPr>
          <w:u w:val="single"/>
        </w:rPr>
        <w:t>INSURANCE</w:t>
      </w:r>
    </w:p>
    <w:p w14:paraId="6B62D378" w14:textId="77777777" w:rsidR="00B811B2" w:rsidRPr="000E1F46" w:rsidRDefault="00B811B2" w:rsidP="00B811B2">
      <w:pPr>
        <w:jc w:val="both"/>
      </w:pPr>
    </w:p>
    <w:p w14:paraId="49579589" w14:textId="77777777" w:rsidR="00B811B2" w:rsidRPr="000E1F46"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u w:val="single"/>
        </w:rPr>
      </w:pPr>
      <w:r w:rsidRPr="000E1F46">
        <w:rPr>
          <w:iCs/>
        </w:rPr>
        <w:tab/>
        <w:t>1</w:t>
      </w:r>
      <w:r w:rsidR="002B1F64">
        <w:rPr>
          <w:iCs/>
        </w:rPr>
        <w:t>5</w:t>
      </w:r>
      <w:r w:rsidRPr="000E1F46">
        <w:rPr>
          <w:iCs/>
        </w:rPr>
        <w:t>.1</w:t>
      </w:r>
      <w:r w:rsidRPr="000E1F46">
        <w:rPr>
          <w:iCs/>
        </w:rPr>
        <w:tab/>
      </w:r>
      <w:r w:rsidRPr="000E1F46">
        <w:rPr>
          <w:iCs/>
          <w:u w:val="single"/>
        </w:rPr>
        <w:t>Insurance Requirement.</w:t>
      </w:r>
      <w:r>
        <w:rPr>
          <w:iCs/>
        </w:rPr>
        <w:t xml:space="preserve">  </w:t>
      </w:r>
      <w:r w:rsidRPr="000E1F46">
        <w:t>The Association shall obtain insurance as required in this Declaration and as required by applicable law.  The Association may obtain insurance that provides more or additional coverage than the insurance required in this Declaration.  Different policies may be obtained from different insurance carriers and standalone policies may be purchased instead of or in addition to embedded, included coverage, or endorsements to other policies.</w:t>
      </w:r>
      <w:r w:rsidRPr="00B811B2">
        <w:rPr>
          <w:iCs/>
        </w:rPr>
        <w:t xml:space="preserve"> </w:t>
      </w:r>
      <w:r>
        <w:rPr>
          <w:iCs/>
        </w:rPr>
        <w:t xml:space="preserve">EACH </w:t>
      </w:r>
      <w:r w:rsidR="00087FD9">
        <w:rPr>
          <w:iCs/>
        </w:rPr>
        <w:t>OWNER</w:t>
      </w:r>
      <w:r>
        <w:rPr>
          <w:iCs/>
        </w:rPr>
        <w:t xml:space="preserve"> SHALL BE SOLELY RESPONSIBLE TO INSURE THE </w:t>
      </w:r>
      <w:r w:rsidR="00087FD9">
        <w:rPr>
          <w:iCs/>
        </w:rPr>
        <w:t>OWNER</w:t>
      </w:r>
      <w:r>
        <w:rPr>
          <w:iCs/>
        </w:rPr>
        <w:t>’S LOT AND DWELLING</w:t>
      </w:r>
    </w:p>
    <w:p w14:paraId="401074D2" w14:textId="77777777" w:rsidR="00B811B2" w:rsidRDefault="00B811B2" w:rsidP="00B811B2">
      <w:pPr>
        <w:jc w:val="both"/>
      </w:pPr>
    </w:p>
    <w:p w14:paraId="525E8424" w14:textId="77777777" w:rsidR="00B811B2" w:rsidRPr="006C31FD" w:rsidRDefault="00B811B2" w:rsidP="006C31FD">
      <w:pPr>
        <w:ind w:firstLine="720"/>
        <w:jc w:val="both"/>
        <w:rPr>
          <w:iCs/>
        </w:rPr>
      </w:pPr>
      <w:r>
        <w:rPr>
          <w:color w:val="000000"/>
        </w:rPr>
        <w:t>1</w:t>
      </w:r>
      <w:r w:rsidR="002B1F64">
        <w:rPr>
          <w:color w:val="000000"/>
        </w:rPr>
        <w:t>5</w:t>
      </w:r>
      <w:r>
        <w:rPr>
          <w:color w:val="000000"/>
        </w:rPr>
        <w:t xml:space="preserve">.2  </w:t>
      </w:r>
      <w:r w:rsidRPr="000E1F46">
        <w:rPr>
          <w:color w:val="000000"/>
          <w:u w:val="single"/>
        </w:rPr>
        <w:t>Property Insurance.</w:t>
      </w:r>
      <w:r w:rsidRPr="000E1F46">
        <w:rPr>
          <w:color w:val="000000"/>
        </w:rPr>
        <w:t xml:space="preserve">   </w:t>
      </w:r>
    </w:p>
    <w:p w14:paraId="0F00297B" w14:textId="77777777" w:rsidR="00B811B2" w:rsidRPr="006C31FD" w:rsidRDefault="00B811B2" w:rsidP="006C31FD">
      <w:pPr>
        <w:pStyle w:val="Style"/>
        <w:numPr>
          <w:ilvl w:val="0"/>
          <w:numId w:val="12"/>
        </w:numPr>
        <w:jc w:val="both"/>
        <w:rPr>
          <w:rFonts w:ascii="Times New Roman" w:hAnsi="Times New Roman" w:cs="Times New Roman"/>
          <w:bCs/>
          <w:color w:val="000000"/>
          <w:u w:val="single"/>
        </w:rPr>
      </w:pPr>
      <w:r w:rsidRPr="009C3692">
        <w:rPr>
          <w:rFonts w:ascii="Times New Roman" w:hAnsi="Times New Roman" w:cs="Times New Roman"/>
          <w:color w:val="000000"/>
          <w:u w:val="single"/>
        </w:rPr>
        <w:t>Hazard Insurance.</w:t>
      </w:r>
    </w:p>
    <w:p w14:paraId="14440357" w14:textId="77777777" w:rsidR="00B811B2" w:rsidRPr="009C3692" w:rsidRDefault="00B811B2" w:rsidP="00687D9F">
      <w:pPr>
        <w:pStyle w:val="Style"/>
        <w:numPr>
          <w:ilvl w:val="0"/>
          <w:numId w:val="13"/>
        </w:numPr>
        <w:ind w:left="2160" w:hanging="360"/>
        <w:jc w:val="both"/>
        <w:rPr>
          <w:rFonts w:ascii="Times New Roman" w:hAnsi="Times New Roman" w:cs="Times New Roman"/>
          <w:bCs/>
          <w:color w:val="000000"/>
        </w:rPr>
      </w:pPr>
      <w:r w:rsidRPr="009C3692">
        <w:rPr>
          <w:rFonts w:ascii="Times New Roman" w:hAnsi="Times New Roman" w:cs="Times New Roman"/>
          <w:color w:val="000000"/>
          <w:u w:val="single"/>
        </w:rPr>
        <w:t>Blanket Policy of Property Insurance</w:t>
      </w:r>
      <w:r w:rsidRPr="009C3692">
        <w:rPr>
          <w:rFonts w:ascii="Times New Roman" w:hAnsi="Times New Roman" w:cs="Times New Roman"/>
          <w:color w:val="000000"/>
        </w:rPr>
        <w:t>.  The Association shall maintain a blanket policy of property insurance covering all Common Areas</w:t>
      </w:r>
      <w:r>
        <w:rPr>
          <w:rFonts w:ascii="Times New Roman" w:hAnsi="Times New Roman" w:cs="Times New Roman"/>
          <w:color w:val="000000"/>
        </w:rPr>
        <w:t xml:space="preserve"> and Limited Common Areas.</w:t>
      </w:r>
    </w:p>
    <w:p w14:paraId="1040E82A" w14:textId="77777777" w:rsidR="00B811B2" w:rsidRPr="009C3692" w:rsidRDefault="00B811B2" w:rsidP="00B811B2">
      <w:pPr>
        <w:pStyle w:val="Style"/>
        <w:ind w:left="2880"/>
        <w:jc w:val="both"/>
        <w:rPr>
          <w:rFonts w:ascii="Times New Roman" w:hAnsi="Times New Roman" w:cs="Times New Roman"/>
          <w:bCs/>
          <w:color w:val="000000"/>
        </w:rPr>
      </w:pPr>
    </w:p>
    <w:p w14:paraId="251758A5" w14:textId="77777777" w:rsidR="00B811B2" w:rsidRDefault="00B811B2" w:rsidP="00687D9F">
      <w:pPr>
        <w:pStyle w:val="Style"/>
        <w:numPr>
          <w:ilvl w:val="0"/>
          <w:numId w:val="14"/>
        </w:numPr>
        <w:ind w:left="2160" w:firstLine="0"/>
        <w:jc w:val="both"/>
        <w:rPr>
          <w:rFonts w:ascii="Times New Roman" w:hAnsi="Times New Roman" w:cs="Times New Roman"/>
          <w:bCs/>
          <w:color w:val="000000"/>
        </w:rPr>
      </w:pPr>
      <w:r w:rsidRPr="009C3692">
        <w:rPr>
          <w:rFonts w:ascii="Times New Roman" w:hAnsi="Times New Roman" w:cs="Times New Roman"/>
          <w:bCs/>
          <w:color w:val="000000"/>
        </w:rPr>
        <w:t>At a minimum, any required blanket policy shall afford protection against loss or damage by: (1) fire, windstorm, hail, riot, aircraft, vehicles, vandalism, smoke, and theft; and (2) all perils normally covered by “special form” property coverage.</w:t>
      </w:r>
    </w:p>
    <w:p w14:paraId="0BB06D10" w14:textId="77777777" w:rsidR="00B811B2" w:rsidRDefault="00B811B2" w:rsidP="00B811B2">
      <w:pPr>
        <w:pStyle w:val="Style"/>
        <w:ind w:left="2160"/>
        <w:jc w:val="both"/>
        <w:rPr>
          <w:rFonts w:ascii="Times New Roman" w:hAnsi="Times New Roman" w:cs="Times New Roman"/>
          <w:bCs/>
          <w:color w:val="000000"/>
        </w:rPr>
      </w:pPr>
    </w:p>
    <w:p w14:paraId="0A54BE5B" w14:textId="77777777" w:rsidR="00B811B2" w:rsidRDefault="00B811B2" w:rsidP="00687D9F">
      <w:pPr>
        <w:pStyle w:val="Style"/>
        <w:numPr>
          <w:ilvl w:val="0"/>
          <w:numId w:val="14"/>
        </w:numPr>
        <w:ind w:left="2160" w:firstLine="0"/>
        <w:jc w:val="both"/>
        <w:rPr>
          <w:rFonts w:ascii="Times New Roman" w:hAnsi="Times New Roman" w:cs="Times New Roman"/>
          <w:bCs/>
          <w:color w:val="000000"/>
        </w:rPr>
      </w:pPr>
      <w:r w:rsidRPr="008A7817">
        <w:rPr>
          <w:rFonts w:ascii="Times New Roman" w:hAnsi="Times New Roman" w:cs="Times New Roman"/>
          <w:bCs/>
          <w:color w:val="000000"/>
        </w:rPr>
        <w:lastRenderedPageBreak/>
        <w:t>Any blanket policy shall be in an amount not less than one hundred percent (100%) of current replacement cost of all property covered by such policy at the time the insurance is purchased and at each renewal date.  The actual replacement cost of the property shall be determined by using methods generally accepted in the insurance industry.</w:t>
      </w:r>
    </w:p>
    <w:p w14:paraId="70175DBB" w14:textId="77777777" w:rsidR="00B811B2" w:rsidRPr="00B011CA" w:rsidRDefault="00B811B2" w:rsidP="00B811B2">
      <w:pPr>
        <w:pStyle w:val="Style"/>
        <w:ind w:left="3330"/>
        <w:jc w:val="both"/>
        <w:rPr>
          <w:rFonts w:ascii="Times New Roman" w:hAnsi="Times New Roman" w:cs="Times New Roman"/>
          <w:bCs/>
          <w:color w:val="000000"/>
          <w:highlight w:val="yellow"/>
        </w:rPr>
      </w:pPr>
    </w:p>
    <w:p w14:paraId="4B73C35F" w14:textId="77777777" w:rsidR="00B811B2" w:rsidRPr="00B102B7" w:rsidRDefault="00B811B2" w:rsidP="00687D9F">
      <w:pPr>
        <w:pStyle w:val="Style"/>
        <w:numPr>
          <w:ilvl w:val="0"/>
          <w:numId w:val="12"/>
        </w:numPr>
        <w:jc w:val="both"/>
        <w:rPr>
          <w:rFonts w:ascii="Times New Roman" w:hAnsi="Times New Roman" w:cs="Times New Roman"/>
          <w:bCs/>
          <w:color w:val="000000"/>
          <w:u w:val="single"/>
        </w:rPr>
      </w:pPr>
      <w:r w:rsidRPr="00D02855">
        <w:rPr>
          <w:rFonts w:ascii="Times New Roman" w:hAnsi="Times New Roman" w:cs="Times New Roman"/>
          <w:bCs/>
          <w:color w:val="000000"/>
          <w:u w:val="single"/>
        </w:rPr>
        <w:t>Flood Insurance.</w:t>
      </w:r>
      <w:r w:rsidRPr="00D02855">
        <w:rPr>
          <w:rFonts w:ascii="Times New Roman" w:hAnsi="Times New Roman" w:cs="Times New Roman"/>
          <w:bCs/>
          <w:color w:val="000000"/>
        </w:rPr>
        <w:t xml:space="preserve">  </w:t>
      </w:r>
      <w:r w:rsidRPr="00B102B7">
        <w:rPr>
          <w:rFonts w:ascii="Times New Roman" w:hAnsi="Times New Roman" w:cs="Times New Roman"/>
          <w:bCs/>
          <w:color w:val="000000"/>
        </w:rPr>
        <w:t>If the property insured by the Association is not situated in a Special Flood Hazard Area, t</w:t>
      </w:r>
      <w:r w:rsidR="000E10B6">
        <w:rPr>
          <w:rFonts w:ascii="Times New Roman" w:hAnsi="Times New Roman" w:cs="Times New Roman"/>
          <w:bCs/>
          <w:color w:val="000000"/>
        </w:rPr>
        <w:t xml:space="preserve">he Association may </w:t>
      </w:r>
      <w:r w:rsidR="000E10B6" w:rsidRPr="000E10B6">
        <w:rPr>
          <w:rFonts w:ascii="Times New Roman" w:hAnsi="Times New Roman" w:cs="Times New Roman"/>
          <w:bCs/>
          <w:color w:val="000000"/>
        </w:rPr>
        <w:t xml:space="preserve">nonetheless, if approved by a majority of </w:t>
      </w:r>
      <w:r w:rsidR="00087FD9">
        <w:rPr>
          <w:rFonts w:ascii="Times New Roman" w:hAnsi="Times New Roman" w:cs="Times New Roman"/>
          <w:bCs/>
          <w:color w:val="000000"/>
        </w:rPr>
        <w:t>Owner</w:t>
      </w:r>
      <w:r w:rsidR="000E10B6" w:rsidRPr="000E10B6">
        <w:rPr>
          <w:rFonts w:ascii="Times New Roman" w:hAnsi="Times New Roman" w:cs="Times New Roman"/>
          <w:bCs/>
          <w:color w:val="000000"/>
        </w:rPr>
        <w:t>s</w:t>
      </w:r>
      <w:r w:rsidRPr="000E10B6">
        <w:rPr>
          <w:rFonts w:ascii="Times New Roman" w:hAnsi="Times New Roman" w:cs="Times New Roman"/>
          <w:bCs/>
          <w:color w:val="000000"/>
        </w:rPr>
        <w:t>, purchase flood insurance to cover w</w:t>
      </w:r>
      <w:r w:rsidRPr="00B102B7">
        <w:rPr>
          <w:rFonts w:ascii="Times New Roman" w:hAnsi="Times New Roman" w:cs="Times New Roman"/>
          <w:bCs/>
          <w:color w:val="000000"/>
        </w:rPr>
        <w:t>ater and flooding perils not otherwise covered by blanket property insurance.</w:t>
      </w:r>
    </w:p>
    <w:p w14:paraId="331AF7D8" w14:textId="77777777" w:rsidR="00B811B2" w:rsidRPr="00B011CA" w:rsidRDefault="00B811B2" w:rsidP="00B811B2">
      <w:pPr>
        <w:pStyle w:val="Style"/>
        <w:ind w:left="2520"/>
        <w:jc w:val="both"/>
        <w:rPr>
          <w:rFonts w:ascii="Times New Roman" w:hAnsi="Times New Roman" w:cs="Times New Roman"/>
          <w:bCs/>
          <w:color w:val="000000"/>
          <w:highlight w:val="yellow"/>
          <w:u w:val="single"/>
        </w:rPr>
      </w:pPr>
    </w:p>
    <w:p w14:paraId="2CA2D543" w14:textId="77777777" w:rsidR="00B811B2" w:rsidRPr="00B102B7" w:rsidRDefault="00B811B2" w:rsidP="00687D9F">
      <w:pPr>
        <w:pStyle w:val="Style"/>
        <w:numPr>
          <w:ilvl w:val="0"/>
          <w:numId w:val="12"/>
        </w:numPr>
        <w:jc w:val="both"/>
        <w:rPr>
          <w:rFonts w:ascii="Times New Roman" w:hAnsi="Times New Roman" w:cs="Times New Roman"/>
          <w:bCs/>
          <w:color w:val="000000"/>
          <w:u w:val="single"/>
        </w:rPr>
      </w:pPr>
      <w:r w:rsidRPr="00B102B7">
        <w:rPr>
          <w:rFonts w:ascii="Times New Roman" w:hAnsi="Times New Roman" w:cs="Times New Roman"/>
          <w:bCs/>
          <w:color w:val="000000"/>
          <w:u w:val="single"/>
        </w:rPr>
        <w:t>Earthquake Insurance.</w:t>
      </w:r>
      <w:r w:rsidRPr="00B102B7">
        <w:rPr>
          <w:rFonts w:ascii="Times New Roman" w:hAnsi="Times New Roman" w:cs="Times New Roman"/>
          <w:bCs/>
          <w:color w:val="000000"/>
        </w:rPr>
        <w:t xml:space="preserve">  The Association may nonetheless, </w:t>
      </w:r>
      <w:r w:rsidR="000E10B6" w:rsidRPr="000E10B6">
        <w:rPr>
          <w:rFonts w:ascii="Times New Roman" w:hAnsi="Times New Roman" w:cs="Times New Roman"/>
          <w:bCs/>
          <w:color w:val="000000"/>
        </w:rPr>
        <w:t xml:space="preserve">if approved by a majority of </w:t>
      </w:r>
      <w:r w:rsidR="00087FD9">
        <w:rPr>
          <w:rFonts w:ascii="Times New Roman" w:hAnsi="Times New Roman" w:cs="Times New Roman"/>
          <w:bCs/>
          <w:color w:val="000000"/>
        </w:rPr>
        <w:t>Owner</w:t>
      </w:r>
      <w:r w:rsidR="000E10B6" w:rsidRPr="000E10B6">
        <w:rPr>
          <w:rFonts w:ascii="Times New Roman" w:hAnsi="Times New Roman" w:cs="Times New Roman"/>
          <w:bCs/>
          <w:color w:val="000000"/>
        </w:rPr>
        <w:t>s</w:t>
      </w:r>
      <w:r w:rsidRPr="00B102B7">
        <w:rPr>
          <w:rFonts w:ascii="Times New Roman" w:hAnsi="Times New Roman" w:cs="Times New Roman"/>
          <w:bCs/>
          <w:color w:val="000000"/>
        </w:rPr>
        <w:t>, purchase earthquake insurance to cover earthquakes not otherwise covered by blanket property insurance.</w:t>
      </w:r>
    </w:p>
    <w:p w14:paraId="7DDC433A" w14:textId="77777777" w:rsidR="00B811B2" w:rsidRPr="00912EF4" w:rsidRDefault="00B811B2" w:rsidP="00B811B2">
      <w:pPr>
        <w:pStyle w:val="Style"/>
        <w:ind w:left="1800"/>
        <w:jc w:val="both"/>
        <w:rPr>
          <w:rFonts w:ascii="Times New Roman" w:hAnsi="Times New Roman" w:cs="Times New Roman"/>
          <w:bCs/>
          <w:color w:val="000000"/>
          <w:u w:val="single"/>
        </w:rPr>
      </w:pPr>
    </w:p>
    <w:p w14:paraId="060C0AC0" w14:textId="77777777" w:rsidR="00B811B2" w:rsidRPr="00B102B7" w:rsidRDefault="00B811B2" w:rsidP="00687D9F">
      <w:pPr>
        <w:pStyle w:val="Style"/>
        <w:numPr>
          <w:ilvl w:val="0"/>
          <w:numId w:val="12"/>
        </w:numPr>
        <w:jc w:val="both"/>
        <w:rPr>
          <w:rFonts w:ascii="Times New Roman" w:hAnsi="Times New Roman" w:cs="Times New Roman"/>
          <w:bCs/>
          <w:color w:val="000000"/>
          <w:u w:val="single"/>
        </w:rPr>
      </w:pPr>
      <w:r w:rsidRPr="00B102B7">
        <w:rPr>
          <w:rFonts w:ascii="Times New Roman" w:hAnsi="Times New Roman" w:cs="Times New Roman"/>
          <w:bCs/>
          <w:color w:val="000000"/>
          <w:u w:val="single"/>
        </w:rPr>
        <w:t>Associations Obligation to Segregate Property Insurance Deductible.</w:t>
      </w:r>
      <w:r w:rsidRPr="00B102B7">
        <w:rPr>
          <w:rFonts w:ascii="Times New Roman" w:hAnsi="Times New Roman" w:cs="Times New Roman"/>
          <w:bCs/>
          <w:color w:val="000000"/>
        </w:rPr>
        <w:t xml:space="preserve">  The Association shall keep an amount equal to the Association’s property insurance policy deductible or $10,000, whichever is less.  This requirement shall not apply to any earthquake or flood insurance deductible.  If the amount held in this account is used to pay any deductible, it shall be replenished within (12) months.</w:t>
      </w:r>
    </w:p>
    <w:p w14:paraId="170512D6" w14:textId="77777777" w:rsidR="00B811B2" w:rsidRPr="00D02855" w:rsidRDefault="00B811B2" w:rsidP="00B811B2">
      <w:pPr>
        <w:pStyle w:val="Style"/>
        <w:ind w:left="1800"/>
        <w:jc w:val="both"/>
        <w:rPr>
          <w:rFonts w:ascii="Times New Roman" w:hAnsi="Times New Roman" w:cs="Times New Roman"/>
          <w:bCs/>
          <w:color w:val="000000"/>
          <w:u w:val="single"/>
        </w:rPr>
      </w:pPr>
    </w:p>
    <w:p w14:paraId="38B0603A" w14:textId="77777777" w:rsidR="00B811B2" w:rsidRPr="00D02855" w:rsidRDefault="00B811B2" w:rsidP="00687D9F">
      <w:pPr>
        <w:pStyle w:val="Style"/>
        <w:numPr>
          <w:ilvl w:val="0"/>
          <w:numId w:val="12"/>
        </w:numPr>
        <w:jc w:val="both"/>
        <w:rPr>
          <w:rFonts w:ascii="Times New Roman" w:hAnsi="Times New Roman" w:cs="Times New Roman"/>
          <w:bCs/>
          <w:color w:val="000000"/>
          <w:u w:val="single"/>
        </w:rPr>
      </w:pPr>
      <w:r w:rsidRPr="00D02855">
        <w:rPr>
          <w:rFonts w:ascii="Times New Roman" w:hAnsi="Times New Roman" w:cs="Times New Roman"/>
          <w:bCs/>
          <w:color w:val="000000"/>
          <w:u w:val="single"/>
        </w:rPr>
        <w:t>Association’s Right to Not Tender Claims that are Under the Deductible.</w:t>
      </w:r>
      <w:r w:rsidRPr="00D02855">
        <w:rPr>
          <w:rFonts w:ascii="Times New Roman" w:hAnsi="Times New Roman" w:cs="Times New Roman"/>
          <w:bCs/>
          <w:color w:val="000000"/>
        </w:rPr>
        <w:t xml:space="preserve">  If, in the exercise of its business judgment, the Board of Directors determines that a claim is likely not to exceed the Association’s propert</w:t>
      </w:r>
      <w:r>
        <w:rPr>
          <w:rFonts w:ascii="Times New Roman" w:hAnsi="Times New Roman" w:cs="Times New Roman"/>
          <w:bCs/>
          <w:color w:val="000000"/>
        </w:rPr>
        <w:t xml:space="preserve">y insurance policy deductible </w:t>
      </w:r>
      <w:r w:rsidRPr="00D02855">
        <w:rPr>
          <w:rFonts w:ascii="Times New Roman" w:hAnsi="Times New Roman" w:cs="Times New Roman"/>
          <w:bCs/>
          <w:color w:val="000000"/>
        </w:rPr>
        <w:t>the Association need not tender the claim to the Association’s insurer.</w:t>
      </w:r>
    </w:p>
    <w:p w14:paraId="61686BA8" w14:textId="77777777" w:rsidR="00B811B2" w:rsidRPr="000E1F46"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7DF6FD05" w14:textId="71B9F8D6" w:rsidR="00B811B2" w:rsidRPr="000E1F46"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0E1F46">
        <w:t>1</w:t>
      </w:r>
      <w:r w:rsidR="002B1F64">
        <w:t>5</w:t>
      </w:r>
      <w:r>
        <w:t>.3</w:t>
      </w:r>
      <w:r w:rsidRPr="000E1F46">
        <w:tab/>
      </w:r>
      <w:r w:rsidRPr="000E1F46">
        <w:rPr>
          <w:u w:val="single"/>
        </w:rPr>
        <w:t>Comprehensive General Liability (CGL) Insurance.</w:t>
      </w:r>
      <w:r w:rsidRPr="000E1F46">
        <w:tab/>
        <w:t xml:space="preserve">The Association shall obtain CGL Insurance insuring the Association, the agents and employees of the Association, and the </w:t>
      </w:r>
      <w:r w:rsidR="00087FD9">
        <w:t>Owner</w:t>
      </w:r>
      <w:r w:rsidRPr="000E1F46">
        <w:t xml:space="preserve">, against liability incident to the use, </w:t>
      </w:r>
      <w:r w:rsidR="00087FD9">
        <w:t>Owner</w:t>
      </w:r>
      <w:r w:rsidRPr="000E1F46">
        <w:t xml:space="preserve">ship or </w:t>
      </w:r>
      <w:r>
        <w:t xml:space="preserve">maintenance of the Common Area, Limited Common Area </w:t>
      </w:r>
      <w:r w:rsidRPr="00D42B56">
        <w:t>or</w:t>
      </w:r>
      <w:r w:rsidRPr="000E1F46">
        <w:t xml:space="preserve"> </w:t>
      </w:r>
      <w:r w:rsidR="00087FD9">
        <w:t>Owner</w:t>
      </w:r>
      <w:r w:rsidRPr="000E1F46">
        <w:t xml:space="preserve">ship in the Association.  The coverage limits under such policy shall not be less than One Million Dollars ($1,000,000) covering all claims for death of or injury to any one person or property damage in any single occurrence.  Such insurance shall contain a Severability of Interest Endorsement or equivalent coverage which would preclude the insurer from denying the claim of </w:t>
      </w:r>
      <w:r w:rsidR="009A4E45" w:rsidRPr="000E1F46">
        <w:t>an</w:t>
      </w:r>
      <w:r w:rsidRPr="000E1F46">
        <w:t xml:space="preserve"> </w:t>
      </w:r>
      <w:r w:rsidR="00087FD9">
        <w:t>Owner</w:t>
      </w:r>
      <w:r w:rsidRPr="000E1F46">
        <w:t xml:space="preserve"> because of the negligent acts of the Association or another </w:t>
      </w:r>
      <w:r w:rsidR="00087FD9">
        <w:t>Owner</w:t>
      </w:r>
      <w:r w:rsidRPr="000E1F46">
        <w:t>.</w:t>
      </w:r>
    </w:p>
    <w:p w14:paraId="0755A5BA" w14:textId="77777777" w:rsidR="00B811B2" w:rsidRPr="000E1F46"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7BC37C40" w14:textId="77777777" w:rsidR="00B811B2" w:rsidRPr="00691661"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691661">
        <w:t>1</w:t>
      </w:r>
      <w:r w:rsidR="002B1F64">
        <w:t>5</w:t>
      </w:r>
      <w:r w:rsidRPr="00691661">
        <w:t>.4</w:t>
      </w:r>
      <w:r w:rsidRPr="00691661">
        <w:tab/>
      </w:r>
      <w:r w:rsidRPr="00691661">
        <w:rPr>
          <w:u w:val="single"/>
        </w:rPr>
        <w:t>Director’s and Officer’s Insurance.</w:t>
      </w:r>
      <w:r w:rsidRPr="00691661">
        <w:t xml:space="preserve">  The Association shall obtain Directors’ and Officers’ liability insurance protecting the Board of Directors, the officers, and the Association against claims of wrongful acts, mismanagement, failure to maintain adequate reserves, failure to maintain books and records, failure to enforce the Governing Documents, and breach of contract (if available).  The policy shall:</w:t>
      </w:r>
    </w:p>
    <w:p w14:paraId="15829F7C" w14:textId="77777777" w:rsidR="00B811B2" w:rsidRPr="00691661"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4F2D11D1" w14:textId="77777777" w:rsidR="00B811B2" w:rsidRPr="00691661" w:rsidRDefault="00B811B2" w:rsidP="00687D9F">
      <w:pPr>
        <w:pStyle w:val="ListParagraph"/>
        <w:numPr>
          <w:ilvl w:val="0"/>
          <w:numId w:val="10"/>
        </w:numPr>
        <w:ind w:left="1440" w:firstLine="0"/>
        <w:jc w:val="both"/>
      </w:pPr>
      <w:r w:rsidRPr="00691661">
        <w:t xml:space="preserve">Include coverage for volunteers and employees; </w:t>
      </w:r>
    </w:p>
    <w:p w14:paraId="0F115A7E" w14:textId="77777777" w:rsidR="00B811B2" w:rsidRPr="00691661" w:rsidRDefault="00B811B2" w:rsidP="00687D9F">
      <w:pPr>
        <w:numPr>
          <w:ilvl w:val="0"/>
          <w:numId w:val="10"/>
        </w:numPr>
        <w:tabs>
          <w:tab w:val="left" w:pos="2160"/>
          <w:tab w:val="left" w:pos="7200"/>
          <w:tab w:val="left" w:pos="9360"/>
        </w:tabs>
        <w:ind w:left="1440" w:firstLine="0"/>
        <w:jc w:val="both"/>
      </w:pPr>
      <w:r w:rsidRPr="00691661">
        <w:t xml:space="preserve">Include coverage for monetary and non-monetary claims; </w:t>
      </w:r>
    </w:p>
    <w:p w14:paraId="27C945E7" w14:textId="77777777" w:rsidR="00B811B2" w:rsidRPr="00691661" w:rsidRDefault="00B811B2" w:rsidP="00687D9F">
      <w:pPr>
        <w:numPr>
          <w:ilvl w:val="0"/>
          <w:numId w:val="10"/>
        </w:numPr>
        <w:tabs>
          <w:tab w:val="left" w:pos="2160"/>
          <w:tab w:val="left" w:pos="7200"/>
          <w:tab w:val="left" w:pos="9360"/>
        </w:tabs>
        <w:ind w:left="1440" w:firstLine="0"/>
        <w:jc w:val="both"/>
      </w:pPr>
      <w:r w:rsidRPr="00691661">
        <w:t xml:space="preserve">Provide for the coverage of claims made under any fair housing act or similar </w:t>
      </w:r>
      <w:r w:rsidRPr="00691661">
        <w:lastRenderedPageBreak/>
        <w:t xml:space="preserve">statute or that are based on any form of discrimination or civil rights claims; and </w:t>
      </w:r>
    </w:p>
    <w:p w14:paraId="6F8B763F" w14:textId="77777777" w:rsidR="00B811B2" w:rsidRPr="00691661" w:rsidRDefault="00B811B2" w:rsidP="00687D9F">
      <w:pPr>
        <w:numPr>
          <w:ilvl w:val="0"/>
          <w:numId w:val="10"/>
        </w:numPr>
        <w:tabs>
          <w:tab w:val="left" w:pos="2160"/>
        </w:tabs>
        <w:ind w:left="1440" w:firstLine="0"/>
        <w:jc w:val="both"/>
      </w:pPr>
      <w:r w:rsidRPr="00691661">
        <w:t>Provide coverage for defamation.  In the discretion of the Board of Directors, the policy may also include coverage for any manager and any employees of the manager and may provide that such coverage is secondary to any other policy that covers the manager or any employees of the manager.</w:t>
      </w:r>
    </w:p>
    <w:p w14:paraId="54444C17" w14:textId="77777777" w:rsidR="00B811B2" w:rsidRPr="00691661"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p>
    <w:p w14:paraId="5B27FC46" w14:textId="77777777" w:rsidR="00B811B2" w:rsidRPr="00691661"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91661">
        <w:tab/>
        <w:t>1</w:t>
      </w:r>
      <w:r w:rsidR="002B1F64">
        <w:t>5</w:t>
      </w:r>
      <w:r w:rsidRPr="00691661">
        <w:t>.5</w:t>
      </w:r>
      <w:r w:rsidRPr="00691661">
        <w:tab/>
      </w:r>
      <w:r w:rsidRPr="00691661">
        <w:rPr>
          <w:u w:val="single"/>
        </w:rPr>
        <w:t>Insurance Coverage for Theft and Embezzlement of Association Funds.</w:t>
      </w:r>
      <w:r w:rsidR="00691661" w:rsidRPr="00691661">
        <w:t xml:space="preserve">  The Association may</w:t>
      </w:r>
      <w:r w:rsidRPr="00691661">
        <w:t xml:space="preserve"> obtain insurance covering the theft or embezzlement of funds that shall:</w:t>
      </w:r>
    </w:p>
    <w:p w14:paraId="2805F52E" w14:textId="77777777" w:rsidR="00B811B2" w:rsidRPr="00691661"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p>
    <w:p w14:paraId="079BA0D5" w14:textId="77777777" w:rsidR="00B811B2" w:rsidRPr="00691661" w:rsidRDefault="00B811B2" w:rsidP="00687D9F">
      <w:pPr>
        <w:pStyle w:val="ListParagraph"/>
        <w:numPr>
          <w:ilvl w:val="0"/>
          <w:numId w:val="15"/>
        </w:numPr>
        <w:ind w:firstLine="0"/>
        <w:jc w:val="both"/>
      </w:pPr>
      <w:r w:rsidRPr="00691661">
        <w:t>Provide coverage for an amount of not less than the sum of three months regular assessment in addition to the prior calendar year’s highest monthly balance on all operating and reserve funds; and</w:t>
      </w:r>
    </w:p>
    <w:p w14:paraId="7875CAEA" w14:textId="77777777" w:rsidR="00B811B2" w:rsidRPr="00691661" w:rsidRDefault="00B811B2" w:rsidP="00B811B2">
      <w:pPr>
        <w:ind w:left="1440"/>
        <w:jc w:val="both"/>
      </w:pPr>
    </w:p>
    <w:p w14:paraId="59F67468" w14:textId="77777777" w:rsidR="00B811B2" w:rsidRPr="00691661" w:rsidRDefault="00B811B2" w:rsidP="00687D9F">
      <w:pPr>
        <w:pStyle w:val="ListParagraph"/>
        <w:numPr>
          <w:ilvl w:val="0"/>
          <w:numId w:val="15"/>
        </w:numPr>
        <w:ind w:left="2160" w:hanging="720"/>
        <w:jc w:val="both"/>
      </w:pPr>
      <w:r w:rsidRPr="00691661">
        <w:t>Provide coverage for theft or embezzlement of funds by:</w:t>
      </w:r>
    </w:p>
    <w:p w14:paraId="5EDCAE4B" w14:textId="77777777" w:rsidR="00B811B2" w:rsidRPr="00691661" w:rsidRDefault="00B811B2" w:rsidP="00B811B2">
      <w:pPr>
        <w:pStyle w:val="ListParagraph"/>
        <w:ind w:left="1440"/>
        <w:jc w:val="both"/>
      </w:pPr>
    </w:p>
    <w:p w14:paraId="53175E65" w14:textId="77777777" w:rsidR="00B811B2" w:rsidRPr="00691661" w:rsidRDefault="00B811B2" w:rsidP="00687D9F">
      <w:pPr>
        <w:pStyle w:val="ListParagraph"/>
        <w:numPr>
          <w:ilvl w:val="0"/>
          <w:numId w:val="11"/>
        </w:numPr>
        <w:jc w:val="both"/>
      </w:pPr>
      <w:r w:rsidRPr="00691661">
        <w:t xml:space="preserve">Officers and Board of Directors </w:t>
      </w:r>
      <w:r w:rsidR="00087FD9">
        <w:t>Owner</w:t>
      </w:r>
      <w:r w:rsidRPr="00691661">
        <w:t xml:space="preserve"> of the Association;</w:t>
      </w:r>
    </w:p>
    <w:p w14:paraId="428D18CA" w14:textId="77777777" w:rsidR="00B811B2" w:rsidRPr="00691661" w:rsidRDefault="00B811B2" w:rsidP="00687D9F">
      <w:pPr>
        <w:numPr>
          <w:ilvl w:val="0"/>
          <w:numId w:val="11"/>
        </w:numPr>
        <w:jc w:val="both"/>
      </w:pPr>
      <w:r w:rsidRPr="00691661">
        <w:t>Employees and volunteers of the Association;</w:t>
      </w:r>
    </w:p>
    <w:p w14:paraId="39FCDDE4" w14:textId="77777777" w:rsidR="00B811B2" w:rsidRPr="00691661" w:rsidRDefault="00B811B2" w:rsidP="00687D9F">
      <w:pPr>
        <w:numPr>
          <w:ilvl w:val="0"/>
          <w:numId w:val="11"/>
        </w:numPr>
        <w:jc w:val="both"/>
      </w:pPr>
      <w:r w:rsidRPr="00691661">
        <w:t xml:space="preserve">Any manager of the Association; and </w:t>
      </w:r>
    </w:p>
    <w:p w14:paraId="34D94BDF" w14:textId="77777777" w:rsidR="00B811B2" w:rsidRPr="00691661" w:rsidRDefault="00B811B2" w:rsidP="00687D9F">
      <w:pPr>
        <w:numPr>
          <w:ilvl w:val="0"/>
          <w:numId w:val="11"/>
        </w:numPr>
        <w:jc w:val="both"/>
      </w:pPr>
      <w:r w:rsidRPr="00691661">
        <w:t>Officers, directors and employees of any manager of the Association.</w:t>
      </w:r>
    </w:p>
    <w:p w14:paraId="0F406DE6" w14:textId="77777777" w:rsidR="00B811B2" w:rsidRPr="000E1F46"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5C4D9C3" w14:textId="1844C305" w:rsidR="00B811B2" w:rsidRPr="000E1F46"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1</w:t>
      </w:r>
      <w:r w:rsidR="002B1F64">
        <w:t>5</w:t>
      </w:r>
      <w:r>
        <w:t>.6</w:t>
      </w:r>
      <w:r w:rsidRPr="000E1F46">
        <w:tab/>
      </w:r>
      <w:r w:rsidRPr="000E1F46">
        <w:rPr>
          <w:u w:val="single"/>
        </w:rPr>
        <w:t>Association’s Right to Negotiate All Claims and Losses and Receive Proceeds</w:t>
      </w:r>
      <w:r w:rsidRPr="000E1F46">
        <w:t xml:space="preserve">.  Insurance proceeds for a loss under the Association’s property insurance policy shall be payable </w:t>
      </w:r>
      <w:r>
        <w:t xml:space="preserve">to </w:t>
      </w:r>
      <w:r w:rsidRPr="000E1F46">
        <w:t xml:space="preserve">the Association; and shall not be payable to a holder of a security interest.  Insurance proceeds shall be disbursed first for the repair or restoration of the damaged property, if the property is to be repaired and restored as provided for in this Declaration.  After any repair or restoration is complete and if the damaged property has been completely repaired or restored, any remaining proceeds shall be paid to the Association.  If the property is not to be repaired or restored, then any proceeds remaining after such action as is necessary related to the property has been paid for, shall be distributed to the </w:t>
      </w:r>
      <w:r w:rsidR="00087FD9">
        <w:t>Owner</w:t>
      </w:r>
      <w:r w:rsidRPr="000E1F46">
        <w:t xml:space="preserve">s and lien holders, as their interests remain with regard to the Dwellings.  Each </w:t>
      </w:r>
      <w:r w:rsidR="00087FD9">
        <w:t>Owner</w:t>
      </w:r>
      <w:r w:rsidRPr="000E1F46">
        <w:t xml:space="preserve"> he</w:t>
      </w:r>
      <w:r>
        <w:t>reby appoints the Association,</w:t>
      </w:r>
      <w:r w:rsidRPr="000E1F46">
        <w:t xml:space="preserve"> as attorney-in-fact for the purpose of negotiating all losses related thereto, including: the collection, receipt of, and the execution of releases of liability, and the execution of all documents and the performance of all other acts necessary to administer such insurance and any claim.  This power-of-attorney is coupled with an interest, shall be irrevocable, and shall be binding on any heirs, personal representative, successors or assigns of </w:t>
      </w:r>
      <w:r w:rsidR="009A4E45" w:rsidRPr="000E1F46">
        <w:t>an</w:t>
      </w:r>
      <w:r w:rsidRPr="000E1F46">
        <w:t xml:space="preserve"> </w:t>
      </w:r>
      <w:r w:rsidR="00087FD9">
        <w:t>Owner</w:t>
      </w:r>
      <w:r w:rsidRPr="000E1F46">
        <w:t>.</w:t>
      </w:r>
    </w:p>
    <w:p w14:paraId="5BE2D312" w14:textId="77777777" w:rsidR="00B811B2" w:rsidRPr="000E1F46"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27C85373" w14:textId="0FAA16B8" w:rsidR="00B811B2" w:rsidRPr="000E1F46"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1</w:t>
      </w:r>
      <w:r w:rsidR="002B1F64">
        <w:t>5</w:t>
      </w:r>
      <w:r>
        <w:t>.7</w:t>
      </w:r>
      <w:r w:rsidRPr="000E1F46">
        <w:tab/>
      </w:r>
      <w:r w:rsidR="00087FD9">
        <w:rPr>
          <w:u w:val="single"/>
        </w:rPr>
        <w:t>Owner</w:t>
      </w:r>
      <w:r w:rsidRPr="000E1F46">
        <w:rPr>
          <w:u w:val="single"/>
        </w:rPr>
        <w:t xml:space="preserve"> Act Cannot Void Coverage </w:t>
      </w:r>
      <w:r w:rsidR="009A4E45" w:rsidRPr="000E1F46">
        <w:rPr>
          <w:u w:val="single"/>
        </w:rPr>
        <w:t>under</w:t>
      </w:r>
      <w:r w:rsidRPr="000E1F46">
        <w:rPr>
          <w:u w:val="single"/>
        </w:rPr>
        <w:t xml:space="preserve"> Any Policy</w:t>
      </w:r>
      <w:r w:rsidRPr="000E1F46">
        <w:t xml:space="preserve">.  </w:t>
      </w:r>
      <w:r w:rsidR="009A4E45">
        <w:t>An</w:t>
      </w:r>
      <w:r w:rsidRPr="000E1F46">
        <w:t xml:space="preserve"> </w:t>
      </w:r>
      <w:r w:rsidR="00087FD9">
        <w:t>Owner</w:t>
      </w:r>
      <w:r w:rsidRPr="000E1F46">
        <w:t>’s act or omission may not void an insurance policy or be a condition to recovery under a policy.</w:t>
      </w:r>
    </w:p>
    <w:p w14:paraId="4B362A8F" w14:textId="77777777" w:rsidR="00B811B2" w:rsidRPr="000E1F46"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80B8A3C" w14:textId="77777777" w:rsidR="00F23624" w:rsidRDefault="00B811B2" w:rsidP="00580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1</w:t>
      </w:r>
      <w:r w:rsidR="002B1F64">
        <w:t>5</w:t>
      </w:r>
      <w:r>
        <w:t>.8</w:t>
      </w:r>
      <w:r w:rsidRPr="000E1F46">
        <w:tab/>
      </w:r>
      <w:r w:rsidRPr="000E1F46">
        <w:rPr>
          <w:u w:val="single"/>
        </w:rPr>
        <w:t xml:space="preserve">Waiver of Subrogation against </w:t>
      </w:r>
      <w:r w:rsidR="00087FD9">
        <w:rPr>
          <w:u w:val="single"/>
        </w:rPr>
        <w:t>Owner</w:t>
      </w:r>
      <w:r w:rsidRPr="000E1F46">
        <w:rPr>
          <w:u w:val="single"/>
        </w:rPr>
        <w:t>s and Association</w:t>
      </w:r>
      <w:r w:rsidRPr="000E1F46">
        <w:t xml:space="preserve">.  All property and CGL policies must contain a waiver of subrogation by the insurer as to any claims against the Association and the </w:t>
      </w:r>
      <w:r w:rsidR="00087FD9">
        <w:t>Owner</w:t>
      </w:r>
      <w:r w:rsidRPr="000E1F46">
        <w:t>s and their respective agents and employees.</w:t>
      </w:r>
    </w:p>
    <w:p w14:paraId="6DC31B47" w14:textId="77777777" w:rsidR="009C204F" w:rsidRPr="00580B77" w:rsidRDefault="009C204F" w:rsidP="00580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0FA59D1" w14:textId="77777777" w:rsidR="00E80F6C" w:rsidRPr="00431D50" w:rsidRDefault="00E80F6C" w:rsidP="00431D50">
      <w:pPr>
        <w:jc w:val="both"/>
      </w:pPr>
    </w:p>
    <w:p w14:paraId="4F549DD6" w14:textId="77777777" w:rsidR="00E80F6C" w:rsidRPr="00431D50" w:rsidRDefault="002E3107" w:rsidP="00DC4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sidRPr="00431D50">
        <w:rPr>
          <w:b/>
          <w:iCs/>
          <w:u w:val="single"/>
        </w:rPr>
        <w:t xml:space="preserve">ARTICLE </w:t>
      </w:r>
      <w:r w:rsidR="00E80F6C" w:rsidRPr="00431D50">
        <w:rPr>
          <w:b/>
          <w:iCs/>
          <w:u w:val="single"/>
        </w:rPr>
        <w:t>X</w:t>
      </w:r>
      <w:r w:rsidR="0039341A">
        <w:rPr>
          <w:b/>
          <w:iCs/>
          <w:u w:val="single"/>
        </w:rPr>
        <w:t>V</w:t>
      </w:r>
      <w:r w:rsidR="00FA68F6" w:rsidRPr="00431D50">
        <w:rPr>
          <w:b/>
          <w:iCs/>
          <w:u w:val="single"/>
        </w:rPr>
        <w:t>I</w:t>
      </w:r>
    </w:p>
    <w:p w14:paraId="7C37FEC5" w14:textId="77777777" w:rsidR="00B811B2" w:rsidRPr="000E1F46"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iCs/>
          <w:u w:val="single"/>
        </w:rPr>
      </w:pPr>
      <w:r w:rsidRPr="000E1F46">
        <w:rPr>
          <w:bCs/>
          <w:iCs/>
          <w:u w:val="single"/>
        </w:rPr>
        <w:lastRenderedPageBreak/>
        <w:t>DAMAGE &amp; DESTRUCTION</w:t>
      </w:r>
    </w:p>
    <w:p w14:paraId="0B35B837" w14:textId="77777777" w:rsidR="00B811B2" w:rsidRPr="000E1F46" w:rsidRDefault="00B811B2" w:rsidP="00B811B2">
      <w:pPr>
        <w:jc w:val="both"/>
        <w:rPr>
          <w:b/>
          <w:bCs/>
          <w:i/>
          <w:iCs/>
        </w:rPr>
      </w:pPr>
    </w:p>
    <w:p w14:paraId="26E8D825" w14:textId="77777777" w:rsidR="00B811B2" w:rsidRPr="00C861FA"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0E1F46">
        <w:t>1</w:t>
      </w:r>
      <w:r w:rsidR="002B1F64">
        <w:t>6</w:t>
      </w:r>
      <w:r w:rsidRPr="000E1F46">
        <w:t>.1</w:t>
      </w:r>
      <w:r w:rsidRPr="000E1F46">
        <w:tab/>
        <w:t xml:space="preserve">Immediately after damage or destruction by fire or other casualty to all or any part of the Common </w:t>
      </w:r>
      <w:r w:rsidRPr="00C861FA">
        <w:t>Areas and/or Limited Common Areas covered by insurance written in the name of the Association, the Board, or its duly authorized agent shall proceed with the filing and adjustment of all claims arising under such insurance and obtain reliable and detailed estimates of the cost of repair or reconstruction of the damaged or destroyed Common Areas and/or Limited Common Areas. Repair or reconstruction, as used in this paragraph, means repairing or restoring the Common Areas and/or Limited Common Areas to substantially the same condition in which they existed prior to the fire or other casualty, allowing for any changes or improvements necessitated by changes in applicable building codes.</w:t>
      </w:r>
    </w:p>
    <w:p w14:paraId="4DB8C5D4" w14:textId="77777777" w:rsidR="00B811B2" w:rsidRPr="00C861FA" w:rsidRDefault="00B811B2" w:rsidP="00B811B2">
      <w:pPr>
        <w:jc w:val="both"/>
      </w:pPr>
    </w:p>
    <w:p w14:paraId="448A2D4F" w14:textId="77777777" w:rsidR="00B811B2" w:rsidRPr="00C861FA" w:rsidRDefault="00B811B2" w:rsidP="00B811B2">
      <w:pPr>
        <w:tabs>
          <w:tab w:val="left" w:pos="720"/>
          <w:tab w:val="left" w:pos="1440"/>
          <w:tab w:val="left" w:pos="4608"/>
          <w:tab w:val="right" w:pos="10080"/>
        </w:tabs>
        <w:jc w:val="both"/>
      </w:pPr>
      <w:r w:rsidRPr="00C861FA">
        <w:tab/>
        <w:t>1</w:t>
      </w:r>
      <w:r w:rsidR="002B1F64">
        <w:t>6</w:t>
      </w:r>
      <w:r w:rsidRPr="00C861FA">
        <w:t>.2</w:t>
      </w:r>
      <w:r w:rsidRPr="00C861FA">
        <w:tab/>
        <w:t xml:space="preserve">Any damage or destruction to the Common Areas and/or Limited Common Areas shall be repaired or reconstructed unless </w:t>
      </w:r>
      <w:r w:rsidR="00087FD9">
        <w:t>Owner</w:t>
      </w:r>
      <w:r w:rsidRPr="00C861FA">
        <w:t>s representing at least seventy-five (75%) percent of the total vote of the Association, shall decide within sixty (60) days after the casualty not to repair or reconstruct.  If for any reason either the amount of the insurance proceeds to be paid as a result of such damage or destruction, or reliable and detailed estimates of the costs of repair or reconstruction, or both, are not made available to the Association within said period, then the period shall be extended until such information shall be made available; provided, however, such extension shall not exceed sixty (60) additional days. No mortgagee shall have the right to participate in the determination of whether the damage or destruction to Common Areas and/or Limited Common Areas shall be repaired or reconstructed; provided, however, this provision shall not apply to construction mortgagees providing construction financing for such damaged property.</w:t>
      </w:r>
    </w:p>
    <w:p w14:paraId="03F8FAA2" w14:textId="77777777" w:rsidR="00B811B2" w:rsidRPr="00C861FA" w:rsidRDefault="00B811B2" w:rsidP="00B811B2">
      <w:pPr>
        <w:jc w:val="both"/>
      </w:pPr>
    </w:p>
    <w:p w14:paraId="01B3BE8B" w14:textId="77777777" w:rsidR="00B811B2" w:rsidRPr="00C861FA"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C861FA">
        <w:t>1</w:t>
      </w:r>
      <w:r w:rsidR="002B1F64">
        <w:t>6</w:t>
      </w:r>
      <w:r w:rsidRPr="00C861FA">
        <w:t>.3</w:t>
      </w:r>
      <w:r w:rsidRPr="00C861FA">
        <w:tab/>
        <w:t>In the event, that it should be determined in the manner described above that the damage or destruction to the Common Areas and/or Limited Common Areas shall not be repaired or reconstructed and no alternative improvements are authorized, then and in that event the affected portion of the Common Areas and/or Limited Common Areas shall be restored to their natural state and maintained by the Association, in a neat and attractive condition.</w:t>
      </w:r>
    </w:p>
    <w:p w14:paraId="67A19BFB" w14:textId="77777777" w:rsidR="00B811B2" w:rsidRPr="00C861FA"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rPr>
      </w:pPr>
    </w:p>
    <w:p w14:paraId="3DE9E2F3" w14:textId="77777777" w:rsidR="00B811B2" w:rsidRPr="00C861FA" w:rsidRDefault="00B811B2" w:rsidP="001A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sidRPr="00C861FA">
        <w:rPr>
          <w:b/>
          <w:iCs/>
          <w:u w:val="single"/>
        </w:rPr>
        <w:t>ARTICLE X</w:t>
      </w:r>
      <w:r w:rsidR="001A6F7A" w:rsidRPr="00C861FA">
        <w:rPr>
          <w:b/>
          <w:iCs/>
          <w:u w:val="single"/>
        </w:rPr>
        <w:t>VII</w:t>
      </w:r>
    </w:p>
    <w:p w14:paraId="50B44AEF" w14:textId="77777777" w:rsidR="00B811B2" w:rsidRPr="00C861FA"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C861FA">
        <w:rPr>
          <w:iCs/>
          <w:u w:val="single"/>
        </w:rPr>
        <w:t>DISBURSEMENT OF PROCEEDS</w:t>
      </w:r>
    </w:p>
    <w:p w14:paraId="2FAB97AE" w14:textId="77777777" w:rsidR="00B811B2" w:rsidRPr="00C861FA" w:rsidRDefault="00B811B2" w:rsidP="00B811B2">
      <w:pPr>
        <w:jc w:val="both"/>
        <w:rPr>
          <w:i/>
          <w:iCs/>
        </w:rPr>
      </w:pPr>
    </w:p>
    <w:p w14:paraId="64E6B46B" w14:textId="77777777" w:rsidR="00B811B2"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C861FA">
        <w:t>1</w:t>
      </w:r>
      <w:r w:rsidR="002B1F64">
        <w:t>7</w:t>
      </w:r>
      <w:r w:rsidRPr="00C861FA">
        <w:t>.1</w:t>
      </w:r>
      <w:r w:rsidRPr="00C861FA">
        <w:tab/>
        <w:t xml:space="preserve">If the damage or destruction for which the proceeds of insurance policies are paid is to be repaired or reconstructed, the proceeds, or such portion thereof as may be required for such purpose, shall be disbursed in payment of such repairs or reconstruction as hereinafter provided. Any proceeds remaining after defraying such costs of repair or reconstruction to the Common Areas and/or Limited Common Areas shall be retained by and for the benefit of the Association and placed in a capital improvements and/or reserve account. In the event no repair or reconstruction is made, any proceeds remaining after making such settlement as is necessary and appropriate with the affected </w:t>
      </w:r>
      <w:r w:rsidR="00087FD9">
        <w:t>Owner</w:t>
      </w:r>
      <w:r w:rsidRPr="00C861FA">
        <w:t xml:space="preserve">(s) shall be retained by and for the benefit of the Association and placed in a capital improvements and/or reserve account. </w:t>
      </w:r>
    </w:p>
    <w:p w14:paraId="5E821B27" w14:textId="77777777" w:rsidR="000629D3" w:rsidRDefault="000629D3"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01A44E48" w14:textId="77777777" w:rsidR="00B811B2" w:rsidRPr="00C861FA"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u w:val="single"/>
        </w:rPr>
      </w:pPr>
      <w:r w:rsidRPr="00C861FA">
        <w:rPr>
          <w:b/>
          <w:iCs/>
          <w:u w:val="single"/>
        </w:rPr>
        <w:t>ARTICLE X</w:t>
      </w:r>
      <w:r w:rsidR="002B1F64">
        <w:rPr>
          <w:b/>
          <w:iCs/>
          <w:u w:val="single"/>
        </w:rPr>
        <w:t>VII</w:t>
      </w:r>
      <w:r w:rsidR="001A6F7A" w:rsidRPr="00C861FA">
        <w:rPr>
          <w:b/>
          <w:iCs/>
          <w:u w:val="single"/>
        </w:rPr>
        <w:t>I</w:t>
      </w:r>
    </w:p>
    <w:p w14:paraId="175BD8BB" w14:textId="77777777" w:rsidR="00B811B2" w:rsidRPr="00C861FA"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u w:val="single"/>
        </w:rPr>
      </w:pPr>
      <w:r w:rsidRPr="00C861FA">
        <w:rPr>
          <w:iCs/>
          <w:u w:val="single"/>
        </w:rPr>
        <w:lastRenderedPageBreak/>
        <w:t>REPAIR AND RECONSTRUCTION</w:t>
      </w:r>
    </w:p>
    <w:p w14:paraId="399636BB" w14:textId="77777777" w:rsidR="00B811B2" w:rsidRPr="00C861FA" w:rsidRDefault="00B811B2" w:rsidP="00B811B2">
      <w:pPr>
        <w:jc w:val="both"/>
        <w:rPr>
          <w:i/>
          <w:iCs/>
        </w:rPr>
      </w:pPr>
    </w:p>
    <w:p w14:paraId="52BE7D23" w14:textId="77777777" w:rsidR="00154DB6" w:rsidRPr="00C861FA"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861FA">
        <w:tab/>
      </w:r>
      <w:r w:rsidR="001A6F7A" w:rsidRPr="00C861FA">
        <w:t>1</w:t>
      </w:r>
      <w:r w:rsidR="002B1F64">
        <w:t>8</w:t>
      </w:r>
      <w:r w:rsidRPr="00C861FA">
        <w:t>.1</w:t>
      </w:r>
      <w:r w:rsidRPr="00C861FA">
        <w:tab/>
        <w:t xml:space="preserve">If the damage or destruction to the Common Areas and/or Limited Common Areas for which insurance proceeds are paid is to be repaired or reconstructed, and such proceeds are not sufficient to defray the cost thereof, the Board shall, without the necessity of a vote of the </w:t>
      </w:r>
      <w:r w:rsidR="00087FD9">
        <w:t>Owner</w:t>
      </w:r>
      <w:r w:rsidRPr="00C861FA">
        <w:t xml:space="preserve">s, levy a special assessment against all </w:t>
      </w:r>
      <w:r w:rsidR="00087FD9">
        <w:t>Owner</w:t>
      </w:r>
      <w:r w:rsidRPr="00C861FA">
        <w:t>s as provided in the Governing Documents.</w:t>
      </w:r>
    </w:p>
    <w:p w14:paraId="70D377BC" w14:textId="77777777" w:rsidR="007E3FE3" w:rsidRPr="00C861FA" w:rsidRDefault="007E3FE3"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u w:val="single"/>
        </w:rPr>
      </w:pPr>
    </w:p>
    <w:p w14:paraId="7BA56732" w14:textId="77777777" w:rsidR="00B811B2" w:rsidRPr="00C861FA"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u w:val="single"/>
        </w:rPr>
      </w:pPr>
      <w:r w:rsidRPr="00C861FA">
        <w:rPr>
          <w:b/>
          <w:u w:val="single"/>
        </w:rPr>
        <w:t>ARTICLE X</w:t>
      </w:r>
      <w:r w:rsidR="00B23BBB">
        <w:rPr>
          <w:b/>
          <w:u w:val="single"/>
        </w:rPr>
        <w:t>I</w:t>
      </w:r>
      <w:r w:rsidRPr="00C861FA">
        <w:rPr>
          <w:b/>
          <w:u w:val="single"/>
        </w:rPr>
        <w:t>X</w:t>
      </w:r>
    </w:p>
    <w:p w14:paraId="1374EBC4" w14:textId="77777777" w:rsidR="00B811B2" w:rsidRPr="00C861FA"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r w:rsidRPr="00C861FA">
        <w:rPr>
          <w:u w:val="single"/>
        </w:rPr>
        <w:t>CONDEMNATION</w:t>
      </w:r>
    </w:p>
    <w:p w14:paraId="078588C3" w14:textId="77777777" w:rsidR="00B811B2" w:rsidRPr="00C861FA" w:rsidRDefault="00B811B2"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8DC4A0D" w14:textId="77777777" w:rsidR="00B811B2" w:rsidRPr="000E1F46" w:rsidRDefault="00B23BBB" w:rsidP="00B81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19</w:t>
      </w:r>
      <w:r w:rsidR="00B811B2" w:rsidRPr="00C861FA">
        <w:t>.1</w:t>
      </w:r>
      <w:r w:rsidR="00B811B2" w:rsidRPr="00C861FA">
        <w:tab/>
        <w:t xml:space="preserve">Whenever all of any part of the Common Areas and/or Limited Common Areas shall be taken (or conveyed in lieu of and under threat of condemnation by the Board acting on the written direction of </w:t>
      </w:r>
      <w:r w:rsidR="00087FD9">
        <w:t>Owner</w:t>
      </w:r>
      <w:r w:rsidR="00B811B2" w:rsidRPr="00C861FA">
        <w:t xml:space="preserve">s representing at least sixty-seven percent (67%) of the total Association vote by any authority having the power of condemnation or eminent domain), each </w:t>
      </w:r>
      <w:r w:rsidR="00087FD9">
        <w:t>Owner</w:t>
      </w:r>
      <w:r w:rsidR="00B811B2" w:rsidRPr="00C861FA">
        <w:t xml:space="preserve"> shall be entitled to notice thereof.  The award made for such taking shall be payable to the Association as trustee for all </w:t>
      </w:r>
      <w:r w:rsidR="00087FD9">
        <w:t>Owner</w:t>
      </w:r>
      <w:r w:rsidR="00B811B2" w:rsidRPr="00C861FA">
        <w:t xml:space="preserve">s to be disbursed as follows:  if the taking involves a portion of the Common Areas and/or Limited Common Areas on which improvements have been constructed, then, unless within sixty (60) days after such taking the </w:t>
      </w:r>
      <w:r w:rsidR="00087FD9">
        <w:t>Owner</w:t>
      </w:r>
      <w:r w:rsidR="00B811B2" w:rsidRPr="00C861FA">
        <w:t>s representing at least sixty-seven percent (67%) of the total vote of the Association shall otherwise agree, the Association shall restore or replace such improvements so taken on the remaining land included in the Common Areas and/or Limited Common Areas to the extent lands are available therefor, in accordance with plans approved by the Board of Directors of the Association.  If the taking does not involve any improvements of the Common Areas and/or Limited Common Areas, or if there is a decision made not to repair or restore, or if there are net funds remaining after any such restoration or replacement is completed, then such award or net funds shall be disbursed to the Association and used for such purposes as the Board</w:t>
      </w:r>
      <w:r w:rsidR="00B811B2" w:rsidRPr="000E1F46">
        <w:t xml:space="preserve"> shall determine.</w:t>
      </w:r>
    </w:p>
    <w:p w14:paraId="2611AAD1" w14:textId="77777777" w:rsidR="000E43F2" w:rsidRPr="00431D50" w:rsidRDefault="000E43F2" w:rsidP="00431D50">
      <w:pPr>
        <w:jc w:val="both"/>
      </w:pPr>
    </w:p>
    <w:p w14:paraId="0ED2E274" w14:textId="77777777" w:rsidR="000E43F2" w:rsidRPr="00431D50" w:rsidRDefault="000E43F2" w:rsidP="00DC469D">
      <w:pPr>
        <w:jc w:val="center"/>
        <w:rPr>
          <w:b/>
        </w:rPr>
      </w:pPr>
      <w:r w:rsidRPr="00431D50">
        <w:rPr>
          <w:b/>
          <w:u w:val="single"/>
        </w:rPr>
        <w:t xml:space="preserve">ARTICLE </w:t>
      </w:r>
      <w:r w:rsidR="00295742" w:rsidRPr="00431D50">
        <w:rPr>
          <w:b/>
          <w:u w:val="single"/>
        </w:rPr>
        <w:t>XX</w:t>
      </w:r>
    </w:p>
    <w:p w14:paraId="4B463D67" w14:textId="77777777" w:rsidR="000E43F2" w:rsidRPr="00431D50" w:rsidRDefault="00154428" w:rsidP="00DC469D">
      <w:pPr>
        <w:jc w:val="center"/>
      </w:pPr>
      <w:r>
        <w:rPr>
          <w:u w:val="single"/>
        </w:rPr>
        <w:t>MISCELLANEOUS</w:t>
      </w:r>
      <w:r w:rsidR="000E43F2" w:rsidRPr="00431D50">
        <w:rPr>
          <w:u w:val="single"/>
        </w:rPr>
        <w:t xml:space="preserve"> PROVISIONS</w:t>
      </w:r>
    </w:p>
    <w:p w14:paraId="60AE7A46" w14:textId="77777777" w:rsidR="000E43F2" w:rsidRPr="00431D50" w:rsidRDefault="000E43F2" w:rsidP="00431D50">
      <w:pPr>
        <w:jc w:val="both"/>
      </w:pPr>
    </w:p>
    <w:p w14:paraId="2095B1D0" w14:textId="77777777" w:rsidR="00B811B2" w:rsidRDefault="00295742" w:rsidP="00B811B2">
      <w:pPr>
        <w:ind w:firstLine="720"/>
        <w:jc w:val="both"/>
      </w:pPr>
      <w:r w:rsidRPr="00431D50">
        <w:t>2</w:t>
      </w:r>
      <w:r w:rsidR="00B23BBB">
        <w:t>0</w:t>
      </w:r>
      <w:r w:rsidR="000E43F2" w:rsidRPr="00431D50">
        <w:t>.1</w:t>
      </w:r>
      <w:r w:rsidR="000E43F2" w:rsidRPr="00431D50">
        <w:tab/>
      </w:r>
      <w:r w:rsidR="00B811B2" w:rsidRPr="000E1F46">
        <w:rPr>
          <w:u w:val="single"/>
        </w:rPr>
        <w:t>Violation Deemed a Nuisance</w:t>
      </w:r>
      <w:r w:rsidR="00B811B2" w:rsidRPr="000E1F46">
        <w:t xml:space="preserve">.  Any violation of these covenants that is permitted to remain on the Property is deemed a nuisance, and is subject to abatement by the Association or by any other </w:t>
      </w:r>
      <w:r w:rsidR="00087FD9">
        <w:t>Owner</w:t>
      </w:r>
      <w:r w:rsidR="00B811B2" w:rsidRPr="000E1F46">
        <w:t>.</w:t>
      </w:r>
    </w:p>
    <w:p w14:paraId="29D33EFF" w14:textId="77777777" w:rsidR="00B811B2" w:rsidRPr="000E1F46" w:rsidRDefault="00B811B2" w:rsidP="00B811B2">
      <w:pPr>
        <w:ind w:firstLine="720"/>
        <w:jc w:val="both"/>
      </w:pPr>
    </w:p>
    <w:p w14:paraId="28248C96" w14:textId="31875D05" w:rsidR="00B811B2" w:rsidRPr="001342FF" w:rsidRDefault="00B811B2" w:rsidP="00B811B2">
      <w:pPr>
        <w:pStyle w:val="Level1"/>
        <w:numPr>
          <w:ilvl w:val="0"/>
          <w:numId w:val="0"/>
        </w:numPr>
        <w:ind w:left="1440"/>
        <w:jc w:val="both"/>
      </w:pPr>
      <w:r>
        <w:t>(a</w:t>
      </w:r>
      <w:r w:rsidRPr="001342FF">
        <w:t>)</w:t>
      </w:r>
      <w:r w:rsidRPr="001342FF">
        <w:tab/>
        <w:t xml:space="preserve">Any single or continuing violation of the covenants contained in this Declaration may be enjoined in an action brought by </w:t>
      </w:r>
      <w:r w:rsidR="009A4E45" w:rsidRPr="001342FF">
        <w:t>an</w:t>
      </w:r>
      <w:r w:rsidRPr="001342FF">
        <w:t xml:space="preserve"> </w:t>
      </w:r>
      <w:r w:rsidR="00087FD9">
        <w:t>Owner</w:t>
      </w:r>
      <w:r w:rsidRPr="001342FF">
        <w:t xml:space="preserve"> or by the Association. In any action brought to enforce these covenants, the prevailing party shall be entitled to recover as part of its judgment the reasonable costs of enforcement, including reasonable attorney fees and court costs.</w:t>
      </w:r>
    </w:p>
    <w:p w14:paraId="1D322911" w14:textId="77777777" w:rsidR="00B811B2" w:rsidRPr="001342FF" w:rsidRDefault="00B811B2" w:rsidP="00B811B2">
      <w:pPr>
        <w:pStyle w:val="Level1"/>
        <w:numPr>
          <w:ilvl w:val="0"/>
          <w:numId w:val="0"/>
        </w:numPr>
        <w:ind w:left="1440"/>
        <w:jc w:val="both"/>
      </w:pPr>
    </w:p>
    <w:p w14:paraId="285E2B19" w14:textId="77777777" w:rsidR="00B811B2" w:rsidRPr="001342FF" w:rsidRDefault="00B811B2" w:rsidP="00B811B2">
      <w:pPr>
        <w:pStyle w:val="Level1"/>
        <w:numPr>
          <w:ilvl w:val="0"/>
          <w:numId w:val="0"/>
        </w:numPr>
        <w:ind w:left="1440"/>
        <w:jc w:val="both"/>
      </w:pPr>
      <w:r>
        <w:t xml:space="preserve"> (b</w:t>
      </w:r>
      <w:r w:rsidRPr="001342FF">
        <w:t>)</w:t>
      </w:r>
      <w:r w:rsidRPr="001342FF">
        <w:tab/>
        <w:t xml:space="preserve">Nothing in this Declaration shall be construed as limiting the rights and remedies that may exist at common law or under applicable federal, state or local laws and ordinances for the abatement of nuisances, health and safety, or other matters.  This Declaration is to be construed as being in addition to those remedies </w:t>
      </w:r>
      <w:r w:rsidRPr="001342FF">
        <w:lastRenderedPageBreak/>
        <w:t>available at law.</w:t>
      </w:r>
    </w:p>
    <w:p w14:paraId="3FA82138" w14:textId="77777777" w:rsidR="00B811B2" w:rsidRPr="001342FF" w:rsidRDefault="00B811B2" w:rsidP="00B811B2">
      <w:pPr>
        <w:jc w:val="both"/>
      </w:pPr>
    </w:p>
    <w:p w14:paraId="300F3198" w14:textId="77777777" w:rsidR="00B811B2" w:rsidRPr="001342FF" w:rsidRDefault="00B811B2" w:rsidP="00B811B2">
      <w:pPr>
        <w:pStyle w:val="Level1"/>
        <w:numPr>
          <w:ilvl w:val="0"/>
          <w:numId w:val="0"/>
        </w:numPr>
        <w:ind w:left="1440"/>
        <w:jc w:val="both"/>
      </w:pPr>
      <w:r w:rsidRPr="001342FF">
        <w:t>(</w:t>
      </w:r>
      <w:r>
        <w:t>c</w:t>
      </w:r>
      <w:r w:rsidRPr="001342FF">
        <w:t>)</w:t>
      </w:r>
      <w:r w:rsidRPr="001342FF">
        <w:tab/>
        <w:t>The remedies available under this Declaration and at law or equity generally are not to be considered as exclusive, but rather as cumulative.</w:t>
      </w:r>
    </w:p>
    <w:p w14:paraId="51EE5C4D" w14:textId="77777777" w:rsidR="00B811B2" w:rsidRPr="001342FF" w:rsidRDefault="00B811B2" w:rsidP="00B811B2">
      <w:pPr>
        <w:jc w:val="both"/>
      </w:pPr>
    </w:p>
    <w:p w14:paraId="4057C5C6" w14:textId="77777777" w:rsidR="00B811B2" w:rsidRPr="000E1F46" w:rsidRDefault="00B811B2" w:rsidP="00B811B2">
      <w:pPr>
        <w:pStyle w:val="Level1"/>
        <w:numPr>
          <w:ilvl w:val="0"/>
          <w:numId w:val="0"/>
        </w:numPr>
        <w:ind w:left="1440"/>
        <w:jc w:val="both"/>
      </w:pPr>
      <w:r w:rsidRPr="001342FF">
        <w:t>(</w:t>
      </w:r>
      <w:r>
        <w:t>d</w:t>
      </w:r>
      <w:r w:rsidRPr="001342FF">
        <w:t>)</w:t>
      </w:r>
      <w:r w:rsidRPr="001342FF">
        <w:tab/>
        <w:t>The failure to take enforcement action shall not be construed as a waiver of the contents contained in this Declaration in the future or against other similar violations.</w:t>
      </w:r>
    </w:p>
    <w:p w14:paraId="024B0191" w14:textId="77777777" w:rsidR="000E43F2" w:rsidRPr="00431D50" w:rsidRDefault="000E43F2" w:rsidP="00B811B2">
      <w:pPr>
        <w:ind w:firstLine="720"/>
        <w:jc w:val="both"/>
      </w:pPr>
    </w:p>
    <w:p w14:paraId="1287D9D7" w14:textId="77777777" w:rsidR="000E43F2" w:rsidRPr="00431D50" w:rsidRDefault="00295742" w:rsidP="00431D50">
      <w:pPr>
        <w:ind w:firstLine="720"/>
        <w:jc w:val="both"/>
      </w:pPr>
      <w:r w:rsidRPr="00431D50">
        <w:t>2</w:t>
      </w:r>
      <w:r w:rsidR="00B23BBB">
        <w:t>0</w:t>
      </w:r>
      <w:r w:rsidR="000E43F2" w:rsidRPr="00431D50">
        <w:t>.2</w:t>
      </w:r>
      <w:r w:rsidR="000E43F2" w:rsidRPr="00431D50">
        <w:tab/>
      </w:r>
      <w:r w:rsidR="000E43F2" w:rsidRPr="00431D50">
        <w:rPr>
          <w:u w:val="single"/>
        </w:rPr>
        <w:t>Severability</w:t>
      </w:r>
      <w:r w:rsidR="000E43F2" w:rsidRPr="00431D50">
        <w:t xml:space="preserve">.   </w:t>
      </w:r>
      <w:r w:rsidR="00B811B2" w:rsidRPr="000E1F46">
        <w:t>Each of the covenants contained in this Declaration shall be independent of the others, and in the event that any one is found to be invalid, unenforceable, or illegal by a court of competent jurisdiction, the remaining covenants shall remain in full force and effect.</w:t>
      </w:r>
    </w:p>
    <w:p w14:paraId="00BCCF80" w14:textId="77777777" w:rsidR="000E43F2" w:rsidRPr="00431D50" w:rsidRDefault="000E43F2" w:rsidP="00431D50">
      <w:pPr>
        <w:jc w:val="both"/>
      </w:pPr>
    </w:p>
    <w:p w14:paraId="66710311" w14:textId="77777777" w:rsidR="00580B77" w:rsidRDefault="00295742" w:rsidP="00431D50">
      <w:pPr>
        <w:ind w:firstLine="720"/>
        <w:jc w:val="both"/>
      </w:pPr>
      <w:r w:rsidRPr="00431D50">
        <w:t>2</w:t>
      </w:r>
      <w:r w:rsidR="00B23BBB">
        <w:t>0</w:t>
      </w:r>
      <w:r w:rsidR="000E43F2" w:rsidRPr="00431D50">
        <w:t>.3</w:t>
      </w:r>
      <w:r w:rsidR="000E43F2" w:rsidRPr="00431D50">
        <w:tab/>
      </w:r>
      <w:r w:rsidR="000E43F2" w:rsidRPr="00431D50">
        <w:rPr>
          <w:u w:val="single"/>
        </w:rPr>
        <w:t>Limited Liability</w:t>
      </w:r>
      <w:r w:rsidR="000E43F2" w:rsidRPr="00431D50">
        <w:t xml:space="preserve">.   Neither the Declarant, the </w:t>
      </w:r>
      <w:r w:rsidR="00B53863" w:rsidRPr="00431D50">
        <w:t>Board</w:t>
      </w:r>
      <w:r w:rsidR="000E43F2" w:rsidRPr="00431D50">
        <w:t xml:space="preserve">, </w:t>
      </w:r>
      <w:r w:rsidR="00F8234B">
        <w:t>n</w:t>
      </w:r>
      <w:r w:rsidR="000E43F2" w:rsidRPr="00431D50">
        <w:t xml:space="preserve">or the </w:t>
      </w:r>
      <w:r w:rsidR="003E0616">
        <w:t>Architectural Control Committee</w:t>
      </w:r>
      <w:r w:rsidR="000E43F2" w:rsidRPr="00431D50">
        <w:t xml:space="preserve"> or its individual </w:t>
      </w:r>
      <w:r w:rsidR="00087FD9">
        <w:t>Owner</w:t>
      </w:r>
      <w:r w:rsidR="000E43F2" w:rsidRPr="00431D50">
        <w:t xml:space="preserve">s, nor any </w:t>
      </w:r>
      <w:r w:rsidR="00087FD9">
        <w:t>Owner</w:t>
      </w:r>
      <w:r w:rsidR="000E43F2" w:rsidRPr="00431D50">
        <w:t xml:space="preserve"> shall have personal liability to any other </w:t>
      </w:r>
      <w:r w:rsidR="00087FD9">
        <w:t>Owner</w:t>
      </w:r>
      <w:r w:rsidR="000E43F2" w:rsidRPr="00431D50">
        <w:t xml:space="preserve"> for actions </w:t>
      </w:r>
      <w:r w:rsidR="00F8234B">
        <w:t>or inactions taken under these c</w:t>
      </w:r>
      <w:r w:rsidR="000E43F2" w:rsidRPr="00431D50">
        <w:t>ovenants, provided that any such actions or inactions are the result of the good faith exercise of their judg</w:t>
      </w:r>
      <w:r w:rsidR="00F8234B">
        <w:t>ment or authority, under these c</w:t>
      </w:r>
      <w:r w:rsidR="000E43F2" w:rsidRPr="00431D50">
        <w:t xml:space="preserve">ovenants, and without malice. </w:t>
      </w:r>
    </w:p>
    <w:p w14:paraId="188F8B68" w14:textId="77777777" w:rsidR="000E43F2" w:rsidRDefault="000E43F2" w:rsidP="00431D50">
      <w:pPr>
        <w:ind w:firstLine="720"/>
        <w:jc w:val="both"/>
      </w:pPr>
      <w:r w:rsidRPr="00431D50">
        <w:t xml:space="preserve"> </w:t>
      </w:r>
    </w:p>
    <w:p w14:paraId="55E3C6C2" w14:textId="77777777" w:rsidR="00B811B2" w:rsidRPr="002721D9" w:rsidRDefault="00B811B2" w:rsidP="00B811B2">
      <w:pPr>
        <w:ind w:firstLine="720"/>
        <w:jc w:val="both"/>
      </w:pPr>
      <w:r>
        <w:t>2</w:t>
      </w:r>
      <w:r w:rsidR="00B23BBB">
        <w:t>0</w:t>
      </w:r>
      <w:r>
        <w:t>.4</w:t>
      </w:r>
      <w:r>
        <w:tab/>
      </w:r>
      <w:r w:rsidRPr="002721D9">
        <w:rPr>
          <w:u w:val="single"/>
        </w:rPr>
        <w:t>Consent, Power of Attorney, Waiver.</w:t>
      </w:r>
      <w:r>
        <w:t xml:space="preserve">  By acceptance of a deed, lease, or other conveyance of an interest in Dwelling, each </w:t>
      </w:r>
      <w:r w:rsidR="00087FD9">
        <w:t>Owner</w:t>
      </w:r>
      <w:r>
        <w:t xml:space="preserve"> or Occupant consents to the rights reserved to the Association in this Declaration, including but not limited to, the right to prepare, execute, file, process, and record necessary and appropriated documents and other items to establish and grant easements and to make necessary and appropriate amendments of this Declaration, the Plat and Bylaws.  By such acceptance, each </w:t>
      </w:r>
      <w:r w:rsidR="00087FD9">
        <w:t>Owner</w:t>
      </w:r>
      <w:r>
        <w:t xml:space="preserve"> or Occupant agrees to execute all documents and to do all other things as may be necessary or convenient to effect the same; and such acceptance shall be deemed an appointment of the Association, with full right of substitution, as the attorney-in-fact of such </w:t>
      </w:r>
      <w:r w:rsidR="00087FD9">
        <w:t>Owner</w:t>
      </w:r>
      <w:r>
        <w:t xml:space="preserve"> or Occupant to execute such documents and to do such things on </w:t>
      </w:r>
      <w:r w:rsidR="00087FD9">
        <w:t>Owner</w:t>
      </w:r>
      <w:r>
        <w:t xml:space="preserve">’s or Occupant’s behalf; and such appointment, being coupled with an interest, shall be irrevocable for the specific period of the Association’s reserved rights as set forth in this Declaration and shall not be affected by the disability of any such </w:t>
      </w:r>
      <w:r w:rsidR="00087FD9">
        <w:t>Owner</w:t>
      </w:r>
      <w:r>
        <w:t xml:space="preserve"> or Occupant.</w:t>
      </w:r>
    </w:p>
    <w:p w14:paraId="1E4CE03D" w14:textId="77777777" w:rsidR="00B811B2" w:rsidRDefault="00B811B2" w:rsidP="00B811B2">
      <w:pPr>
        <w:ind w:firstLine="720"/>
        <w:jc w:val="both"/>
        <w:rPr>
          <w:noProof/>
        </w:rPr>
      </w:pPr>
    </w:p>
    <w:p w14:paraId="06433CE2" w14:textId="77777777" w:rsidR="00B811B2" w:rsidRPr="00D77C81" w:rsidRDefault="00B23BBB" w:rsidP="00B811B2">
      <w:pPr>
        <w:ind w:firstLine="720"/>
        <w:jc w:val="both"/>
      </w:pPr>
      <w:r>
        <w:t>20</w:t>
      </w:r>
      <w:r w:rsidR="00B811B2">
        <w:t>.5</w:t>
      </w:r>
      <w:r w:rsidR="00B811B2">
        <w:tab/>
      </w:r>
      <w:r w:rsidR="00B811B2" w:rsidRPr="00D77C81">
        <w:rPr>
          <w:u w:val="single"/>
        </w:rPr>
        <w:t>No Representations and Warranties.</w:t>
      </w:r>
      <w:r w:rsidR="00B811B2">
        <w:t xml:space="preserve">  EACH </w:t>
      </w:r>
      <w:r w:rsidR="00087FD9">
        <w:t>OWNER</w:t>
      </w:r>
      <w:r w:rsidR="00B811B2">
        <w:t xml:space="preserve"> AND OCCUPANT UNDERSTANDS, AGREES, AND ACKNOWLEDGES THROUGH TAKING TITLE OR RESIDING IN THE PROJECT THAT THE DECLARANT, ASSOCIATION, AND THE BOARD OF DIRECTORS HAVE NOT MADE ANY REPRESENTATIONS OR WARRANTIES OF ANY KIND RELATED TO THE PROJECT AND THAT EACH </w:t>
      </w:r>
      <w:r w:rsidR="00087FD9">
        <w:t>OWNER</w:t>
      </w:r>
      <w:r w:rsidR="00B811B2">
        <w:t xml:space="preserve"> OR OCCUPANT HAS NOT RELIED UPON ANY REPRESENTATIONS OR WARRANTIES, EXPRESSED OR IMPLIED, INCLUDING ANY WARRANTY OF MERCANTABILITY OR FITNESS FOR ANY PARTICULAR PURPOSE, RELATIVE TO THE PROJECT.</w:t>
      </w:r>
    </w:p>
    <w:p w14:paraId="5C8370D5" w14:textId="77777777" w:rsidR="000E43F2" w:rsidRDefault="000E43F2" w:rsidP="00431D50">
      <w:pPr>
        <w:jc w:val="both"/>
      </w:pPr>
    </w:p>
    <w:p w14:paraId="4058959D" w14:textId="77777777" w:rsidR="000629D3" w:rsidRDefault="000629D3" w:rsidP="00B811B2">
      <w:pPr>
        <w:ind w:firstLine="720"/>
        <w:jc w:val="both"/>
        <w:rPr>
          <w:noProof/>
        </w:rPr>
      </w:pPr>
    </w:p>
    <w:p w14:paraId="217077D6" w14:textId="77777777" w:rsidR="000629D3" w:rsidRDefault="000629D3" w:rsidP="00B811B2">
      <w:pPr>
        <w:ind w:firstLine="720"/>
        <w:jc w:val="both"/>
        <w:rPr>
          <w:noProof/>
        </w:rPr>
      </w:pPr>
    </w:p>
    <w:p w14:paraId="398C8734" w14:textId="77777777" w:rsidR="00B811B2" w:rsidRPr="000E1F46" w:rsidRDefault="00B23BBB" w:rsidP="00B811B2">
      <w:pPr>
        <w:ind w:firstLine="720"/>
        <w:jc w:val="both"/>
      </w:pPr>
      <w:r>
        <w:rPr>
          <w:noProof/>
        </w:rPr>
        <w:lastRenderedPageBreak/>
        <w:t>20</w:t>
      </w:r>
      <w:r w:rsidR="00B811B2">
        <w:rPr>
          <w:noProof/>
        </w:rPr>
        <w:t>.6</w:t>
      </w:r>
      <w:r w:rsidR="00B811B2">
        <w:rPr>
          <w:noProof/>
        </w:rPr>
        <w:tab/>
      </w:r>
      <w:r w:rsidR="00B811B2" w:rsidRPr="009B107D">
        <w:rPr>
          <w:noProof/>
          <w:u w:val="single"/>
        </w:rPr>
        <w:t>Conflicting Provisions.</w:t>
      </w:r>
      <w:r w:rsidR="00B811B2">
        <w:rPr>
          <w:noProof/>
        </w:rPr>
        <w:t xml:space="preserve">  In the case of any conflict between the Governing Documents, the order of priority from the highest to the lowest shall be the Declaration, the Plat, the Articles, Bylaws, and then the Rules.</w:t>
      </w:r>
    </w:p>
    <w:p w14:paraId="5F2B97FA" w14:textId="77777777" w:rsidR="00B811B2" w:rsidRPr="00431D50" w:rsidRDefault="00B811B2" w:rsidP="00431D50">
      <w:pPr>
        <w:jc w:val="both"/>
      </w:pPr>
    </w:p>
    <w:p w14:paraId="2672339B" w14:textId="77777777" w:rsidR="00B811B2" w:rsidRDefault="00295742" w:rsidP="00431D50">
      <w:pPr>
        <w:ind w:firstLine="720"/>
        <w:jc w:val="both"/>
      </w:pPr>
      <w:r w:rsidRPr="0064318D">
        <w:t>2</w:t>
      </w:r>
      <w:r w:rsidR="00B23BBB" w:rsidRPr="0064318D">
        <w:t>0</w:t>
      </w:r>
      <w:r w:rsidR="000E43F2" w:rsidRPr="0064318D">
        <w:t>.</w:t>
      </w:r>
      <w:r w:rsidR="00B72376" w:rsidRPr="0064318D">
        <w:t>7</w:t>
      </w:r>
      <w:r w:rsidR="000E43F2" w:rsidRPr="0064318D">
        <w:tab/>
      </w:r>
      <w:r w:rsidR="000E43F2" w:rsidRPr="0064318D">
        <w:rPr>
          <w:u w:val="single"/>
        </w:rPr>
        <w:t>Amendment</w:t>
      </w:r>
      <w:r w:rsidR="000E43F2" w:rsidRPr="0064318D">
        <w:t xml:space="preserve">.   At any time while this Declaration is in effect, </w:t>
      </w:r>
      <w:r w:rsidR="00A74407" w:rsidRPr="0064318D">
        <w:t>the covenants herein contained can be modified by the Declarant or Declarant’s successors and assigns during the Class B Control Period at the sole discretion of the Declarant. Thereafter,</w:t>
      </w:r>
      <w:r w:rsidR="00B811B2" w:rsidRPr="0064318D">
        <w:t xml:space="preserve"> the covenants herein contained can only be modified by the affirmative vote of the </w:t>
      </w:r>
      <w:r w:rsidR="00087FD9">
        <w:t>Owner</w:t>
      </w:r>
      <w:r w:rsidR="00B811B2" w:rsidRPr="0064318D">
        <w:t xml:space="preserve">s representing not less than </w:t>
      </w:r>
      <w:r w:rsidR="006C31FD" w:rsidRPr="0064318D">
        <w:t>fifty-one (51</w:t>
      </w:r>
      <w:r w:rsidR="00B811B2" w:rsidRPr="0064318D">
        <w:t>%) percent of the total votes of the Association</w:t>
      </w:r>
      <w:r w:rsidR="006C31FD" w:rsidRPr="0064318D">
        <w:t xml:space="preserve"> AND approval from the Declarant </w:t>
      </w:r>
      <w:r w:rsidR="007E0ED6" w:rsidRPr="0064318D">
        <w:t>as</w:t>
      </w:r>
      <w:r w:rsidR="006C31FD" w:rsidRPr="0064318D">
        <w:t xml:space="preserve"> long as Declarant owns any Lot in the Project</w:t>
      </w:r>
      <w:r w:rsidR="00B811B2" w:rsidRPr="0064318D">
        <w:t xml:space="preserve">.  No meeting or voting shall be required for an amendment, if the required, written consent is obtained from the requisite number of </w:t>
      </w:r>
      <w:r w:rsidR="00087FD9">
        <w:t>Owner</w:t>
      </w:r>
      <w:r w:rsidR="00B811B2" w:rsidRPr="0064318D">
        <w:t>s</w:t>
      </w:r>
      <w:r w:rsidR="006C31FD" w:rsidRPr="0064318D">
        <w:t xml:space="preserve"> and Declarant</w:t>
      </w:r>
      <w:r w:rsidR="00B811B2" w:rsidRPr="0064318D">
        <w:t>.</w:t>
      </w:r>
    </w:p>
    <w:p w14:paraId="0632765D" w14:textId="77777777" w:rsidR="000E43F2" w:rsidRPr="00431D50" w:rsidRDefault="000E43F2" w:rsidP="00431D50">
      <w:pPr>
        <w:jc w:val="both"/>
      </w:pPr>
    </w:p>
    <w:p w14:paraId="58F371F9" w14:textId="77777777" w:rsidR="00B811B2" w:rsidRPr="000E1F46" w:rsidRDefault="00B811B2" w:rsidP="00B811B2">
      <w:pPr>
        <w:ind w:firstLine="720"/>
        <w:jc w:val="both"/>
      </w:pPr>
      <w:r w:rsidRPr="000E1F46">
        <w:t>2</w:t>
      </w:r>
      <w:r w:rsidR="00B23BBB">
        <w:t>0</w:t>
      </w:r>
      <w:r w:rsidR="00B72376">
        <w:t>.8</w:t>
      </w:r>
      <w:r w:rsidRPr="000E1F46">
        <w:tab/>
      </w:r>
      <w:r w:rsidRPr="000E1F46">
        <w:rPr>
          <w:u w:val="single"/>
        </w:rPr>
        <w:t>Constructive Notice</w:t>
      </w:r>
      <w:r w:rsidRPr="000E1F46">
        <w:t>.   Every person who owns, occupies or acquires any right, title or interest in any Lot in the Project is conclusively deemed to have notice of this Declaration and its contents, and to have consented to the application and enforcement of each of the provision of this Declaration against his/her Lot, whether or not there is any reference to this Declaration in the instrument by which he/she acquires interest in any Lot.</w:t>
      </w:r>
    </w:p>
    <w:p w14:paraId="0E685366" w14:textId="77777777" w:rsidR="00B811B2" w:rsidRPr="000E1F46" w:rsidRDefault="00B811B2" w:rsidP="00B811B2">
      <w:pPr>
        <w:jc w:val="both"/>
      </w:pPr>
    </w:p>
    <w:p w14:paraId="53541FC8" w14:textId="77777777" w:rsidR="00B811B2" w:rsidRPr="000E1F46" w:rsidRDefault="00B811B2" w:rsidP="00B811B2">
      <w:pPr>
        <w:ind w:firstLine="720"/>
        <w:jc w:val="both"/>
      </w:pPr>
      <w:r w:rsidRPr="000E1F46">
        <w:t>2</w:t>
      </w:r>
      <w:r w:rsidR="00B23BBB">
        <w:t>0</w:t>
      </w:r>
      <w:r>
        <w:t>.9</w:t>
      </w:r>
      <w:r w:rsidRPr="000E1F46">
        <w:tab/>
      </w:r>
      <w:r w:rsidRPr="000E1F46">
        <w:rPr>
          <w:u w:val="single"/>
        </w:rPr>
        <w:t>Notices</w:t>
      </w:r>
      <w:r w:rsidRPr="000E1F46">
        <w:t>.  All notices under this Declaration are provided as set forth in the Bylaws.</w:t>
      </w:r>
    </w:p>
    <w:p w14:paraId="5D54308B" w14:textId="77777777" w:rsidR="00B811B2" w:rsidRPr="000E1F46" w:rsidRDefault="00B811B2" w:rsidP="00B811B2">
      <w:pPr>
        <w:jc w:val="both"/>
      </w:pPr>
    </w:p>
    <w:p w14:paraId="01D72C20" w14:textId="77777777" w:rsidR="00B811B2" w:rsidRPr="000E1F46" w:rsidRDefault="00B811B2" w:rsidP="00B811B2">
      <w:pPr>
        <w:ind w:firstLine="720"/>
        <w:jc w:val="both"/>
      </w:pPr>
      <w:r w:rsidRPr="000E1F46">
        <w:t>2</w:t>
      </w:r>
      <w:r w:rsidR="00B23BBB">
        <w:t>0</w:t>
      </w:r>
      <w:r>
        <w:t>.10</w:t>
      </w:r>
      <w:r w:rsidRPr="000E1F46">
        <w:tab/>
      </w:r>
      <w:r w:rsidRPr="000E1F46">
        <w:rPr>
          <w:u w:val="single"/>
        </w:rPr>
        <w:t>Liberal Interpretation</w:t>
      </w:r>
      <w:r w:rsidRPr="000E1F46">
        <w:t>.  The provisions of this Declaration shall be interpreted liberally to further the goal of creating a uniform plan for the development of the Project.  Headings are inserted for convenience only and shall not be considered in interpretation of the provisions.  Singular will include plural, and gender is intended to include masculine, feminine and neuter as well.</w:t>
      </w:r>
    </w:p>
    <w:p w14:paraId="36C4831E" w14:textId="77777777" w:rsidR="006C31FD" w:rsidRDefault="006C31FD" w:rsidP="00431D50">
      <w:pPr>
        <w:jc w:val="both"/>
        <w:rPr>
          <w:sz w:val="22"/>
          <w:szCs w:val="22"/>
        </w:rPr>
      </w:pPr>
    </w:p>
    <w:p w14:paraId="2BE6F848" w14:textId="77777777" w:rsidR="000E43F2" w:rsidRPr="00077950" w:rsidRDefault="000E43F2" w:rsidP="00431D50">
      <w:pPr>
        <w:jc w:val="both"/>
        <w:rPr>
          <w:sz w:val="22"/>
          <w:szCs w:val="22"/>
        </w:rPr>
      </w:pPr>
      <w:r w:rsidRPr="00077950">
        <w:rPr>
          <w:sz w:val="22"/>
          <w:szCs w:val="22"/>
        </w:rPr>
        <w:t>Executed on the date stated above.</w:t>
      </w:r>
    </w:p>
    <w:p w14:paraId="56CFBF97" w14:textId="77777777" w:rsidR="003C6114" w:rsidRPr="00077950" w:rsidRDefault="003C6114" w:rsidP="00431D50">
      <w:pPr>
        <w:jc w:val="both"/>
        <w:rPr>
          <w:sz w:val="22"/>
          <w:szCs w:val="22"/>
        </w:rPr>
      </w:pPr>
    </w:p>
    <w:p w14:paraId="7AF5F119" w14:textId="534A5413" w:rsidR="000E43F2" w:rsidRPr="00077950" w:rsidRDefault="00AD695A" w:rsidP="00431D50">
      <w:pPr>
        <w:jc w:val="both"/>
        <w:rPr>
          <w:sz w:val="22"/>
          <w:szCs w:val="22"/>
        </w:rPr>
      </w:pPr>
      <w:r>
        <w:rPr>
          <w:sz w:val="22"/>
          <w:szCs w:val="22"/>
        </w:rPr>
        <w:t>Barrow Land and Livestock</w:t>
      </w:r>
      <w:r w:rsidR="00C861FA" w:rsidRPr="00077950">
        <w:rPr>
          <w:sz w:val="22"/>
          <w:szCs w:val="22"/>
        </w:rPr>
        <w:t xml:space="preserve">, </w:t>
      </w:r>
      <w:r>
        <w:rPr>
          <w:sz w:val="22"/>
          <w:szCs w:val="22"/>
        </w:rPr>
        <w:t>LLC</w:t>
      </w:r>
      <w:r w:rsidR="003C6114" w:rsidRPr="00077950">
        <w:rPr>
          <w:sz w:val="22"/>
          <w:szCs w:val="22"/>
        </w:rPr>
        <w:t>, a Utah limited liability company</w:t>
      </w:r>
    </w:p>
    <w:p w14:paraId="482F45D7" w14:textId="77777777" w:rsidR="000E43F2" w:rsidRPr="00077950" w:rsidRDefault="000E43F2" w:rsidP="00431D50">
      <w:pPr>
        <w:jc w:val="both"/>
        <w:rPr>
          <w:sz w:val="22"/>
          <w:szCs w:val="22"/>
        </w:rPr>
      </w:pPr>
    </w:p>
    <w:p w14:paraId="58972963" w14:textId="77777777" w:rsidR="000E43F2" w:rsidRPr="00077950" w:rsidRDefault="00B8299B" w:rsidP="00431D50">
      <w:pPr>
        <w:jc w:val="both"/>
        <w:rPr>
          <w:sz w:val="22"/>
          <w:szCs w:val="22"/>
        </w:rPr>
      </w:pPr>
      <w:r w:rsidRPr="00077950">
        <w:rPr>
          <w:sz w:val="22"/>
          <w:szCs w:val="22"/>
        </w:rPr>
        <w:t>_________________________________</w:t>
      </w:r>
    </w:p>
    <w:p w14:paraId="3A1BA477" w14:textId="3424DA28" w:rsidR="000E43F2" w:rsidRPr="00077950" w:rsidRDefault="00576554" w:rsidP="00431D50">
      <w:pPr>
        <w:tabs>
          <w:tab w:val="left" w:pos="-1440"/>
        </w:tabs>
        <w:ind w:left="6480" w:hanging="6480"/>
        <w:jc w:val="both"/>
        <w:rPr>
          <w:sz w:val="22"/>
          <w:szCs w:val="22"/>
        </w:rPr>
      </w:pPr>
      <w:r w:rsidRPr="00077950">
        <w:rPr>
          <w:sz w:val="22"/>
          <w:szCs w:val="22"/>
        </w:rPr>
        <w:t>B</w:t>
      </w:r>
      <w:r w:rsidR="000E43F2" w:rsidRPr="00077950">
        <w:rPr>
          <w:sz w:val="22"/>
          <w:szCs w:val="22"/>
        </w:rPr>
        <w:t xml:space="preserve">y: </w:t>
      </w:r>
      <w:r w:rsidR="00B8299B" w:rsidRPr="00077950">
        <w:rPr>
          <w:sz w:val="22"/>
          <w:szCs w:val="22"/>
        </w:rPr>
        <w:tab/>
      </w:r>
      <w:r w:rsidR="00AD695A">
        <w:rPr>
          <w:sz w:val="22"/>
          <w:szCs w:val="22"/>
        </w:rPr>
        <w:t>Justin Barrow</w:t>
      </w:r>
    </w:p>
    <w:p w14:paraId="5181397A" w14:textId="77777777" w:rsidR="000E43F2" w:rsidRPr="00077950" w:rsidRDefault="00576554" w:rsidP="00431D50">
      <w:pPr>
        <w:jc w:val="both"/>
        <w:rPr>
          <w:sz w:val="22"/>
          <w:szCs w:val="22"/>
        </w:rPr>
      </w:pPr>
      <w:r w:rsidRPr="00077950">
        <w:rPr>
          <w:sz w:val="22"/>
          <w:szCs w:val="22"/>
        </w:rPr>
        <w:t>I</w:t>
      </w:r>
      <w:r w:rsidR="000E43F2" w:rsidRPr="00077950">
        <w:rPr>
          <w:sz w:val="22"/>
          <w:szCs w:val="22"/>
        </w:rPr>
        <w:t xml:space="preserve">ts: </w:t>
      </w:r>
      <w:r w:rsidR="00C861FA" w:rsidRPr="00077950">
        <w:rPr>
          <w:sz w:val="22"/>
          <w:szCs w:val="22"/>
        </w:rPr>
        <w:tab/>
      </w:r>
      <w:r w:rsidR="00AA050D">
        <w:rPr>
          <w:sz w:val="22"/>
          <w:szCs w:val="22"/>
        </w:rPr>
        <w:t>Member</w:t>
      </w:r>
    </w:p>
    <w:p w14:paraId="6586EBC3" w14:textId="77777777" w:rsidR="00EE7DFA" w:rsidRPr="00077950" w:rsidRDefault="00EE7DFA" w:rsidP="00431D50">
      <w:pPr>
        <w:tabs>
          <w:tab w:val="left" w:pos="-1440"/>
        </w:tabs>
        <w:ind w:left="2880" w:hanging="2880"/>
        <w:jc w:val="both"/>
        <w:rPr>
          <w:sz w:val="22"/>
          <w:szCs w:val="22"/>
        </w:rPr>
      </w:pPr>
    </w:p>
    <w:p w14:paraId="040F8E01" w14:textId="72B21160" w:rsidR="005706DA" w:rsidRPr="00077950" w:rsidRDefault="000629D3" w:rsidP="005706DA">
      <w:pPr>
        <w:tabs>
          <w:tab w:val="left" w:pos="-1440"/>
        </w:tabs>
        <w:ind w:left="2880" w:hanging="2880"/>
        <w:jc w:val="both"/>
        <w:rPr>
          <w:sz w:val="22"/>
          <w:szCs w:val="22"/>
        </w:rPr>
      </w:pPr>
      <w:r>
        <w:rPr>
          <w:sz w:val="22"/>
          <w:szCs w:val="22"/>
        </w:rPr>
        <w:br w:type="page"/>
      </w:r>
      <w:r w:rsidR="005706DA" w:rsidRPr="00077950">
        <w:rPr>
          <w:sz w:val="22"/>
          <w:szCs w:val="22"/>
        </w:rPr>
        <w:lastRenderedPageBreak/>
        <w:t>STATE OF UTAH</w:t>
      </w:r>
      <w:r w:rsidR="005706DA" w:rsidRPr="00077950">
        <w:rPr>
          <w:sz w:val="22"/>
          <w:szCs w:val="22"/>
        </w:rPr>
        <w:tab/>
      </w:r>
      <w:r w:rsidR="000E43F2" w:rsidRPr="00077950">
        <w:rPr>
          <w:sz w:val="22"/>
          <w:szCs w:val="22"/>
        </w:rPr>
        <w:t>)</w:t>
      </w:r>
    </w:p>
    <w:p w14:paraId="63C780FF" w14:textId="77777777" w:rsidR="000E43F2" w:rsidRPr="00077950" w:rsidRDefault="005706DA" w:rsidP="005706DA">
      <w:pPr>
        <w:tabs>
          <w:tab w:val="left" w:pos="-1440"/>
        </w:tabs>
        <w:ind w:left="2880" w:hanging="2880"/>
        <w:jc w:val="both"/>
        <w:rPr>
          <w:sz w:val="22"/>
          <w:szCs w:val="22"/>
        </w:rPr>
      </w:pPr>
      <w:r w:rsidRPr="00077950">
        <w:rPr>
          <w:sz w:val="22"/>
          <w:szCs w:val="22"/>
        </w:rPr>
        <w:tab/>
      </w:r>
      <w:r w:rsidRPr="00077950">
        <w:rPr>
          <w:sz w:val="22"/>
          <w:szCs w:val="22"/>
        </w:rPr>
        <w:tab/>
      </w:r>
      <w:r w:rsidRPr="00077950">
        <w:rPr>
          <w:sz w:val="22"/>
          <w:szCs w:val="22"/>
        </w:rPr>
        <w:tab/>
      </w:r>
      <w:r w:rsidR="000E43F2" w:rsidRPr="00077950">
        <w:rPr>
          <w:sz w:val="22"/>
          <w:szCs w:val="22"/>
        </w:rPr>
        <w:t xml:space="preserve">: </w:t>
      </w:r>
      <w:proofErr w:type="spellStart"/>
      <w:r w:rsidR="000E43F2" w:rsidRPr="00077950">
        <w:rPr>
          <w:sz w:val="22"/>
          <w:szCs w:val="22"/>
        </w:rPr>
        <w:t>ss</w:t>
      </w:r>
      <w:proofErr w:type="spellEnd"/>
    </w:p>
    <w:p w14:paraId="77AC9F29" w14:textId="77777777" w:rsidR="00B8299B" w:rsidRPr="00077950" w:rsidRDefault="005706DA" w:rsidP="00B8299B">
      <w:pPr>
        <w:tabs>
          <w:tab w:val="left" w:pos="-1440"/>
        </w:tabs>
        <w:ind w:left="2880" w:hanging="2880"/>
        <w:jc w:val="both"/>
        <w:rPr>
          <w:sz w:val="22"/>
          <w:szCs w:val="22"/>
        </w:rPr>
      </w:pPr>
      <w:r w:rsidRPr="00077950">
        <w:rPr>
          <w:sz w:val="22"/>
          <w:szCs w:val="22"/>
        </w:rPr>
        <w:t>COUNTY OF</w:t>
      </w:r>
      <w:r w:rsidRPr="00077950">
        <w:rPr>
          <w:sz w:val="22"/>
          <w:szCs w:val="22"/>
        </w:rPr>
        <w:tab/>
        <w:t>______</w:t>
      </w:r>
      <w:r w:rsidR="000E43F2" w:rsidRPr="00077950">
        <w:rPr>
          <w:sz w:val="22"/>
          <w:szCs w:val="22"/>
        </w:rPr>
        <w:t>)</w:t>
      </w:r>
    </w:p>
    <w:p w14:paraId="3462D0A5" w14:textId="29E0E289" w:rsidR="000E43F2" w:rsidRPr="00077950" w:rsidRDefault="000E43F2" w:rsidP="005706DA">
      <w:pPr>
        <w:ind w:firstLine="720"/>
        <w:jc w:val="both"/>
        <w:rPr>
          <w:sz w:val="22"/>
          <w:szCs w:val="22"/>
        </w:rPr>
      </w:pPr>
      <w:r w:rsidRPr="00077950">
        <w:rPr>
          <w:sz w:val="22"/>
          <w:szCs w:val="22"/>
        </w:rPr>
        <w:t xml:space="preserve">On this __________ day of </w:t>
      </w:r>
      <w:r w:rsidR="000A1EFD" w:rsidRPr="00077950">
        <w:rPr>
          <w:sz w:val="22"/>
          <w:szCs w:val="22"/>
        </w:rPr>
        <w:t>_______</w:t>
      </w:r>
      <w:r w:rsidR="00E46ABF" w:rsidRPr="00077950">
        <w:rPr>
          <w:sz w:val="22"/>
          <w:szCs w:val="22"/>
        </w:rPr>
        <w:t xml:space="preserve">, </w:t>
      </w:r>
      <w:r w:rsidR="00AD695A" w:rsidRPr="00077950">
        <w:rPr>
          <w:sz w:val="22"/>
          <w:szCs w:val="22"/>
        </w:rPr>
        <w:t>201</w:t>
      </w:r>
      <w:r w:rsidR="00AD695A">
        <w:rPr>
          <w:sz w:val="22"/>
          <w:szCs w:val="22"/>
        </w:rPr>
        <w:t>7</w:t>
      </w:r>
      <w:r w:rsidRPr="00077950">
        <w:rPr>
          <w:sz w:val="22"/>
          <w:szCs w:val="22"/>
        </w:rPr>
        <w:t xml:space="preserve">, personally appeared before me </w:t>
      </w:r>
      <w:r w:rsidR="00AD695A">
        <w:rPr>
          <w:sz w:val="22"/>
          <w:szCs w:val="22"/>
        </w:rPr>
        <w:t>Justin Barrow</w:t>
      </w:r>
      <w:r w:rsidRPr="00077950">
        <w:rPr>
          <w:sz w:val="22"/>
          <w:szCs w:val="22"/>
        </w:rPr>
        <w:t xml:space="preserve">, who being by me duly sworn, did say that he </w:t>
      </w:r>
      <w:r w:rsidR="00AA050D">
        <w:rPr>
          <w:sz w:val="22"/>
          <w:szCs w:val="22"/>
        </w:rPr>
        <w:t xml:space="preserve">is a member </w:t>
      </w:r>
      <w:r w:rsidR="00C861FA" w:rsidRPr="00077950">
        <w:rPr>
          <w:sz w:val="22"/>
          <w:szCs w:val="22"/>
        </w:rPr>
        <w:t xml:space="preserve">of </w:t>
      </w:r>
      <w:r w:rsidR="00AD695A">
        <w:rPr>
          <w:sz w:val="22"/>
          <w:szCs w:val="22"/>
        </w:rPr>
        <w:t>Barrow Land and Livestock, LLC</w:t>
      </w:r>
      <w:r w:rsidR="00C861FA" w:rsidRPr="00077950">
        <w:rPr>
          <w:sz w:val="22"/>
          <w:szCs w:val="22"/>
        </w:rPr>
        <w:t>.</w:t>
      </w:r>
      <w:r w:rsidR="00154428" w:rsidRPr="00077950">
        <w:rPr>
          <w:sz w:val="22"/>
          <w:szCs w:val="22"/>
        </w:rPr>
        <w:t>, a Utah limited liability c</w:t>
      </w:r>
      <w:r w:rsidRPr="00077950">
        <w:rPr>
          <w:sz w:val="22"/>
          <w:szCs w:val="22"/>
        </w:rPr>
        <w:t>ompany, and that the within and foregoing instrumen</w:t>
      </w:r>
      <w:r w:rsidR="00154428" w:rsidRPr="00077950">
        <w:rPr>
          <w:sz w:val="22"/>
          <w:szCs w:val="22"/>
        </w:rPr>
        <w:t>t was signed on behalf of said limited liability c</w:t>
      </w:r>
      <w:r w:rsidRPr="00077950">
        <w:rPr>
          <w:sz w:val="22"/>
          <w:szCs w:val="22"/>
        </w:rPr>
        <w:t>ompany by authority and said member dul</w:t>
      </w:r>
      <w:r w:rsidR="00154428" w:rsidRPr="00077950">
        <w:rPr>
          <w:sz w:val="22"/>
          <w:szCs w:val="22"/>
        </w:rPr>
        <w:t>y acknowledged to me that said limited liability c</w:t>
      </w:r>
      <w:r w:rsidRPr="00077950">
        <w:rPr>
          <w:sz w:val="22"/>
          <w:szCs w:val="22"/>
        </w:rPr>
        <w:t xml:space="preserve">ompany </w:t>
      </w:r>
      <w:r w:rsidR="00154428" w:rsidRPr="00077950">
        <w:rPr>
          <w:sz w:val="22"/>
          <w:szCs w:val="22"/>
        </w:rPr>
        <w:t>approved</w:t>
      </w:r>
      <w:r w:rsidRPr="00077950">
        <w:rPr>
          <w:sz w:val="22"/>
          <w:szCs w:val="22"/>
        </w:rPr>
        <w:t xml:space="preserve"> the same.</w:t>
      </w:r>
    </w:p>
    <w:p w14:paraId="4DEB2162" w14:textId="77777777" w:rsidR="00576554" w:rsidRPr="00077950" w:rsidRDefault="00576554" w:rsidP="00431D50">
      <w:pPr>
        <w:ind w:firstLine="5040"/>
        <w:jc w:val="both"/>
        <w:rPr>
          <w:sz w:val="22"/>
          <w:szCs w:val="22"/>
        </w:rPr>
      </w:pPr>
      <w:r w:rsidRPr="00077950">
        <w:rPr>
          <w:sz w:val="22"/>
          <w:szCs w:val="22"/>
        </w:rPr>
        <w:t>____________________________________</w:t>
      </w:r>
    </w:p>
    <w:p w14:paraId="506C8577" w14:textId="77777777" w:rsidR="00576554" w:rsidRPr="00077950" w:rsidRDefault="00576554" w:rsidP="00B8299B">
      <w:pPr>
        <w:ind w:firstLine="5040"/>
        <w:jc w:val="both"/>
        <w:rPr>
          <w:sz w:val="22"/>
          <w:szCs w:val="22"/>
        </w:rPr>
      </w:pPr>
      <w:r w:rsidRPr="00077950">
        <w:rPr>
          <w:sz w:val="22"/>
          <w:szCs w:val="22"/>
        </w:rPr>
        <w:t>Notary Public</w:t>
      </w:r>
    </w:p>
    <w:p w14:paraId="6E491067" w14:textId="77777777" w:rsidR="00576554" w:rsidRPr="00077950" w:rsidRDefault="00576554" w:rsidP="00B8299B">
      <w:pPr>
        <w:ind w:left="5040"/>
        <w:jc w:val="both"/>
        <w:rPr>
          <w:sz w:val="22"/>
          <w:szCs w:val="22"/>
        </w:rPr>
      </w:pPr>
      <w:r w:rsidRPr="00077950">
        <w:rPr>
          <w:sz w:val="22"/>
          <w:szCs w:val="22"/>
        </w:rPr>
        <w:t>Residing at:  ______________________</w:t>
      </w:r>
      <w:r w:rsidR="00B8299B" w:rsidRPr="00077950">
        <w:rPr>
          <w:sz w:val="22"/>
          <w:szCs w:val="22"/>
        </w:rPr>
        <w:t>_</w:t>
      </w:r>
      <w:r w:rsidRPr="00077950">
        <w:rPr>
          <w:sz w:val="22"/>
          <w:szCs w:val="22"/>
        </w:rPr>
        <w:t>___</w:t>
      </w:r>
    </w:p>
    <w:p w14:paraId="04072806" w14:textId="77777777" w:rsidR="00921E7B" w:rsidRPr="00077950" w:rsidRDefault="00576554" w:rsidP="005706DA">
      <w:pPr>
        <w:ind w:left="4320" w:firstLine="720"/>
        <w:jc w:val="both"/>
        <w:rPr>
          <w:sz w:val="22"/>
          <w:szCs w:val="22"/>
        </w:rPr>
      </w:pPr>
      <w:r w:rsidRPr="00077950">
        <w:rPr>
          <w:sz w:val="22"/>
          <w:szCs w:val="22"/>
        </w:rPr>
        <w:t>My Commission Expires:_____________</w:t>
      </w:r>
      <w:r w:rsidR="00B8299B" w:rsidRPr="00077950">
        <w:rPr>
          <w:sz w:val="22"/>
          <w:szCs w:val="22"/>
        </w:rPr>
        <w:t>_</w:t>
      </w:r>
      <w:r w:rsidRPr="00077950">
        <w:rPr>
          <w:sz w:val="22"/>
          <w:szCs w:val="22"/>
        </w:rPr>
        <w:t>__</w:t>
      </w:r>
    </w:p>
    <w:p w14:paraId="2197112C" w14:textId="77777777" w:rsidR="00077950" w:rsidRPr="00077950" w:rsidRDefault="00077950" w:rsidP="00D93E34">
      <w:pPr>
        <w:jc w:val="both"/>
        <w:rPr>
          <w:sz w:val="22"/>
          <w:szCs w:val="22"/>
        </w:rPr>
      </w:pPr>
    </w:p>
    <w:p w14:paraId="3B7A9828" w14:textId="77777777" w:rsidR="00220F92" w:rsidRDefault="00220F92" w:rsidP="00AA050D">
      <w:pPr>
        <w:jc w:val="both"/>
        <w:rPr>
          <w:sz w:val="22"/>
          <w:szCs w:val="22"/>
        </w:rPr>
      </w:pPr>
    </w:p>
    <w:p w14:paraId="692C01D5" w14:textId="77777777" w:rsidR="009E4C9B" w:rsidRDefault="009E4C9B" w:rsidP="00AA050D">
      <w:pPr>
        <w:jc w:val="both"/>
        <w:rPr>
          <w:sz w:val="22"/>
          <w:szCs w:val="22"/>
        </w:rPr>
      </w:pPr>
    </w:p>
    <w:p w14:paraId="584F3746" w14:textId="77777777" w:rsidR="009E4C9B" w:rsidRDefault="009E4C9B" w:rsidP="00AA050D">
      <w:pPr>
        <w:jc w:val="both"/>
        <w:rPr>
          <w:sz w:val="22"/>
          <w:szCs w:val="22"/>
        </w:rPr>
      </w:pPr>
    </w:p>
    <w:p w14:paraId="72084BAC" w14:textId="77777777" w:rsidR="00AA050D" w:rsidRPr="00077950" w:rsidRDefault="00AA050D" w:rsidP="00AA050D">
      <w:pPr>
        <w:jc w:val="both"/>
        <w:rPr>
          <w:sz w:val="22"/>
          <w:szCs w:val="22"/>
        </w:rPr>
      </w:pPr>
      <w:r w:rsidRPr="00077950">
        <w:rPr>
          <w:sz w:val="22"/>
          <w:szCs w:val="22"/>
        </w:rPr>
        <w:t>Executed on the date stated above.</w:t>
      </w:r>
    </w:p>
    <w:p w14:paraId="434BFE1E" w14:textId="77777777" w:rsidR="00AA050D" w:rsidRPr="00077950" w:rsidRDefault="00AA050D" w:rsidP="00AA050D">
      <w:pPr>
        <w:jc w:val="both"/>
        <w:rPr>
          <w:sz w:val="22"/>
          <w:szCs w:val="22"/>
        </w:rPr>
      </w:pPr>
    </w:p>
    <w:p w14:paraId="54AAEBEA" w14:textId="77777777" w:rsidR="00AD695A" w:rsidRPr="00077950" w:rsidRDefault="00AD695A" w:rsidP="00AD695A">
      <w:pPr>
        <w:jc w:val="both"/>
        <w:rPr>
          <w:sz w:val="22"/>
          <w:szCs w:val="22"/>
        </w:rPr>
      </w:pPr>
      <w:r>
        <w:rPr>
          <w:sz w:val="22"/>
          <w:szCs w:val="22"/>
        </w:rPr>
        <w:t>Barrow Land and Livestock</w:t>
      </w:r>
      <w:r w:rsidRPr="00077950">
        <w:rPr>
          <w:sz w:val="22"/>
          <w:szCs w:val="22"/>
        </w:rPr>
        <w:t xml:space="preserve">, </w:t>
      </w:r>
      <w:r>
        <w:rPr>
          <w:sz w:val="22"/>
          <w:szCs w:val="22"/>
        </w:rPr>
        <w:t>LLC</w:t>
      </w:r>
      <w:r w:rsidRPr="00077950">
        <w:rPr>
          <w:sz w:val="22"/>
          <w:szCs w:val="22"/>
        </w:rPr>
        <w:t>, a Utah limited liability company</w:t>
      </w:r>
    </w:p>
    <w:p w14:paraId="7945ECD8" w14:textId="77777777" w:rsidR="00AA050D" w:rsidRPr="00077950" w:rsidRDefault="00AA050D" w:rsidP="00AA050D">
      <w:pPr>
        <w:jc w:val="both"/>
        <w:rPr>
          <w:sz w:val="22"/>
          <w:szCs w:val="22"/>
        </w:rPr>
      </w:pPr>
    </w:p>
    <w:p w14:paraId="0A9C0758" w14:textId="77777777" w:rsidR="00AA050D" w:rsidRPr="00077950" w:rsidRDefault="00AA050D" w:rsidP="00AA050D">
      <w:pPr>
        <w:jc w:val="both"/>
        <w:rPr>
          <w:sz w:val="22"/>
          <w:szCs w:val="22"/>
        </w:rPr>
      </w:pPr>
      <w:r w:rsidRPr="00077950">
        <w:rPr>
          <w:sz w:val="22"/>
          <w:szCs w:val="22"/>
        </w:rPr>
        <w:t>_________________________________</w:t>
      </w:r>
    </w:p>
    <w:p w14:paraId="1ED26B99" w14:textId="335F6BF3" w:rsidR="00AA050D" w:rsidRPr="00077950" w:rsidRDefault="00AA050D" w:rsidP="00AA050D">
      <w:pPr>
        <w:tabs>
          <w:tab w:val="left" w:pos="-1440"/>
        </w:tabs>
        <w:ind w:left="6480" w:hanging="6480"/>
        <w:jc w:val="both"/>
        <w:rPr>
          <w:sz w:val="22"/>
          <w:szCs w:val="22"/>
        </w:rPr>
      </w:pPr>
      <w:r w:rsidRPr="00077950">
        <w:rPr>
          <w:sz w:val="22"/>
          <w:szCs w:val="22"/>
        </w:rPr>
        <w:t xml:space="preserve">By: </w:t>
      </w:r>
      <w:r w:rsidRPr="00077950">
        <w:rPr>
          <w:sz w:val="22"/>
          <w:szCs w:val="22"/>
        </w:rPr>
        <w:tab/>
      </w:r>
      <w:r w:rsidR="00AD695A">
        <w:rPr>
          <w:sz w:val="22"/>
          <w:szCs w:val="22"/>
        </w:rPr>
        <w:t>Dean Barrow</w:t>
      </w:r>
    </w:p>
    <w:p w14:paraId="0976A201" w14:textId="77777777" w:rsidR="00AA050D" w:rsidRPr="00077950" w:rsidRDefault="00AA050D" w:rsidP="00AA050D">
      <w:pPr>
        <w:jc w:val="both"/>
        <w:rPr>
          <w:sz w:val="22"/>
          <w:szCs w:val="22"/>
        </w:rPr>
      </w:pPr>
      <w:r w:rsidRPr="00077950">
        <w:rPr>
          <w:sz w:val="22"/>
          <w:szCs w:val="22"/>
        </w:rPr>
        <w:t xml:space="preserve">Its: </w:t>
      </w:r>
      <w:r w:rsidRPr="00077950">
        <w:rPr>
          <w:sz w:val="22"/>
          <w:szCs w:val="22"/>
        </w:rPr>
        <w:tab/>
      </w:r>
      <w:r>
        <w:rPr>
          <w:sz w:val="22"/>
          <w:szCs w:val="22"/>
        </w:rPr>
        <w:t>Member</w:t>
      </w:r>
    </w:p>
    <w:p w14:paraId="2731B68A" w14:textId="77777777" w:rsidR="00AA050D" w:rsidRPr="00077950" w:rsidRDefault="00AA050D" w:rsidP="00AA050D">
      <w:pPr>
        <w:tabs>
          <w:tab w:val="left" w:pos="-1440"/>
        </w:tabs>
        <w:ind w:left="2880" w:hanging="2880"/>
        <w:jc w:val="both"/>
        <w:rPr>
          <w:sz w:val="22"/>
          <w:szCs w:val="22"/>
        </w:rPr>
      </w:pPr>
    </w:p>
    <w:p w14:paraId="39348C1F" w14:textId="77777777" w:rsidR="00AA050D" w:rsidRPr="00077950" w:rsidRDefault="00AA050D" w:rsidP="00AA050D">
      <w:pPr>
        <w:tabs>
          <w:tab w:val="left" w:pos="-1440"/>
        </w:tabs>
        <w:ind w:left="2880" w:hanging="2880"/>
        <w:jc w:val="both"/>
        <w:rPr>
          <w:sz w:val="22"/>
          <w:szCs w:val="22"/>
        </w:rPr>
      </w:pPr>
      <w:r w:rsidRPr="00077950">
        <w:rPr>
          <w:sz w:val="22"/>
          <w:szCs w:val="22"/>
        </w:rPr>
        <w:t>STATE OF UTAH</w:t>
      </w:r>
      <w:r w:rsidRPr="00077950">
        <w:rPr>
          <w:sz w:val="22"/>
          <w:szCs w:val="22"/>
        </w:rPr>
        <w:tab/>
        <w:t>)</w:t>
      </w:r>
    </w:p>
    <w:p w14:paraId="2FF05FBF" w14:textId="77777777" w:rsidR="00AA050D" w:rsidRPr="00077950" w:rsidRDefault="00AA050D" w:rsidP="00AA050D">
      <w:pPr>
        <w:tabs>
          <w:tab w:val="left" w:pos="-1440"/>
        </w:tabs>
        <w:ind w:left="2880" w:hanging="2880"/>
        <w:jc w:val="both"/>
        <w:rPr>
          <w:sz w:val="22"/>
          <w:szCs w:val="22"/>
        </w:rPr>
      </w:pPr>
      <w:r w:rsidRPr="00077950">
        <w:rPr>
          <w:sz w:val="22"/>
          <w:szCs w:val="22"/>
        </w:rPr>
        <w:tab/>
      </w:r>
      <w:r w:rsidRPr="00077950">
        <w:rPr>
          <w:sz w:val="22"/>
          <w:szCs w:val="22"/>
        </w:rPr>
        <w:tab/>
      </w:r>
      <w:r w:rsidRPr="00077950">
        <w:rPr>
          <w:sz w:val="22"/>
          <w:szCs w:val="22"/>
        </w:rPr>
        <w:tab/>
        <w:t xml:space="preserve">: </w:t>
      </w:r>
      <w:proofErr w:type="spellStart"/>
      <w:r w:rsidRPr="00077950">
        <w:rPr>
          <w:sz w:val="22"/>
          <w:szCs w:val="22"/>
        </w:rPr>
        <w:t>ss</w:t>
      </w:r>
      <w:proofErr w:type="spellEnd"/>
    </w:p>
    <w:p w14:paraId="3395FE1A" w14:textId="77777777" w:rsidR="00AA050D" w:rsidRPr="00077950" w:rsidRDefault="00AA050D" w:rsidP="00AA050D">
      <w:pPr>
        <w:tabs>
          <w:tab w:val="left" w:pos="-1440"/>
        </w:tabs>
        <w:ind w:left="2880" w:hanging="2880"/>
        <w:jc w:val="both"/>
        <w:rPr>
          <w:sz w:val="22"/>
          <w:szCs w:val="22"/>
        </w:rPr>
      </w:pPr>
      <w:r w:rsidRPr="00077950">
        <w:rPr>
          <w:sz w:val="22"/>
          <w:szCs w:val="22"/>
        </w:rPr>
        <w:t>COUNTY OF</w:t>
      </w:r>
      <w:r w:rsidRPr="00077950">
        <w:rPr>
          <w:sz w:val="22"/>
          <w:szCs w:val="22"/>
        </w:rPr>
        <w:tab/>
        <w:t>______)</w:t>
      </w:r>
    </w:p>
    <w:p w14:paraId="1C41EB83" w14:textId="743428EF" w:rsidR="00AA050D" w:rsidRPr="00077950" w:rsidRDefault="00AA050D" w:rsidP="00F11D86">
      <w:pPr>
        <w:jc w:val="both"/>
        <w:rPr>
          <w:sz w:val="22"/>
          <w:szCs w:val="22"/>
        </w:rPr>
      </w:pPr>
      <w:r w:rsidRPr="00077950">
        <w:rPr>
          <w:sz w:val="22"/>
          <w:szCs w:val="22"/>
        </w:rPr>
        <w:t xml:space="preserve">On this __________ day of _______, </w:t>
      </w:r>
      <w:r w:rsidR="00AD695A" w:rsidRPr="00077950">
        <w:rPr>
          <w:sz w:val="22"/>
          <w:szCs w:val="22"/>
        </w:rPr>
        <w:t>201</w:t>
      </w:r>
      <w:r w:rsidR="00AD695A">
        <w:rPr>
          <w:sz w:val="22"/>
          <w:szCs w:val="22"/>
        </w:rPr>
        <w:t>7</w:t>
      </w:r>
      <w:r w:rsidRPr="00077950">
        <w:rPr>
          <w:sz w:val="22"/>
          <w:szCs w:val="22"/>
        </w:rPr>
        <w:t xml:space="preserve">, personally appeared before me </w:t>
      </w:r>
      <w:r w:rsidR="00AD695A">
        <w:rPr>
          <w:sz w:val="22"/>
          <w:szCs w:val="22"/>
        </w:rPr>
        <w:t>Dean Barrow</w:t>
      </w:r>
      <w:r w:rsidRPr="00077950">
        <w:rPr>
          <w:sz w:val="22"/>
          <w:szCs w:val="22"/>
        </w:rPr>
        <w:t>, who being by me duly sworn, did say that he</w:t>
      </w:r>
      <w:r>
        <w:rPr>
          <w:sz w:val="22"/>
          <w:szCs w:val="22"/>
        </w:rPr>
        <w:t xml:space="preserve"> is</w:t>
      </w:r>
      <w:r w:rsidRPr="00077950">
        <w:rPr>
          <w:sz w:val="22"/>
          <w:szCs w:val="22"/>
        </w:rPr>
        <w:t xml:space="preserve"> </w:t>
      </w:r>
      <w:r>
        <w:rPr>
          <w:sz w:val="22"/>
          <w:szCs w:val="22"/>
        </w:rPr>
        <w:t>a member</w:t>
      </w:r>
      <w:r w:rsidRPr="00077950">
        <w:rPr>
          <w:sz w:val="22"/>
          <w:szCs w:val="22"/>
        </w:rPr>
        <w:t xml:space="preserve"> of </w:t>
      </w:r>
      <w:r w:rsidR="00AD695A">
        <w:rPr>
          <w:sz w:val="22"/>
          <w:szCs w:val="22"/>
        </w:rPr>
        <w:t>Barrow Land and Livestock</w:t>
      </w:r>
      <w:r w:rsidR="00AD695A" w:rsidRPr="00077950">
        <w:rPr>
          <w:sz w:val="22"/>
          <w:szCs w:val="22"/>
        </w:rPr>
        <w:t xml:space="preserve">, </w:t>
      </w:r>
      <w:r w:rsidR="00AD695A">
        <w:rPr>
          <w:sz w:val="22"/>
          <w:szCs w:val="22"/>
        </w:rPr>
        <w:t>LLC</w:t>
      </w:r>
      <w:r w:rsidR="00AD695A" w:rsidRPr="00077950">
        <w:rPr>
          <w:sz w:val="22"/>
          <w:szCs w:val="22"/>
        </w:rPr>
        <w:t>, a Utah limited liability company</w:t>
      </w:r>
      <w:r w:rsidRPr="00077950">
        <w:rPr>
          <w:sz w:val="22"/>
          <w:szCs w:val="22"/>
        </w:rPr>
        <w:t>, and that the within and foregoing instrument was signed on behalf of said limited liability company by authority and said member duly acknowledged to me that said limited liability company approved the same.</w:t>
      </w:r>
    </w:p>
    <w:p w14:paraId="27F4BFAE" w14:textId="77777777" w:rsidR="00AA050D" w:rsidRPr="00077950" w:rsidRDefault="00AA050D" w:rsidP="00AA050D">
      <w:pPr>
        <w:ind w:firstLine="5040"/>
        <w:jc w:val="both"/>
        <w:rPr>
          <w:sz w:val="22"/>
          <w:szCs w:val="22"/>
        </w:rPr>
      </w:pPr>
      <w:r w:rsidRPr="00077950">
        <w:rPr>
          <w:sz w:val="22"/>
          <w:szCs w:val="22"/>
        </w:rPr>
        <w:t>____________________________________</w:t>
      </w:r>
    </w:p>
    <w:p w14:paraId="736A4DCD" w14:textId="77777777" w:rsidR="00AA050D" w:rsidRPr="00077950" w:rsidRDefault="00AA050D" w:rsidP="00AA050D">
      <w:pPr>
        <w:ind w:firstLine="5040"/>
        <w:jc w:val="both"/>
        <w:rPr>
          <w:sz w:val="22"/>
          <w:szCs w:val="22"/>
        </w:rPr>
      </w:pPr>
      <w:r w:rsidRPr="00077950">
        <w:rPr>
          <w:sz w:val="22"/>
          <w:szCs w:val="22"/>
        </w:rPr>
        <w:t>Notary Public</w:t>
      </w:r>
    </w:p>
    <w:p w14:paraId="50379846" w14:textId="77777777" w:rsidR="00AA050D" w:rsidRPr="00077950" w:rsidRDefault="00AA050D" w:rsidP="00AA050D">
      <w:pPr>
        <w:ind w:left="5040"/>
        <w:jc w:val="both"/>
        <w:rPr>
          <w:sz w:val="22"/>
          <w:szCs w:val="22"/>
        </w:rPr>
      </w:pPr>
      <w:r w:rsidRPr="00077950">
        <w:rPr>
          <w:sz w:val="22"/>
          <w:szCs w:val="22"/>
        </w:rPr>
        <w:t>Residing at:  __________________________</w:t>
      </w:r>
    </w:p>
    <w:p w14:paraId="7FD9975B" w14:textId="77777777" w:rsidR="00077950" w:rsidRDefault="00AA050D" w:rsidP="00AA050D">
      <w:pPr>
        <w:jc w:val="both"/>
        <w:rPr>
          <w:sz w:val="22"/>
          <w:szCs w:val="22"/>
        </w:rPr>
      </w:pPr>
      <w:r w:rsidRPr="00077950">
        <w:rPr>
          <w:sz w:val="22"/>
          <w:szCs w:val="22"/>
        </w:rPr>
        <w:t>My Commission Expires:________________</w:t>
      </w:r>
    </w:p>
    <w:p w14:paraId="59908DC5" w14:textId="77777777" w:rsidR="00077950" w:rsidRDefault="00077950" w:rsidP="00D93E34">
      <w:pPr>
        <w:jc w:val="both"/>
        <w:rPr>
          <w:sz w:val="22"/>
          <w:szCs w:val="22"/>
        </w:rPr>
      </w:pPr>
    </w:p>
    <w:p w14:paraId="199BA765" w14:textId="77777777" w:rsidR="00077950" w:rsidRDefault="00077950" w:rsidP="00F51215">
      <w:pPr>
        <w:jc w:val="center"/>
      </w:pPr>
    </w:p>
    <w:p w14:paraId="03718598" w14:textId="77777777" w:rsidR="00077950" w:rsidRDefault="00077950" w:rsidP="00F51215">
      <w:pPr>
        <w:jc w:val="center"/>
      </w:pPr>
    </w:p>
    <w:p w14:paraId="351EB8AA" w14:textId="77777777" w:rsidR="00B22FD1" w:rsidRDefault="00B22FD1" w:rsidP="00F51215">
      <w:pPr>
        <w:jc w:val="center"/>
      </w:pPr>
    </w:p>
    <w:p w14:paraId="769F1E2F" w14:textId="77777777" w:rsidR="00077950" w:rsidRDefault="00077950" w:rsidP="00F51215">
      <w:pPr>
        <w:jc w:val="center"/>
      </w:pPr>
    </w:p>
    <w:p w14:paraId="5155D567" w14:textId="77777777" w:rsidR="00580B77" w:rsidRDefault="00580B77" w:rsidP="00F51215">
      <w:pPr>
        <w:jc w:val="center"/>
      </w:pPr>
    </w:p>
    <w:p w14:paraId="64E8B2A6" w14:textId="77777777" w:rsidR="00580B77" w:rsidRDefault="00580B77" w:rsidP="00F51215">
      <w:pPr>
        <w:jc w:val="center"/>
      </w:pPr>
    </w:p>
    <w:p w14:paraId="4E1A692A" w14:textId="77777777" w:rsidR="00220F92" w:rsidRDefault="00220F92" w:rsidP="00F51215">
      <w:pPr>
        <w:jc w:val="center"/>
      </w:pPr>
    </w:p>
    <w:p w14:paraId="66414872" w14:textId="77777777" w:rsidR="00220F92" w:rsidRDefault="00220F92" w:rsidP="00F51215">
      <w:pPr>
        <w:jc w:val="center"/>
      </w:pPr>
    </w:p>
    <w:p w14:paraId="71853599" w14:textId="77777777" w:rsidR="00220F92" w:rsidRDefault="00220F92" w:rsidP="00F51215">
      <w:pPr>
        <w:jc w:val="center"/>
      </w:pPr>
    </w:p>
    <w:p w14:paraId="1E6615E9" w14:textId="77777777" w:rsidR="00220F92" w:rsidRDefault="00220F92" w:rsidP="00F51215">
      <w:pPr>
        <w:jc w:val="center"/>
      </w:pPr>
    </w:p>
    <w:p w14:paraId="05960CE8" w14:textId="77777777" w:rsidR="00F11D86" w:rsidRDefault="00F11D86" w:rsidP="00F51215">
      <w:pPr>
        <w:jc w:val="center"/>
      </w:pPr>
    </w:p>
    <w:p w14:paraId="34517867" w14:textId="77777777" w:rsidR="000629D3" w:rsidRDefault="000629D3" w:rsidP="000629D3"/>
    <w:p w14:paraId="40A90E8E" w14:textId="77777777" w:rsidR="00D238A4" w:rsidRPr="00220F92" w:rsidRDefault="000E43F2" w:rsidP="000629D3">
      <w:pPr>
        <w:jc w:val="center"/>
        <w:rPr>
          <w:b/>
          <w:highlight w:val="yellow"/>
        </w:rPr>
      </w:pPr>
      <w:r w:rsidRPr="00220F92">
        <w:rPr>
          <w:b/>
        </w:rPr>
        <w:lastRenderedPageBreak/>
        <w:t xml:space="preserve">EXHIBIT </w:t>
      </w:r>
      <w:r w:rsidR="000A1EFD" w:rsidRPr="00220F92">
        <w:rPr>
          <w:b/>
        </w:rPr>
        <w:t>“</w:t>
      </w:r>
      <w:r w:rsidRPr="00220F92">
        <w:rPr>
          <w:b/>
        </w:rPr>
        <w:t>A</w:t>
      </w:r>
      <w:r w:rsidR="000A1EFD" w:rsidRPr="00220F92">
        <w:rPr>
          <w:b/>
        </w:rPr>
        <w:t>”</w:t>
      </w:r>
    </w:p>
    <w:p w14:paraId="30A04331" w14:textId="77777777" w:rsidR="00D238A4" w:rsidRPr="00220F92" w:rsidRDefault="00D238A4" w:rsidP="000629D3">
      <w:pPr>
        <w:jc w:val="center"/>
        <w:rPr>
          <w:b/>
          <w:highlight w:val="yellow"/>
        </w:rPr>
      </w:pPr>
    </w:p>
    <w:p w14:paraId="0F3E6DF8" w14:textId="77777777" w:rsidR="000E43F2" w:rsidRPr="00220F92" w:rsidRDefault="00717C70" w:rsidP="000629D3">
      <w:pPr>
        <w:jc w:val="center"/>
        <w:rPr>
          <w:b/>
        </w:rPr>
      </w:pPr>
      <w:r w:rsidRPr="00220F92">
        <w:rPr>
          <w:b/>
        </w:rPr>
        <w:t>Bylaws</w:t>
      </w:r>
    </w:p>
    <w:p w14:paraId="690D7B4A" w14:textId="77777777" w:rsidR="005046FA" w:rsidRDefault="005046FA" w:rsidP="000629D3">
      <w:pPr>
        <w:jc w:val="center"/>
      </w:pPr>
    </w:p>
    <w:p w14:paraId="453FA890" w14:textId="77777777" w:rsidR="005046FA" w:rsidRDefault="005046FA" w:rsidP="00D2051F">
      <w:pPr>
        <w:jc w:val="center"/>
      </w:pPr>
    </w:p>
    <w:p w14:paraId="36327E9F" w14:textId="77777777" w:rsidR="00077950" w:rsidRDefault="00077950" w:rsidP="00D2051F">
      <w:pPr>
        <w:jc w:val="center"/>
      </w:pPr>
    </w:p>
    <w:p w14:paraId="4A30593A" w14:textId="77777777" w:rsidR="00077950" w:rsidRDefault="00077950" w:rsidP="00D2051F">
      <w:pPr>
        <w:jc w:val="center"/>
      </w:pPr>
    </w:p>
    <w:p w14:paraId="3BDBDA24" w14:textId="77777777" w:rsidR="00077950" w:rsidRDefault="00077950" w:rsidP="00D2051F">
      <w:pPr>
        <w:jc w:val="center"/>
      </w:pPr>
    </w:p>
    <w:p w14:paraId="7C4C6945" w14:textId="77777777" w:rsidR="00077950" w:rsidRDefault="00077950" w:rsidP="00D2051F">
      <w:pPr>
        <w:jc w:val="center"/>
      </w:pPr>
    </w:p>
    <w:p w14:paraId="1A6F863D" w14:textId="77777777" w:rsidR="00077950" w:rsidRDefault="00077950" w:rsidP="00D2051F">
      <w:pPr>
        <w:jc w:val="center"/>
      </w:pPr>
    </w:p>
    <w:p w14:paraId="437D838A" w14:textId="77777777" w:rsidR="00077950" w:rsidRDefault="00077950" w:rsidP="00D2051F">
      <w:pPr>
        <w:jc w:val="center"/>
      </w:pPr>
    </w:p>
    <w:p w14:paraId="412C1382" w14:textId="77777777" w:rsidR="00077950" w:rsidRDefault="00077950" w:rsidP="00D2051F">
      <w:pPr>
        <w:jc w:val="center"/>
      </w:pPr>
    </w:p>
    <w:p w14:paraId="52F53BEA" w14:textId="77777777" w:rsidR="00077950" w:rsidRDefault="00077950" w:rsidP="00D2051F">
      <w:pPr>
        <w:jc w:val="center"/>
      </w:pPr>
    </w:p>
    <w:p w14:paraId="25086A1C" w14:textId="77777777" w:rsidR="00077950" w:rsidRDefault="00077950" w:rsidP="00D2051F">
      <w:pPr>
        <w:jc w:val="center"/>
      </w:pPr>
    </w:p>
    <w:p w14:paraId="4EDB6F71" w14:textId="77777777" w:rsidR="00077950" w:rsidRDefault="00077950" w:rsidP="00D2051F">
      <w:pPr>
        <w:jc w:val="center"/>
      </w:pPr>
    </w:p>
    <w:p w14:paraId="534F0F87" w14:textId="77777777" w:rsidR="00077950" w:rsidRDefault="00077950" w:rsidP="00D2051F">
      <w:pPr>
        <w:jc w:val="center"/>
      </w:pPr>
    </w:p>
    <w:p w14:paraId="1B1380D7" w14:textId="77777777" w:rsidR="00077950" w:rsidRDefault="00077950" w:rsidP="00D2051F">
      <w:pPr>
        <w:jc w:val="center"/>
      </w:pPr>
    </w:p>
    <w:p w14:paraId="564286EE" w14:textId="77777777" w:rsidR="00077950" w:rsidRDefault="00077950" w:rsidP="00D2051F">
      <w:pPr>
        <w:jc w:val="center"/>
      </w:pPr>
    </w:p>
    <w:p w14:paraId="513F3599" w14:textId="77777777" w:rsidR="00077950" w:rsidRDefault="00077950" w:rsidP="00D2051F">
      <w:pPr>
        <w:jc w:val="center"/>
      </w:pPr>
    </w:p>
    <w:p w14:paraId="00F7FFF5" w14:textId="77777777" w:rsidR="00077950" w:rsidRDefault="00077950" w:rsidP="00D2051F">
      <w:pPr>
        <w:jc w:val="center"/>
      </w:pPr>
    </w:p>
    <w:p w14:paraId="45231785" w14:textId="77777777" w:rsidR="00077950" w:rsidRDefault="00077950" w:rsidP="00D2051F">
      <w:pPr>
        <w:jc w:val="center"/>
      </w:pPr>
    </w:p>
    <w:p w14:paraId="6E4A2806" w14:textId="77777777" w:rsidR="00907B8F" w:rsidRDefault="00907B8F" w:rsidP="00B41C3F">
      <w:pPr>
        <w:widowControl/>
        <w:autoSpaceDE/>
        <w:autoSpaceDN/>
        <w:adjustRightInd/>
        <w:spacing w:after="200" w:line="276" w:lineRule="auto"/>
        <w:rPr>
          <w:rFonts w:ascii="Calibri" w:eastAsia="Calibri" w:hAnsi="Calibri"/>
          <w:sz w:val="22"/>
          <w:szCs w:val="22"/>
        </w:rPr>
      </w:pPr>
    </w:p>
    <w:sectPr w:rsidR="00907B8F" w:rsidSect="000E43F2">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Blake Johnson" w:date="2017-03-27T17:06:00Z" w:initials="BJ">
    <w:p w14:paraId="097562C1" w14:textId="77777777" w:rsidR="001C6AA8" w:rsidRDefault="001C6AA8">
      <w:pPr>
        <w:pStyle w:val="CommentText"/>
      </w:pPr>
      <w:r>
        <w:rPr>
          <w:rStyle w:val="CommentReference"/>
        </w:rPr>
        <w:annotationRef/>
      </w:r>
      <w:r>
        <w:t>Define Outbuilding above</w:t>
      </w:r>
    </w:p>
    <w:p w14:paraId="3CC48EAF" w14:textId="775A3730" w:rsidR="001C6AA8" w:rsidRDefault="001C6AA8">
      <w:pPr>
        <w:pStyle w:val="CommentText"/>
      </w:pPr>
    </w:p>
  </w:comment>
  <w:comment w:id="17" w:author="Blake Johnson" w:date="2017-03-27T17:06:00Z" w:initials="BJ">
    <w:p w14:paraId="0CFAFBF4" w14:textId="77777777" w:rsidR="001C6AA8" w:rsidRDefault="001C6AA8">
      <w:pPr>
        <w:pStyle w:val="CommentText"/>
      </w:pPr>
      <w:r>
        <w:rPr>
          <w:rStyle w:val="CommentReference"/>
        </w:rPr>
        <w:annotationRef/>
      </w:r>
      <w:r>
        <w:t>Check to see if city is involved with any services (sewer, water, etc.</w:t>
      </w:r>
    </w:p>
    <w:p w14:paraId="4A0C0315" w14:textId="13A06D33" w:rsidR="001C6AA8" w:rsidRDefault="001C6AA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C48EAF" w15:done="0"/>
  <w15:commentEx w15:paraId="4A0C0315" w15:paraIdParent="3CC48E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78B4F" w14:textId="77777777" w:rsidR="001C6AA8" w:rsidRDefault="001C6AA8">
      <w:r>
        <w:separator/>
      </w:r>
    </w:p>
  </w:endnote>
  <w:endnote w:type="continuationSeparator" w:id="0">
    <w:p w14:paraId="35400E09" w14:textId="77777777" w:rsidR="001C6AA8" w:rsidRDefault="001C6AA8">
      <w:r>
        <w:continuationSeparator/>
      </w:r>
    </w:p>
  </w:endnote>
  <w:endnote w:type="continuationNotice" w:id="1">
    <w:p w14:paraId="18742410" w14:textId="77777777" w:rsidR="001C6AA8" w:rsidRDefault="001C6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E6A43" w14:textId="3F2490F8" w:rsidR="001C6AA8" w:rsidRDefault="001C6AA8" w:rsidP="00253853">
    <w:pPr>
      <w:pStyle w:val="Footer"/>
      <w:ind w:right="360"/>
      <w:rPr>
        <w:sz w:val="16"/>
        <w:szCs w:val="16"/>
      </w:rPr>
    </w:pPr>
    <w:r w:rsidRPr="00253853">
      <w:rPr>
        <w:sz w:val="16"/>
        <w:szCs w:val="16"/>
      </w:rPr>
      <w:t>Declaration of Covenants,</w:t>
    </w:r>
    <w:r>
      <w:rPr>
        <w:sz w:val="16"/>
        <w:szCs w:val="16"/>
      </w:rPr>
      <w:t xml:space="preserve"> Conditions &amp;</w:t>
    </w:r>
    <w:r w:rsidRPr="00253853">
      <w:rPr>
        <w:sz w:val="16"/>
        <w:szCs w:val="16"/>
      </w:rPr>
      <w:t xml:space="preserve"> Restrictions</w:t>
    </w:r>
    <w:r>
      <w:rPr>
        <w:sz w:val="16"/>
        <w:szCs w:val="16"/>
      </w:rPr>
      <w:t xml:space="preserve"> for</w:t>
    </w:r>
    <w:r>
      <w:rPr>
        <w:sz w:val="16"/>
        <w:szCs w:val="16"/>
      </w:rPr>
      <w:tab/>
    </w:r>
    <w:r>
      <w:rPr>
        <w:sz w:val="16"/>
        <w:szCs w:val="16"/>
      </w:rPr>
      <w:tab/>
    </w:r>
    <w:r w:rsidRPr="00F70D39">
      <w:rPr>
        <w:sz w:val="16"/>
        <w:szCs w:val="16"/>
      </w:rPr>
      <w:t xml:space="preserve">Page </w:t>
    </w:r>
    <w:r w:rsidRPr="00F70D39">
      <w:rPr>
        <w:sz w:val="16"/>
        <w:szCs w:val="16"/>
      </w:rPr>
      <w:fldChar w:fldCharType="begin"/>
    </w:r>
    <w:r w:rsidRPr="00F70D39">
      <w:rPr>
        <w:sz w:val="16"/>
        <w:szCs w:val="16"/>
      </w:rPr>
      <w:instrText xml:space="preserve"> PAGE  \* Arabic  \* MERGEFORMAT </w:instrText>
    </w:r>
    <w:r w:rsidRPr="00F70D39">
      <w:rPr>
        <w:sz w:val="16"/>
        <w:szCs w:val="16"/>
      </w:rPr>
      <w:fldChar w:fldCharType="separate"/>
    </w:r>
    <w:r w:rsidR="00FC259A">
      <w:rPr>
        <w:noProof/>
        <w:sz w:val="16"/>
        <w:szCs w:val="16"/>
      </w:rPr>
      <w:t>9</w:t>
    </w:r>
    <w:r w:rsidRPr="00F70D39">
      <w:rPr>
        <w:sz w:val="16"/>
        <w:szCs w:val="16"/>
      </w:rPr>
      <w:fldChar w:fldCharType="end"/>
    </w:r>
    <w:r w:rsidRPr="00F70D39">
      <w:rPr>
        <w:sz w:val="16"/>
        <w:szCs w:val="16"/>
      </w:rPr>
      <w:t xml:space="preserve"> of </w:t>
    </w:r>
    <w:r w:rsidRPr="00F70D39">
      <w:rPr>
        <w:sz w:val="16"/>
        <w:szCs w:val="16"/>
      </w:rPr>
      <w:fldChar w:fldCharType="begin"/>
    </w:r>
    <w:r w:rsidRPr="00F70D39">
      <w:rPr>
        <w:sz w:val="16"/>
        <w:szCs w:val="16"/>
      </w:rPr>
      <w:instrText xml:space="preserve"> NUMPAGES  \* Arabic  \* MERGEFORMAT </w:instrText>
    </w:r>
    <w:r w:rsidRPr="00F70D39">
      <w:rPr>
        <w:sz w:val="16"/>
        <w:szCs w:val="16"/>
      </w:rPr>
      <w:fldChar w:fldCharType="separate"/>
    </w:r>
    <w:r w:rsidR="00FC259A">
      <w:rPr>
        <w:noProof/>
        <w:sz w:val="16"/>
        <w:szCs w:val="16"/>
      </w:rPr>
      <w:t>42</w:t>
    </w:r>
    <w:r w:rsidRPr="00F70D39">
      <w:rPr>
        <w:sz w:val="16"/>
        <w:szCs w:val="16"/>
      </w:rPr>
      <w:fldChar w:fldCharType="end"/>
    </w:r>
  </w:p>
  <w:p w14:paraId="0184D1D6" w14:textId="28504F63" w:rsidR="001C6AA8" w:rsidRPr="00CB5862" w:rsidRDefault="001C6AA8" w:rsidP="00253853">
    <w:pPr>
      <w:pStyle w:val="Footer"/>
      <w:ind w:right="360"/>
    </w:pPr>
    <w:r>
      <w:rPr>
        <w:sz w:val="16"/>
        <w:szCs w:val="16"/>
      </w:rPr>
      <w:t>Vaquero Village</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B3E79" w14:textId="77777777" w:rsidR="001C6AA8" w:rsidRDefault="001C6AA8">
      <w:r>
        <w:separator/>
      </w:r>
    </w:p>
  </w:footnote>
  <w:footnote w:type="continuationSeparator" w:id="0">
    <w:p w14:paraId="2D569A0F" w14:textId="77777777" w:rsidR="001C6AA8" w:rsidRDefault="001C6AA8">
      <w:r>
        <w:continuationSeparator/>
      </w:r>
    </w:p>
  </w:footnote>
  <w:footnote w:type="continuationNotice" w:id="1">
    <w:p w14:paraId="71864F8C" w14:textId="77777777" w:rsidR="001C6AA8" w:rsidRDefault="001C6A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upperLetter"/>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9"/>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3F1968"/>
    <w:multiLevelType w:val="multilevel"/>
    <w:tmpl w:val="FEC2F66A"/>
    <w:lvl w:ilvl="0">
      <w:start w:val="3"/>
      <w:numFmt w:val="decimal"/>
      <w:lvlText w:val="%1"/>
      <w:lvlJc w:val="left"/>
      <w:pPr>
        <w:ind w:left="420" w:hanging="420"/>
      </w:pPr>
      <w:rPr>
        <w:rFonts w:hint="default"/>
        <w:b/>
        <w:u w:val="single"/>
      </w:rPr>
    </w:lvl>
    <w:lvl w:ilvl="1">
      <w:start w:val="14"/>
      <w:numFmt w:val="decimal"/>
      <w:lvlText w:val="%1.%2"/>
      <w:lvlJc w:val="left"/>
      <w:pPr>
        <w:ind w:left="1140" w:hanging="420"/>
      </w:pPr>
      <w:rPr>
        <w:rFonts w:hint="default"/>
        <w:b w:val="0"/>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5" w15:restartNumberingAfterBreak="0">
    <w:nsid w:val="08C823EA"/>
    <w:multiLevelType w:val="multilevel"/>
    <w:tmpl w:val="0974018A"/>
    <w:lvl w:ilvl="0">
      <w:start w:val="1"/>
      <w:numFmt w:val="lowerLetter"/>
      <w:lvlText w:val="%1."/>
      <w:lvlJc w:val="left"/>
      <w:pPr>
        <w:tabs>
          <w:tab w:val="decimal" w:pos="720"/>
        </w:tabs>
        <w:ind w:left="720"/>
      </w:pPr>
      <w:rPr>
        <w:rFonts w:ascii="Times New Roman" w:hAnsi="Times New Roman"/>
        <w:strike w:val="0"/>
        <w:color w:val="000000"/>
        <w:spacing w:val="-3"/>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A334C"/>
    <w:multiLevelType w:val="multilevel"/>
    <w:tmpl w:val="464405F6"/>
    <w:lvl w:ilvl="0">
      <w:start w:val="1"/>
      <w:numFmt w:val="lowerLetter"/>
      <w:lvlText w:val="%1."/>
      <w:lvlJc w:val="left"/>
      <w:pPr>
        <w:tabs>
          <w:tab w:val="decimal" w:pos="720"/>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8F755A"/>
    <w:multiLevelType w:val="multilevel"/>
    <w:tmpl w:val="A04E6154"/>
    <w:lvl w:ilvl="0">
      <w:start w:val="9"/>
      <w:numFmt w:val="lowerLetter"/>
      <w:lvlText w:val="%1."/>
      <w:lvlJc w:val="left"/>
      <w:pPr>
        <w:tabs>
          <w:tab w:val="decimal" w:pos="1260"/>
        </w:tabs>
        <w:ind w:left="1260"/>
      </w:pPr>
      <w:rPr>
        <w:rFonts w:ascii="Times New Roman" w:hAnsi="Times New Roman"/>
        <w:strike w:val="0"/>
        <w:color w:val="000000"/>
        <w:spacing w:val="1"/>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9845E6"/>
    <w:multiLevelType w:val="hybridMultilevel"/>
    <w:tmpl w:val="C65C5CE4"/>
    <w:lvl w:ilvl="0" w:tplc="8AB84D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5E690B"/>
    <w:multiLevelType w:val="hybridMultilevel"/>
    <w:tmpl w:val="FCD2C4B2"/>
    <w:lvl w:ilvl="0" w:tplc="7562CB8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EF2B35"/>
    <w:multiLevelType w:val="multilevel"/>
    <w:tmpl w:val="7E4249EE"/>
    <w:lvl w:ilvl="0">
      <w:start w:val="1"/>
      <w:numFmt w:val="upperLetter"/>
      <w:lvlText w:val="%1."/>
      <w:lvlJc w:val="left"/>
      <w:pPr>
        <w:tabs>
          <w:tab w:val="decimal" w:pos="720"/>
        </w:tabs>
        <w:ind w:left="720"/>
      </w:pPr>
      <w:rPr>
        <w:rFonts w:ascii="Times New Roman" w:hAnsi="Times New Roman"/>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D6495A"/>
    <w:multiLevelType w:val="multilevel"/>
    <w:tmpl w:val="8318942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E037D0"/>
    <w:multiLevelType w:val="multilevel"/>
    <w:tmpl w:val="DA4C4B7A"/>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E465CD5"/>
    <w:multiLevelType w:val="multilevel"/>
    <w:tmpl w:val="40CA17C4"/>
    <w:lvl w:ilvl="0">
      <w:start w:val="1"/>
      <w:numFmt w:val="lowerLetter"/>
      <w:lvlText w:val="%1."/>
      <w:lvlJc w:val="left"/>
      <w:pPr>
        <w:tabs>
          <w:tab w:val="decimal" w:pos="720"/>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F059CD"/>
    <w:multiLevelType w:val="multilevel"/>
    <w:tmpl w:val="8F760898"/>
    <w:lvl w:ilvl="0">
      <w:start w:val="1"/>
      <w:numFmt w:val="decimal"/>
      <w:lvlText w:val="%1)"/>
      <w:lvlJc w:val="left"/>
      <w:pPr>
        <w:tabs>
          <w:tab w:val="decimal" w:pos="720"/>
        </w:tabs>
        <w:ind w:left="720"/>
      </w:pPr>
      <w:rPr>
        <w:rFonts w:ascii="Times New Roman" w:hAnsi="Times New Roman"/>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F5120"/>
    <w:multiLevelType w:val="hybridMultilevel"/>
    <w:tmpl w:val="732841EC"/>
    <w:lvl w:ilvl="0" w:tplc="7B40C6FE">
      <w:start w:val="12"/>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6" w15:restartNumberingAfterBreak="0">
    <w:nsid w:val="379F17F3"/>
    <w:multiLevelType w:val="multilevel"/>
    <w:tmpl w:val="E990DA0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7DF1A38"/>
    <w:multiLevelType w:val="multilevel"/>
    <w:tmpl w:val="1AAA6A6E"/>
    <w:lvl w:ilvl="0">
      <w:start w:val="1"/>
      <w:numFmt w:val="decimal"/>
      <w:lvlText w:val="%1)"/>
      <w:lvlJc w:val="left"/>
      <w:pPr>
        <w:tabs>
          <w:tab w:val="decimal" w:pos="720"/>
        </w:tabs>
        <w:ind w:left="720"/>
      </w:pPr>
      <w:rPr>
        <w:rFonts w:ascii="Times New Roman" w:hAnsi="Times New Roman"/>
        <w:strike w:val="0"/>
        <w:color w:val="000000"/>
        <w:spacing w:val="-9"/>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FA0C6A"/>
    <w:multiLevelType w:val="multilevel"/>
    <w:tmpl w:val="702840C6"/>
    <w:lvl w:ilvl="0">
      <w:start w:val="14"/>
      <w:numFmt w:val="decimal"/>
      <w:lvlText w:val="%1"/>
      <w:lvlJc w:val="left"/>
      <w:pPr>
        <w:ind w:left="420" w:hanging="420"/>
      </w:pPr>
      <w:rPr>
        <w:rFonts w:hint="default"/>
        <w:u w:val="single"/>
      </w:rPr>
    </w:lvl>
    <w:lvl w:ilvl="1">
      <w:start w:val="5"/>
      <w:numFmt w:val="decimal"/>
      <w:lvlText w:val="%1.%2"/>
      <w:lvlJc w:val="left"/>
      <w:pPr>
        <w:ind w:left="1500" w:hanging="420"/>
      </w:pPr>
      <w:rPr>
        <w:rFonts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19" w15:restartNumberingAfterBreak="0">
    <w:nsid w:val="402C202B"/>
    <w:multiLevelType w:val="hybridMultilevel"/>
    <w:tmpl w:val="545000CE"/>
    <w:lvl w:ilvl="0" w:tplc="3B825AE2">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1C27995"/>
    <w:multiLevelType w:val="multilevel"/>
    <w:tmpl w:val="9F8653C2"/>
    <w:lvl w:ilvl="0">
      <w:start w:val="1"/>
      <w:numFmt w:val="lowerLetter"/>
      <w:lvlText w:val="%1."/>
      <w:lvlJc w:val="left"/>
      <w:pPr>
        <w:tabs>
          <w:tab w:val="decimal" w:pos="720"/>
        </w:tabs>
        <w:ind w:left="720"/>
      </w:pPr>
      <w:rPr>
        <w:rFonts w:ascii="Times New Roman" w:hAnsi="Times New Roman"/>
        <w:strike w:val="0"/>
        <w:color w:val="000000"/>
        <w:spacing w:val="5"/>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E063A9"/>
    <w:multiLevelType w:val="multilevel"/>
    <w:tmpl w:val="D7FC93CC"/>
    <w:lvl w:ilvl="0">
      <w:start w:val="10"/>
      <w:numFmt w:val="decimal"/>
      <w:lvlText w:val="%1"/>
      <w:lvlJc w:val="left"/>
      <w:pPr>
        <w:ind w:left="540" w:hanging="540"/>
      </w:pPr>
      <w:rPr>
        <w:rFonts w:hint="default"/>
        <w:u w:val="single"/>
      </w:rPr>
    </w:lvl>
    <w:lvl w:ilvl="1">
      <w:start w:val="12"/>
      <w:numFmt w:val="decimal"/>
      <w:lvlText w:val="%1.%2"/>
      <w:lvlJc w:val="left"/>
      <w:pPr>
        <w:ind w:left="1260" w:hanging="54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2" w15:restartNumberingAfterBreak="0">
    <w:nsid w:val="47095893"/>
    <w:multiLevelType w:val="hybridMultilevel"/>
    <w:tmpl w:val="7276BC4A"/>
    <w:lvl w:ilvl="0" w:tplc="0B10BCFA">
      <w:start w:val="33"/>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D00699"/>
    <w:multiLevelType w:val="hybridMultilevel"/>
    <w:tmpl w:val="A2288AB6"/>
    <w:lvl w:ilvl="0" w:tplc="C97C1D64">
      <w:start w:val="30"/>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6364A1"/>
    <w:multiLevelType w:val="multilevel"/>
    <w:tmpl w:val="F0826194"/>
    <w:lvl w:ilvl="0">
      <w:start w:val="17"/>
      <w:numFmt w:val="lowerLetter"/>
      <w:lvlText w:val="%1."/>
      <w:lvlJc w:val="left"/>
      <w:pPr>
        <w:tabs>
          <w:tab w:val="decimal" w:pos="720"/>
        </w:tabs>
        <w:ind w:left="720"/>
      </w:pPr>
      <w:rPr>
        <w:rFonts w:ascii="Times New Roman" w:hAnsi="Times New Roman"/>
        <w:strike w:val="0"/>
        <w:color w:val="000000"/>
        <w:spacing w:val="-4"/>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451FAB"/>
    <w:multiLevelType w:val="hybridMultilevel"/>
    <w:tmpl w:val="6E1CAE12"/>
    <w:lvl w:ilvl="0" w:tplc="5FE075B8">
      <w:start w:val="1"/>
      <w:numFmt w:val="upperLetter"/>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DAA32FB"/>
    <w:multiLevelType w:val="multilevel"/>
    <w:tmpl w:val="2C0E64FA"/>
    <w:lvl w:ilvl="0">
      <w:start w:val="1"/>
      <w:numFmt w:val="decimal"/>
      <w:lvlText w:val="%1)"/>
      <w:lvlJc w:val="left"/>
      <w:pPr>
        <w:tabs>
          <w:tab w:val="decimal" w:pos="720"/>
        </w:tabs>
        <w:ind w:left="720"/>
      </w:pPr>
      <w:rPr>
        <w:rFonts w:ascii="Times New Roman" w:hAnsi="Times New Roman"/>
        <w:strike w:val="0"/>
        <w:color w:val="000000"/>
        <w:spacing w:val="-4"/>
        <w:w w:val="105"/>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112E31"/>
    <w:multiLevelType w:val="multilevel"/>
    <w:tmpl w:val="ABF67DC8"/>
    <w:lvl w:ilvl="0">
      <w:start w:val="1"/>
      <w:numFmt w:val="upperRoman"/>
      <w:pStyle w:val="Heading1"/>
      <w:lvlText w:val="ARTICLE %1."/>
      <w:lvlJc w:val="center"/>
      <w:pPr>
        <w:tabs>
          <w:tab w:val="num" w:pos="1440"/>
        </w:tabs>
        <w:ind w:left="0" w:firstLine="432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Zero"/>
      <w:pStyle w:val="Heading2"/>
      <w:isLgl/>
      <w:lvlText w:val="%1.%2"/>
      <w:lvlJc w:val="left"/>
      <w:pPr>
        <w:tabs>
          <w:tab w:val="num" w:pos="720"/>
        </w:tabs>
        <w:ind w:left="0" w:firstLine="0"/>
      </w:pPr>
      <w:rPr>
        <w:rFonts w:ascii="Times New Roman" w:hAnsi="Times New Roman" w:hint="default"/>
        <w:b w:val="0"/>
        <w:i w:val="0"/>
        <w:sz w:val="24"/>
        <w:szCs w:val="24"/>
      </w:rPr>
    </w:lvl>
    <w:lvl w:ilvl="2">
      <w:start w:val="1"/>
      <w:numFmt w:val="lowerLetter"/>
      <w:pStyle w:val="Heading3"/>
      <w:lvlText w:val="(%3)"/>
      <w:lvlJc w:val="left"/>
      <w:pPr>
        <w:tabs>
          <w:tab w:val="num" w:pos="1440"/>
        </w:tabs>
        <w:ind w:left="720" w:firstLine="0"/>
      </w:pPr>
      <w:rPr>
        <w:rFonts w:ascii="Times New Roman" w:hAnsi="Times New Roman" w:hint="default"/>
        <w:b w:val="0"/>
        <w:i w:val="0"/>
        <w:sz w:val="24"/>
        <w:szCs w:val="24"/>
      </w:rPr>
    </w:lvl>
    <w:lvl w:ilvl="3">
      <w:start w:val="1"/>
      <w:numFmt w:val="lowerRoman"/>
      <w:pStyle w:val="Heading4"/>
      <w:lvlText w:val="(%4)"/>
      <w:lvlJc w:val="left"/>
      <w:pPr>
        <w:tabs>
          <w:tab w:val="num" w:pos="2160"/>
        </w:tabs>
        <w:ind w:left="1440" w:firstLine="0"/>
      </w:pPr>
      <w:rPr>
        <w:rFonts w:ascii="Times New Roman" w:hAnsi="Times New Roman" w:hint="default"/>
        <w:b w:val="0"/>
        <w:i w:val="0"/>
        <w:sz w:val="24"/>
        <w:szCs w:val="24"/>
      </w:rPr>
    </w:lvl>
    <w:lvl w:ilvl="4">
      <w:start w:val="1"/>
      <w:numFmt w:val="upperLetter"/>
      <w:pStyle w:val="Heading5"/>
      <w:lvlText w:val="%5"/>
      <w:lvlJc w:val="left"/>
      <w:pPr>
        <w:tabs>
          <w:tab w:val="num" w:pos="2880"/>
        </w:tabs>
        <w:ind w:left="2160" w:firstLine="0"/>
      </w:pPr>
      <w:rPr>
        <w:rFonts w:ascii="Times New Roman" w:hAnsi="Times New Roman" w:hint="default"/>
        <w:b w:val="0"/>
        <w:i w:val="0"/>
        <w:sz w:val="24"/>
        <w:szCs w:val="24"/>
      </w:rPr>
    </w:lvl>
    <w:lvl w:ilvl="5">
      <w:start w:val="1"/>
      <w:numFmt w:val="decimal"/>
      <w:pStyle w:val="Heading6"/>
      <w:lvlText w:val="%6"/>
      <w:lvlJc w:val="left"/>
      <w:pPr>
        <w:tabs>
          <w:tab w:val="num" w:pos="3600"/>
        </w:tabs>
        <w:ind w:left="2880" w:firstLine="0"/>
      </w:pPr>
      <w:rPr>
        <w:rFonts w:ascii="Times New Roman" w:hAnsi="Times New Roman" w:hint="default"/>
        <w:b w:val="0"/>
        <w:i w:val="0"/>
        <w:sz w:val="24"/>
        <w:szCs w:val="24"/>
      </w:rPr>
    </w:lvl>
    <w:lvl w:ilvl="6">
      <w:start w:val="1"/>
      <w:numFmt w:val="lowerRoman"/>
      <w:pStyle w:val="Heading7"/>
      <w:lvlText w:val="%7)"/>
      <w:lvlJc w:val="right"/>
      <w:pPr>
        <w:tabs>
          <w:tab w:val="num" w:pos="1296"/>
        </w:tabs>
        <w:ind w:left="1296" w:hanging="288"/>
      </w:pPr>
      <w:rPr>
        <w:rFonts w:ascii="Times New Roman" w:hAnsi="Times New Roman" w:hint="default"/>
        <w:b w:val="0"/>
        <w:i w:val="0"/>
        <w:sz w:val="24"/>
        <w:szCs w:val="24"/>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28" w15:restartNumberingAfterBreak="0">
    <w:nsid w:val="53BD45BB"/>
    <w:multiLevelType w:val="multilevel"/>
    <w:tmpl w:val="00000000"/>
    <w:name w:val="Letters2"/>
    <w:lvl w:ilvl="0">
      <w:start w:val="1"/>
      <w:numFmt w:val="upperRoman"/>
      <w:lvlText w:val="ARTICLE %1"/>
      <w:lvlJc w:val="left"/>
    </w:lvl>
    <w:lvl w:ilvl="1">
      <w:start w:val="1"/>
      <w:numFmt w:val="decimal"/>
      <w:pStyle w:val="Level2"/>
      <w:lvlText w:val=" 1."/>
      <w:lvlJc w:val="left"/>
    </w:lvl>
    <w:lvl w:ilvl="2">
      <w:start w:val="1"/>
      <w:numFmt w:val="lowerLetter"/>
      <w:pStyle w:val="Level3"/>
      <w:lvlText w:val="(%3)"/>
      <w:lvlJc w:val="left"/>
    </w:lvl>
    <w:lvl w:ilvl="3">
      <w:start w:val="1"/>
      <w:numFmt w:val="decimal"/>
      <w:lvlText w:val=" (%4)"/>
      <w:lvlJc w:val="left"/>
    </w:lvl>
    <w:lvl w:ilvl="4">
      <w:start w:val="1"/>
      <w:numFmt w:val="decimal"/>
      <w:lvlText w:val="ARTICLE %5"/>
      <w:lvlJc w:val="left"/>
    </w:lvl>
    <w:lvl w:ilvl="5">
      <w:start w:val="1"/>
      <w:numFmt w:val="decimal"/>
      <w:lvlText w:val="ARTICLE %6"/>
      <w:lvlJc w:val="left"/>
    </w:lvl>
    <w:lvl w:ilvl="6">
      <w:start w:val="1"/>
      <w:numFmt w:val="decimal"/>
      <w:lvlText w:val="ARTICLE %7"/>
      <w:lvlJc w:val="left"/>
    </w:lvl>
    <w:lvl w:ilvl="7">
      <w:start w:val="1"/>
      <w:numFmt w:val="decimal"/>
      <w:lvlText w:val="ARTICLE %8"/>
      <w:lvlJc w:val="left"/>
    </w:lvl>
    <w:lvl w:ilvl="8">
      <w:numFmt w:val="decimal"/>
      <w:lvlText w:val=""/>
      <w:lvlJc w:val="left"/>
    </w:lvl>
  </w:abstractNum>
  <w:abstractNum w:abstractNumId="29" w15:restartNumberingAfterBreak="0">
    <w:nsid w:val="546A2407"/>
    <w:multiLevelType w:val="hybridMultilevel"/>
    <w:tmpl w:val="2F2623F2"/>
    <w:lvl w:ilvl="0" w:tplc="0F7A0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B09EA"/>
    <w:multiLevelType w:val="hybridMultilevel"/>
    <w:tmpl w:val="05922016"/>
    <w:lvl w:ilvl="0" w:tplc="3D7AE8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B25182"/>
    <w:multiLevelType w:val="hybridMultilevel"/>
    <w:tmpl w:val="3BAA485A"/>
    <w:lvl w:ilvl="0" w:tplc="DD90A0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4573505"/>
    <w:multiLevelType w:val="hybridMultilevel"/>
    <w:tmpl w:val="5DB8F744"/>
    <w:lvl w:ilvl="0" w:tplc="757C96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E21FB4"/>
    <w:multiLevelType w:val="hybridMultilevel"/>
    <w:tmpl w:val="BA249146"/>
    <w:lvl w:ilvl="0" w:tplc="0EC864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B5C0649"/>
    <w:multiLevelType w:val="hybridMultilevel"/>
    <w:tmpl w:val="A50EB106"/>
    <w:lvl w:ilvl="0" w:tplc="45A8B4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01C3B9D"/>
    <w:multiLevelType w:val="multilevel"/>
    <w:tmpl w:val="5EAA081E"/>
    <w:lvl w:ilvl="0">
      <w:start w:val="1"/>
      <w:numFmt w:val="decimal"/>
      <w:lvlText w:val="%1)"/>
      <w:lvlJc w:val="left"/>
      <w:pPr>
        <w:tabs>
          <w:tab w:val="decimal" w:pos="720"/>
        </w:tabs>
        <w:ind w:left="720"/>
      </w:pPr>
      <w:rPr>
        <w:rFonts w:ascii="Times New Roman" w:hAnsi="Times New Roman"/>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4604C2"/>
    <w:multiLevelType w:val="multilevel"/>
    <w:tmpl w:val="8318942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0874CBC"/>
    <w:multiLevelType w:val="multilevel"/>
    <w:tmpl w:val="9B162358"/>
    <w:lvl w:ilvl="0">
      <w:start w:val="3"/>
      <w:numFmt w:val="decimal"/>
      <w:lvlText w:val="%1"/>
      <w:lvlJc w:val="left"/>
      <w:pPr>
        <w:ind w:left="420" w:hanging="420"/>
      </w:pPr>
      <w:rPr>
        <w:rFonts w:hint="default"/>
        <w:color w:val="000000"/>
        <w:w w:val="105"/>
        <w:u w:val="single"/>
      </w:rPr>
    </w:lvl>
    <w:lvl w:ilvl="1">
      <w:start w:val="13"/>
      <w:numFmt w:val="decimal"/>
      <w:lvlText w:val="%1.%2"/>
      <w:lvlJc w:val="left"/>
      <w:pPr>
        <w:ind w:left="1140" w:hanging="420"/>
      </w:pPr>
      <w:rPr>
        <w:rFonts w:hint="default"/>
        <w:color w:val="000000"/>
        <w:w w:val="105"/>
        <w:u w:val="none"/>
      </w:rPr>
    </w:lvl>
    <w:lvl w:ilvl="2">
      <w:start w:val="1"/>
      <w:numFmt w:val="decimal"/>
      <w:lvlText w:val="%1.%2.%3"/>
      <w:lvlJc w:val="left"/>
      <w:pPr>
        <w:ind w:left="2160" w:hanging="720"/>
      </w:pPr>
      <w:rPr>
        <w:rFonts w:hint="default"/>
        <w:color w:val="000000"/>
        <w:w w:val="105"/>
        <w:u w:val="single"/>
      </w:rPr>
    </w:lvl>
    <w:lvl w:ilvl="3">
      <w:start w:val="1"/>
      <w:numFmt w:val="decimal"/>
      <w:lvlText w:val="%1.%2.%3.%4"/>
      <w:lvlJc w:val="left"/>
      <w:pPr>
        <w:ind w:left="2880" w:hanging="720"/>
      </w:pPr>
      <w:rPr>
        <w:rFonts w:hint="default"/>
        <w:color w:val="000000"/>
        <w:w w:val="105"/>
        <w:u w:val="single"/>
      </w:rPr>
    </w:lvl>
    <w:lvl w:ilvl="4">
      <w:start w:val="1"/>
      <w:numFmt w:val="decimal"/>
      <w:lvlText w:val="%1.%2.%3.%4.%5"/>
      <w:lvlJc w:val="left"/>
      <w:pPr>
        <w:ind w:left="3960" w:hanging="1080"/>
      </w:pPr>
      <w:rPr>
        <w:rFonts w:hint="default"/>
        <w:color w:val="000000"/>
        <w:w w:val="105"/>
        <w:u w:val="single"/>
      </w:rPr>
    </w:lvl>
    <w:lvl w:ilvl="5">
      <w:start w:val="1"/>
      <w:numFmt w:val="decimal"/>
      <w:lvlText w:val="%1.%2.%3.%4.%5.%6"/>
      <w:lvlJc w:val="left"/>
      <w:pPr>
        <w:ind w:left="4680" w:hanging="1080"/>
      </w:pPr>
      <w:rPr>
        <w:rFonts w:hint="default"/>
        <w:color w:val="000000"/>
        <w:w w:val="105"/>
        <w:u w:val="single"/>
      </w:rPr>
    </w:lvl>
    <w:lvl w:ilvl="6">
      <w:start w:val="1"/>
      <w:numFmt w:val="decimal"/>
      <w:lvlText w:val="%1.%2.%3.%4.%5.%6.%7"/>
      <w:lvlJc w:val="left"/>
      <w:pPr>
        <w:ind w:left="5760" w:hanging="1440"/>
      </w:pPr>
      <w:rPr>
        <w:rFonts w:hint="default"/>
        <w:color w:val="000000"/>
        <w:w w:val="105"/>
        <w:u w:val="single"/>
      </w:rPr>
    </w:lvl>
    <w:lvl w:ilvl="7">
      <w:start w:val="1"/>
      <w:numFmt w:val="decimal"/>
      <w:lvlText w:val="%1.%2.%3.%4.%5.%6.%7.%8"/>
      <w:lvlJc w:val="left"/>
      <w:pPr>
        <w:ind w:left="6480" w:hanging="1440"/>
      </w:pPr>
      <w:rPr>
        <w:rFonts w:hint="default"/>
        <w:color w:val="000000"/>
        <w:w w:val="105"/>
        <w:u w:val="single"/>
      </w:rPr>
    </w:lvl>
    <w:lvl w:ilvl="8">
      <w:start w:val="1"/>
      <w:numFmt w:val="decimal"/>
      <w:lvlText w:val="%1.%2.%3.%4.%5.%6.%7.%8.%9"/>
      <w:lvlJc w:val="left"/>
      <w:pPr>
        <w:ind w:left="7560" w:hanging="1800"/>
      </w:pPr>
      <w:rPr>
        <w:rFonts w:hint="default"/>
        <w:color w:val="000000"/>
        <w:w w:val="105"/>
        <w:u w:val="single"/>
      </w:rPr>
    </w:lvl>
  </w:abstractNum>
  <w:abstractNum w:abstractNumId="38" w15:restartNumberingAfterBreak="0">
    <w:nsid w:val="72B1404F"/>
    <w:multiLevelType w:val="hybridMultilevel"/>
    <w:tmpl w:val="BC9EA748"/>
    <w:lvl w:ilvl="0" w:tplc="DB5611AE">
      <w:start w:val="37"/>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9" w15:restartNumberingAfterBreak="0">
    <w:nsid w:val="736A7DA4"/>
    <w:multiLevelType w:val="hybridMultilevel"/>
    <w:tmpl w:val="D2CA28A2"/>
    <w:lvl w:ilvl="0" w:tplc="E2C08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2269B8"/>
    <w:multiLevelType w:val="hybridMultilevel"/>
    <w:tmpl w:val="0BC62552"/>
    <w:lvl w:ilvl="0" w:tplc="09F8E836">
      <w:start w:val="1"/>
      <w:numFmt w:val="lowerRoman"/>
      <w:lvlText w:val="(%1)"/>
      <w:lvlJc w:val="left"/>
      <w:pPr>
        <w:ind w:left="3240" w:hanging="720"/>
      </w:pPr>
      <w:rPr>
        <w:rFonts w:hint="default"/>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C465A73"/>
    <w:multiLevelType w:val="multilevel"/>
    <w:tmpl w:val="BED6C8B8"/>
    <w:lvl w:ilvl="0">
      <w:start w:val="1"/>
      <w:numFmt w:val="lowerLetter"/>
      <w:lvlText w:val="%1."/>
      <w:lvlJc w:val="left"/>
      <w:pPr>
        <w:tabs>
          <w:tab w:val="decimal" w:pos="720"/>
        </w:tabs>
        <w:ind w:left="720"/>
      </w:pPr>
      <w:rPr>
        <w:rFonts w:ascii="Times New Roman" w:hAnsi="Times New Roman"/>
        <w:strike w:val="0"/>
        <w:color w:val="000000"/>
        <w:spacing w:val="-1"/>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6151A3"/>
    <w:multiLevelType w:val="hybridMultilevel"/>
    <w:tmpl w:val="415AABDA"/>
    <w:lvl w:ilvl="0" w:tplc="72BABA0A">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DC0416"/>
    <w:multiLevelType w:val="multilevel"/>
    <w:tmpl w:val="0974018A"/>
    <w:lvl w:ilvl="0">
      <w:start w:val="1"/>
      <w:numFmt w:val="lowerLetter"/>
      <w:lvlText w:val="%1."/>
      <w:lvlJc w:val="left"/>
      <w:pPr>
        <w:tabs>
          <w:tab w:val="decimal" w:pos="720"/>
        </w:tabs>
        <w:ind w:left="720"/>
      </w:pPr>
      <w:rPr>
        <w:rFonts w:ascii="Times New Roman" w:hAnsi="Times New Roman"/>
        <w:strike w:val="0"/>
        <w:color w:val="000000"/>
        <w:spacing w:val="-3"/>
        <w:w w:val="105"/>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7"/>
  </w:num>
  <w:num w:numId="3">
    <w:abstractNumId w:val="1"/>
    <w:lvlOverride w:ilvl="0">
      <w:startOverride w:val="1"/>
      <w:lvl w:ilvl="0">
        <w:start w:val="1"/>
        <w:numFmt w:val="upperRoman"/>
        <w:lvlText w:val="ARTICLE %1"/>
        <w:lvlJc w:val="left"/>
      </w:lvl>
    </w:lvlOverride>
    <w:lvlOverride w:ilvl="1">
      <w:startOverride w:val="1"/>
      <w:lvl w:ilvl="1">
        <w:start w:val="1"/>
        <w:numFmt w:val="decimal"/>
        <w:lvlText w:val=" 1."/>
        <w:lvlJc w:val="left"/>
      </w:lvl>
    </w:lvlOverride>
    <w:lvlOverride w:ilvl="2">
      <w:startOverride w:val="1"/>
      <w:lvl w:ilvl="2">
        <w:start w:val="1"/>
        <w:numFmt w:val="lowerLetter"/>
        <w:lvlText w:val="(%3)"/>
        <w:lvlJc w:val="left"/>
      </w:lvl>
    </w:lvlOverride>
    <w:lvlOverride w:ilvl="3">
      <w:startOverride w:val="1"/>
      <w:lvl w:ilvl="3">
        <w:start w:val="1"/>
        <w:numFmt w:val="decimal"/>
        <w:lvlText w:val=" (%4)"/>
        <w:lvlJc w:val="left"/>
      </w:lvl>
    </w:lvlOverride>
    <w:lvlOverride w:ilvl="4">
      <w:startOverride w:val="1"/>
      <w:lvl w:ilvl="4">
        <w:start w:val="1"/>
        <w:numFmt w:val="decimal"/>
        <w:lvlText w:val="ARTICLE %5"/>
        <w:lvlJc w:val="left"/>
      </w:lvl>
    </w:lvlOverride>
    <w:lvlOverride w:ilvl="5">
      <w:startOverride w:val="1"/>
      <w:lvl w:ilvl="5">
        <w:start w:val="1"/>
        <w:numFmt w:val="decimal"/>
        <w:lvlText w:val="ARTICLE %6"/>
        <w:lvlJc w:val="left"/>
      </w:lvl>
    </w:lvlOverride>
    <w:lvlOverride w:ilvl="6">
      <w:startOverride w:val="1"/>
      <w:lvl w:ilvl="6">
        <w:start w:val="1"/>
        <w:numFmt w:val="decimal"/>
        <w:lvlText w:val="ARTICLE %7"/>
        <w:lvlJc w:val="left"/>
      </w:lvl>
    </w:lvlOverride>
    <w:lvlOverride w:ilvl="7">
      <w:startOverride w:val="1"/>
      <w:lvl w:ilvl="7">
        <w:start w:val="1"/>
        <w:numFmt w:val="decimal"/>
        <w:lvlText w:val="ARTICLE %8"/>
        <w:lvlJc w:val="left"/>
      </w:lvl>
    </w:lvlOverride>
  </w:num>
  <w:num w:numId="4">
    <w:abstractNumId w:val="34"/>
  </w:num>
  <w:num w:numId="5">
    <w:abstractNumId w:val="28"/>
  </w:num>
  <w:num w:numId="6">
    <w:abstractNumId w:val="42"/>
  </w:num>
  <w:num w:numId="7">
    <w:abstractNumId w:val="8"/>
  </w:num>
  <w:num w:numId="8">
    <w:abstractNumId w:val="32"/>
  </w:num>
  <w:num w:numId="9">
    <w:abstractNumId w:val="39"/>
  </w:num>
  <w:num w:numId="10">
    <w:abstractNumId w:val="9"/>
  </w:num>
  <w:num w:numId="11">
    <w:abstractNumId w:val="19"/>
  </w:num>
  <w:num w:numId="12">
    <w:abstractNumId w:val="31"/>
  </w:num>
  <w:num w:numId="13">
    <w:abstractNumId w:val="40"/>
  </w:num>
  <w:num w:numId="14">
    <w:abstractNumId w:val="29"/>
  </w:num>
  <w:num w:numId="15">
    <w:abstractNumId w:val="30"/>
  </w:num>
  <w:num w:numId="16">
    <w:abstractNumId w:val="10"/>
  </w:num>
  <w:num w:numId="17">
    <w:abstractNumId w:val="20"/>
  </w:num>
  <w:num w:numId="18">
    <w:abstractNumId w:val="36"/>
  </w:num>
  <w:num w:numId="19">
    <w:abstractNumId w:val="43"/>
  </w:num>
  <w:num w:numId="20">
    <w:abstractNumId w:val="17"/>
  </w:num>
  <w:num w:numId="21">
    <w:abstractNumId w:val="24"/>
  </w:num>
  <w:num w:numId="22">
    <w:abstractNumId w:val="35"/>
  </w:num>
  <w:num w:numId="23">
    <w:abstractNumId w:val="6"/>
  </w:num>
  <w:num w:numId="24">
    <w:abstractNumId w:val="41"/>
  </w:num>
  <w:num w:numId="25">
    <w:abstractNumId w:val="26"/>
  </w:num>
  <w:num w:numId="26">
    <w:abstractNumId w:val="7"/>
  </w:num>
  <w:num w:numId="27">
    <w:abstractNumId w:val="14"/>
  </w:num>
  <w:num w:numId="28">
    <w:abstractNumId w:val="13"/>
  </w:num>
  <w:num w:numId="29">
    <w:abstractNumId w:val="33"/>
  </w:num>
  <w:num w:numId="30">
    <w:abstractNumId w:val="37"/>
  </w:num>
  <w:num w:numId="31">
    <w:abstractNumId w:val="12"/>
  </w:num>
  <w:num w:numId="32">
    <w:abstractNumId w:val="21"/>
  </w:num>
  <w:num w:numId="33">
    <w:abstractNumId w:val="23"/>
  </w:num>
  <w:num w:numId="34">
    <w:abstractNumId w:val="38"/>
  </w:num>
  <w:num w:numId="35">
    <w:abstractNumId w:val="15"/>
  </w:num>
  <w:num w:numId="36">
    <w:abstractNumId w:val="22"/>
  </w:num>
  <w:num w:numId="37">
    <w:abstractNumId w:val="18"/>
  </w:num>
  <w:num w:numId="38">
    <w:abstractNumId w:val="11"/>
  </w:num>
  <w:num w:numId="39">
    <w:abstractNumId w:val="5"/>
  </w:num>
  <w:num w:numId="40">
    <w:abstractNumId w:val="25"/>
  </w:num>
  <w:num w:numId="41">
    <w:abstractNumId w:val="4"/>
  </w:num>
  <w:num w:numId="42">
    <w:abstractNumId w:val="16"/>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ke Johnson">
    <w15:presenceInfo w15:providerId="None" w15:userId="Blake Joh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 w:id="1"/>
  </w:footnotePr>
  <w:endnotePr>
    <w:endnote w:id="-1"/>
    <w:endnote w:id="0"/>
    <w:endnote w:id="1"/>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E43F2"/>
    <w:rsid w:val="00000637"/>
    <w:rsid w:val="000032C4"/>
    <w:rsid w:val="000138CB"/>
    <w:rsid w:val="0002152C"/>
    <w:rsid w:val="00022B47"/>
    <w:rsid w:val="0002426A"/>
    <w:rsid w:val="00025377"/>
    <w:rsid w:val="00032678"/>
    <w:rsid w:val="00037C52"/>
    <w:rsid w:val="00052083"/>
    <w:rsid w:val="000566E9"/>
    <w:rsid w:val="000629D3"/>
    <w:rsid w:val="000649B8"/>
    <w:rsid w:val="000667B0"/>
    <w:rsid w:val="00075C7A"/>
    <w:rsid w:val="00077950"/>
    <w:rsid w:val="000808FD"/>
    <w:rsid w:val="00086C50"/>
    <w:rsid w:val="00087DDA"/>
    <w:rsid w:val="00087FD9"/>
    <w:rsid w:val="0009668F"/>
    <w:rsid w:val="000A1EFD"/>
    <w:rsid w:val="000A3BA1"/>
    <w:rsid w:val="000A411D"/>
    <w:rsid w:val="000B012A"/>
    <w:rsid w:val="000B07C8"/>
    <w:rsid w:val="000B6BDD"/>
    <w:rsid w:val="000B6F6E"/>
    <w:rsid w:val="000C7D87"/>
    <w:rsid w:val="000D11AC"/>
    <w:rsid w:val="000D730D"/>
    <w:rsid w:val="000E10B6"/>
    <w:rsid w:val="000E43F2"/>
    <w:rsid w:val="000E7307"/>
    <w:rsid w:val="000E7EFD"/>
    <w:rsid w:val="000F0108"/>
    <w:rsid w:val="000F44A2"/>
    <w:rsid w:val="0011032D"/>
    <w:rsid w:val="00111060"/>
    <w:rsid w:val="00112F24"/>
    <w:rsid w:val="00113994"/>
    <w:rsid w:val="00114727"/>
    <w:rsid w:val="00124605"/>
    <w:rsid w:val="00124865"/>
    <w:rsid w:val="00125065"/>
    <w:rsid w:val="001321FA"/>
    <w:rsid w:val="00137842"/>
    <w:rsid w:val="00145245"/>
    <w:rsid w:val="00154428"/>
    <w:rsid w:val="00154AEC"/>
    <w:rsid w:val="00154DB6"/>
    <w:rsid w:val="001609CA"/>
    <w:rsid w:val="00160FE7"/>
    <w:rsid w:val="001619BE"/>
    <w:rsid w:val="00161DBB"/>
    <w:rsid w:val="00170A94"/>
    <w:rsid w:val="00171126"/>
    <w:rsid w:val="00174228"/>
    <w:rsid w:val="00181005"/>
    <w:rsid w:val="001A0CB3"/>
    <w:rsid w:val="001A3829"/>
    <w:rsid w:val="001A6F7A"/>
    <w:rsid w:val="001B14EF"/>
    <w:rsid w:val="001B4388"/>
    <w:rsid w:val="001B7099"/>
    <w:rsid w:val="001C2F90"/>
    <w:rsid w:val="001C6AA8"/>
    <w:rsid w:val="001C6CF0"/>
    <w:rsid w:val="001E0A8A"/>
    <w:rsid w:val="001E55E7"/>
    <w:rsid w:val="001E73CC"/>
    <w:rsid w:val="001F25AD"/>
    <w:rsid w:val="001F441A"/>
    <w:rsid w:val="001F7679"/>
    <w:rsid w:val="00202110"/>
    <w:rsid w:val="00202BFE"/>
    <w:rsid w:val="00205300"/>
    <w:rsid w:val="0020785D"/>
    <w:rsid w:val="00220F92"/>
    <w:rsid w:val="00221E2C"/>
    <w:rsid w:val="00222B26"/>
    <w:rsid w:val="0024056A"/>
    <w:rsid w:val="0024440F"/>
    <w:rsid w:val="0024669B"/>
    <w:rsid w:val="00253853"/>
    <w:rsid w:val="002560C1"/>
    <w:rsid w:val="0026156E"/>
    <w:rsid w:val="00263816"/>
    <w:rsid w:val="002677D6"/>
    <w:rsid w:val="00277333"/>
    <w:rsid w:val="00277E1B"/>
    <w:rsid w:val="00283681"/>
    <w:rsid w:val="00285FDE"/>
    <w:rsid w:val="0028731D"/>
    <w:rsid w:val="00290A14"/>
    <w:rsid w:val="00295742"/>
    <w:rsid w:val="00297B59"/>
    <w:rsid w:val="002B0307"/>
    <w:rsid w:val="002B1F64"/>
    <w:rsid w:val="002C7FF8"/>
    <w:rsid w:val="002E034B"/>
    <w:rsid w:val="002E3107"/>
    <w:rsid w:val="002E50FD"/>
    <w:rsid w:val="002E5256"/>
    <w:rsid w:val="002F02C8"/>
    <w:rsid w:val="002F032C"/>
    <w:rsid w:val="002F06BA"/>
    <w:rsid w:val="002F201D"/>
    <w:rsid w:val="003006CB"/>
    <w:rsid w:val="003066D1"/>
    <w:rsid w:val="00307DAA"/>
    <w:rsid w:val="00316181"/>
    <w:rsid w:val="0031680F"/>
    <w:rsid w:val="00321452"/>
    <w:rsid w:val="0032159A"/>
    <w:rsid w:val="00326275"/>
    <w:rsid w:val="0032683C"/>
    <w:rsid w:val="00326F45"/>
    <w:rsid w:val="00333CE8"/>
    <w:rsid w:val="003350E2"/>
    <w:rsid w:val="00340653"/>
    <w:rsid w:val="0034452B"/>
    <w:rsid w:val="00353E13"/>
    <w:rsid w:val="00357655"/>
    <w:rsid w:val="00362A5F"/>
    <w:rsid w:val="00366EA4"/>
    <w:rsid w:val="003671E3"/>
    <w:rsid w:val="00372C96"/>
    <w:rsid w:val="00373257"/>
    <w:rsid w:val="00374910"/>
    <w:rsid w:val="00376C10"/>
    <w:rsid w:val="003804FE"/>
    <w:rsid w:val="00382483"/>
    <w:rsid w:val="00383DD0"/>
    <w:rsid w:val="00392116"/>
    <w:rsid w:val="003928C6"/>
    <w:rsid w:val="0039341A"/>
    <w:rsid w:val="00393F6F"/>
    <w:rsid w:val="00395535"/>
    <w:rsid w:val="00396268"/>
    <w:rsid w:val="003A0922"/>
    <w:rsid w:val="003A5658"/>
    <w:rsid w:val="003B2666"/>
    <w:rsid w:val="003B30F8"/>
    <w:rsid w:val="003B4F5E"/>
    <w:rsid w:val="003B7344"/>
    <w:rsid w:val="003B7715"/>
    <w:rsid w:val="003C1380"/>
    <w:rsid w:val="003C3166"/>
    <w:rsid w:val="003C4188"/>
    <w:rsid w:val="003C57B5"/>
    <w:rsid w:val="003C6114"/>
    <w:rsid w:val="003D1DD6"/>
    <w:rsid w:val="003D4EE8"/>
    <w:rsid w:val="003D5FC4"/>
    <w:rsid w:val="003E0616"/>
    <w:rsid w:val="003E2022"/>
    <w:rsid w:val="003E3DDE"/>
    <w:rsid w:val="003E515C"/>
    <w:rsid w:val="003F00A4"/>
    <w:rsid w:val="003F0AAA"/>
    <w:rsid w:val="003F4D70"/>
    <w:rsid w:val="004107E7"/>
    <w:rsid w:val="00415F07"/>
    <w:rsid w:val="00420D76"/>
    <w:rsid w:val="004248E7"/>
    <w:rsid w:val="00430678"/>
    <w:rsid w:val="0043162B"/>
    <w:rsid w:val="00431D50"/>
    <w:rsid w:val="00431E5A"/>
    <w:rsid w:val="004358B7"/>
    <w:rsid w:val="00436C76"/>
    <w:rsid w:val="004449B8"/>
    <w:rsid w:val="0045512F"/>
    <w:rsid w:val="00460BCB"/>
    <w:rsid w:val="00463FCD"/>
    <w:rsid w:val="00467572"/>
    <w:rsid w:val="004729DA"/>
    <w:rsid w:val="004800B6"/>
    <w:rsid w:val="00481FF8"/>
    <w:rsid w:val="00486098"/>
    <w:rsid w:val="004908AA"/>
    <w:rsid w:val="004940CA"/>
    <w:rsid w:val="004A2430"/>
    <w:rsid w:val="004A73DE"/>
    <w:rsid w:val="004B3E63"/>
    <w:rsid w:val="004C0C58"/>
    <w:rsid w:val="004C19EC"/>
    <w:rsid w:val="004C673B"/>
    <w:rsid w:val="004D2782"/>
    <w:rsid w:val="004E1250"/>
    <w:rsid w:val="004E39D0"/>
    <w:rsid w:val="004F0502"/>
    <w:rsid w:val="004F0C95"/>
    <w:rsid w:val="004F571E"/>
    <w:rsid w:val="004F6079"/>
    <w:rsid w:val="005046FA"/>
    <w:rsid w:val="0051399A"/>
    <w:rsid w:val="005163D8"/>
    <w:rsid w:val="00522F5D"/>
    <w:rsid w:val="00527032"/>
    <w:rsid w:val="00531D6B"/>
    <w:rsid w:val="0054300E"/>
    <w:rsid w:val="0054330B"/>
    <w:rsid w:val="005523FE"/>
    <w:rsid w:val="005524C6"/>
    <w:rsid w:val="00553C81"/>
    <w:rsid w:val="00560E23"/>
    <w:rsid w:val="00562D4B"/>
    <w:rsid w:val="0056303E"/>
    <w:rsid w:val="00567C6A"/>
    <w:rsid w:val="005706DA"/>
    <w:rsid w:val="00572365"/>
    <w:rsid w:val="00574EAF"/>
    <w:rsid w:val="00576554"/>
    <w:rsid w:val="00576AC9"/>
    <w:rsid w:val="00580B77"/>
    <w:rsid w:val="00583911"/>
    <w:rsid w:val="005911C0"/>
    <w:rsid w:val="005A1916"/>
    <w:rsid w:val="005A624A"/>
    <w:rsid w:val="005A68DA"/>
    <w:rsid w:val="005A7096"/>
    <w:rsid w:val="005B0579"/>
    <w:rsid w:val="005C0CAD"/>
    <w:rsid w:val="005C3F9C"/>
    <w:rsid w:val="005D0921"/>
    <w:rsid w:val="005E03C4"/>
    <w:rsid w:val="005E3422"/>
    <w:rsid w:val="00600257"/>
    <w:rsid w:val="00602313"/>
    <w:rsid w:val="00607E75"/>
    <w:rsid w:val="00610FF6"/>
    <w:rsid w:val="006145DC"/>
    <w:rsid w:val="00625C11"/>
    <w:rsid w:val="00631EBF"/>
    <w:rsid w:val="006324FE"/>
    <w:rsid w:val="006341AD"/>
    <w:rsid w:val="00634B37"/>
    <w:rsid w:val="006350AE"/>
    <w:rsid w:val="00636E80"/>
    <w:rsid w:val="006376AB"/>
    <w:rsid w:val="00637DF5"/>
    <w:rsid w:val="0064318D"/>
    <w:rsid w:val="006432C5"/>
    <w:rsid w:val="0064491A"/>
    <w:rsid w:val="00652368"/>
    <w:rsid w:val="00655A06"/>
    <w:rsid w:val="00657BEA"/>
    <w:rsid w:val="00665735"/>
    <w:rsid w:val="00666AFF"/>
    <w:rsid w:val="00671A07"/>
    <w:rsid w:val="00671F94"/>
    <w:rsid w:val="00676663"/>
    <w:rsid w:val="00681F62"/>
    <w:rsid w:val="00687D9F"/>
    <w:rsid w:val="00691661"/>
    <w:rsid w:val="00695F4A"/>
    <w:rsid w:val="006973E2"/>
    <w:rsid w:val="006978AA"/>
    <w:rsid w:val="006A027D"/>
    <w:rsid w:val="006A11EE"/>
    <w:rsid w:val="006A3001"/>
    <w:rsid w:val="006A6CA4"/>
    <w:rsid w:val="006C31FD"/>
    <w:rsid w:val="006C4A48"/>
    <w:rsid w:val="006C510B"/>
    <w:rsid w:val="006D00AD"/>
    <w:rsid w:val="006D4C4D"/>
    <w:rsid w:val="006D65BF"/>
    <w:rsid w:val="006D6962"/>
    <w:rsid w:val="006E4AF2"/>
    <w:rsid w:val="006E59BE"/>
    <w:rsid w:val="006E7284"/>
    <w:rsid w:val="00700E3C"/>
    <w:rsid w:val="007026D7"/>
    <w:rsid w:val="00703A9C"/>
    <w:rsid w:val="007041C6"/>
    <w:rsid w:val="00704E21"/>
    <w:rsid w:val="0071399D"/>
    <w:rsid w:val="007148E9"/>
    <w:rsid w:val="007169C4"/>
    <w:rsid w:val="00717C70"/>
    <w:rsid w:val="007213B4"/>
    <w:rsid w:val="0072212F"/>
    <w:rsid w:val="00722292"/>
    <w:rsid w:val="00722936"/>
    <w:rsid w:val="00730BD9"/>
    <w:rsid w:val="007330E4"/>
    <w:rsid w:val="00735390"/>
    <w:rsid w:val="007356E9"/>
    <w:rsid w:val="00736739"/>
    <w:rsid w:val="00736BDD"/>
    <w:rsid w:val="00736C4A"/>
    <w:rsid w:val="00737AC8"/>
    <w:rsid w:val="007427C1"/>
    <w:rsid w:val="00745149"/>
    <w:rsid w:val="00752842"/>
    <w:rsid w:val="00754F78"/>
    <w:rsid w:val="007551E3"/>
    <w:rsid w:val="00755355"/>
    <w:rsid w:val="00770A44"/>
    <w:rsid w:val="007803C4"/>
    <w:rsid w:val="00780BC3"/>
    <w:rsid w:val="00794CB5"/>
    <w:rsid w:val="00796385"/>
    <w:rsid w:val="007A13F3"/>
    <w:rsid w:val="007A3E5C"/>
    <w:rsid w:val="007A454B"/>
    <w:rsid w:val="007B1FA9"/>
    <w:rsid w:val="007B1FBE"/>
    <w:rsid w:val="007B2628"/>
    <w:rsid w:val="007B5EB1"/>
    <w:rsid w:val="007B67F1"/>
    <w:rsid w:val="007C213C"/>
    <w:rsid w:val="007D0CDF"/>
    <w:rsid w:val="007D36EE"/>
    <w:rsid w:val="007E0D88"/>
    <w:rsid w:val="007E0ED6"/>
    <w:rsid w:val="007E3FE3"/>
    <w:rsid w:val="007E5DCD"/>
    <w:rsid w:val="007E6470"/>
    <w:rsid w:val="007E6C3A"/>
    <w:rsid w:val="007F2732"/>
    <w:rsid w:val="00800C6A"/>
    <w:rsid w:val="00804A19"/>
    <w:rsid w:val="0081748F"/>
    <w:rsid w:val="00821E5B"/>
    <w:rsid w:val="0083094B"/>
    <w:rsid w:val="008325E9"/>
    <w:rsid w:val="00835A78"/>
    <w:rsid w:val="00837EDA"/>
    <w:rsid w:val="008505AD"/>
    <w:rsid w:val="008510D4"/>
    <w:rsid w:val="00865D42"/>
    <w:rsid w:val="008664F7"/>
    <w:rsid w:val="00870538"/>
    <w:rsid w:val="00872853"/>
    <w:rsid w:val="00875C09"/>
    <w:rsid w:val="00882AFA"/>
    <w:rsid w:val="00890257"/>
    <w:rsid w:val="008903C5"/>
    <w:rsid w:val="00891BF6"/>
    <w:rsid w:val="00892F23"/>
    <w:rsid w:val="008A48DA"/>
    <w:rsid w:val="008A6FB4"/>
    <w:rsid w:val="008B16CD"/>
    <w:rsid w:val="008B669C"/>
    <w:rsid w:val="008C2C24"/>
    <w:rsid w:val="008C3346"/>
    <w:rsid w:val="008C6BC3"/>
    <w:rsid w:val="008D66A2"/>
    <w:rsid w:val="008E0C57"/>
    <w:rsid w:val="008E0D41"/>
    <w:rsid w:val="008E1CC1"/>
    <w:rsid w:val="008E7853"/>
    <w:rsid w:val="008F20CD"/>
    <w:rsid w:val="008F492A"/>
    <w:rsid w:val="00900032"/>
    <w:rsid w:val="009020D7"/>
    <w:rsid w:val="00907B8F"/>
    <w:rsid w:val="00910270"/>
    <w:rsid w:val="0091140D"/>
    <w:rsid w:val="00912952"/>
    <w:rsid w:val="009131A3"/>
    <w:rsid w:val="00915111"/>
    <w:rsid w:val="00921E7B"/>
    <w:rsid w:val="009256B7"/>
    <w:rsid w:val="00932FC2"/>
    <w:rsid w:val="00940348"/>
    <w:rsid w:val="00946695"/>
    <w:rsid w:val="0097658D"/>
    <w:rsid w:val="00977B66"/>
    <w:rsid w:val="009806CC"/>
    <w:rsid w:val="009812CD"/>
    <w:rsid w:val="00984294"/>
    <w:rsid w:val="0099178C"/>
    <w:rsid w:val="00991934"/>
    <w:rsid w:val="00995100"/>
    <w:rsid w:val="0099627A"/>
    <w:rsid w:val="009A1919"/>
    <w:rsid w:val="009A38E5"/>
    <w:rsid w:val="009A4E45"/>
    <w:rsid w:val="009A68ED"/>
    <w:rsid w:val="009B1853"/>
    <w:rsid w:val="009C204F"/>
    <w:rsid w:val="009D1C62"/>
    <w:rsid w:val="009E30B0"/>
    <w:rsid w:val="009E4C9B"/>
    <w:rsid w:val="009E7F5E"/>
    <w:rsid w:val="009F2882"/>
    <w:rsid w:val="009F3C4E"/>
    <w:rsid w:val="009F5F41"/>
    <w:rsid w:val="009F70A2"/>
    <w:rsid w:val="009F7E8F"/>
    <w:rsid w:val="00A014FD"/>
    <w:rsid w:val="00A01884"/>
    <w:rsid w:val="00A16CCF"/>
    <w:rsid w:val="00A21AFE"/>
    <w:rsid w:val="00A26EC6"/>
    <w:rsid w:val="00A27719"/>
    <w:rsid w:val="00A27DA0"/>
    <w:rsid w:val="00A31CB1"/>
    <w:rsid w:val="00A401C4"/>
    <w:rsid w:val="00A40A2D"/>
    <w:rsid w:val="00A416BF"/>
    <w:rsid w:val="00A417F3"/>
    <w:rsid w:val="00A43B3F"/>
    <w:rsid w:val="00A43D45"/>
    <w:rsid w:val="00A46B06"/>
    <w:rsid w:val="00A46DEB"/>
    <w:rsid w:val="00A543CE"/>
    <w:rsid w:val="00A55567"/>
    <w:rsid w:val="00A62513"/>
    <w:rsid w:val="00A74407"/>
    <w:rsid w:val="00A75EB8"/>
    <w:rsid w:val="00A775D9"/>
    <w:rsid w:val="00A80418"/>
    <w:rsid w:val="00A82B1B"/>
    <w:rsid w:val="00A83A67"/>
    <w:rsid w:val="00A83EAD"/>
    <w:rsid w:val="00A96535"/>
    <w:rsid w:val="00AA050D"/>
    <w:rsid w:val="00AB1CF0"/>
    <w:rsid w:val="00AC1C7F"/>
    <w:rsid w:val="00AC34E8"/>
    <w:rsid w:val="00AC63EC"/>
    <w:rsid w:val="00AD3BA6"/>
    <w:rsid w:val="00AD695A"/>
    <w:rsid w:val="00AD793F"/>
    <w:rsid w:val="00AE578D"/>
    <w:rsid w:val="00AF5B56"/>
    <w:rsid w:val="00B009FA"/>
    <w:rsid w:val="00B00AE0"/>
    <w:rsid w:val="00B108FB"/>
    <w:rsid w:val="00B1405B"/>
    <w:rsid w:val="00B17234"/>
    <w:rsid w:val="00B20A35"/>
    <w:rsid w:val="00B22FD1"/>
    <w:rsid w:val="00B23BBB"/>
    <w:rsid w:val="00B25D10"/>
    <w:rsid w:val="00B26894"/>
    <w:rsid w:val="00B271F0"/>
    <w:rsid w:val="00B3134B"/>
    <w:rsid w:val="00B41C3F"/>
    <w:rsid w:val="00B51BD6"/>
    <w:rsid w:val="00B53863"/>
    <w:rsid w:val="00B6017B"/>
    <w:rsid w:val="00B6155C"/>
    <w:rsid w:val="00B61EC8"/>
    <w:rsid w:val="00B63EEF"/>
    <w:rsid w:val="00B65231"/>
    <w:rsid w:val="00B7166A"/>
    <w:rsid w:val="00B72376"/>
    <w:rsid w:val="00B75A31"/>
    <w:rsid w:val="00B811B2"/>
    <w:rsid w:val="00B827F5"/>
    <w:rsid w:val="00B8299B"/>
    <w:rsid w:val="00B85A2F"/>
    <w:rsid w:val="00B91E35"/>
    <w:rsid w:val="00B93196"/>
    <w:rsid w:val="00BA66F5"/>
    <w:rsid w:val="00BB125F"/>
    <w:rsid w:val="00BB4FF2"/>
    <w:rsid w:val="00BB645A"/>
    <w:rsid w:val="00BB76AE"/>
    <w:rsid w:val="00BC0820"/>
    <w:rsid w:val="00BC5CC6"/>
    <w:rsid w:val="00BD1EA9"/>
    <w:rsid w:val="00BD2328"/>
    <w:rsid w:val="00BE54CC"/>
    <w:rsid w:val="00BE69E3"/>
    <w:rsid w:val="00C0410D"/>
    <w:rsid w:val="00C05197"/>
    <w:rsid w:val="00C078EF"/>
    <w:rsid w:val="00C07DEB"/>
    <w:rsid w:val="00C11D05"/>
    <w:rsid w:val="00C1388B"/>
    <w:rsid w:val="00C13C24"/>
    <w:rsid w:val="00C15772"/>
    <w:rsid w:val="00C3127A"/>
    <w:rsid w:val="00C34370"/>
    <w:rsid w:val="00C412B3"/>
    <w:rsid w:val="00C43801"/>
    <w:rsid w:val="00C45AAE"/>
    <w:rsid w:val="00C47AE9"/>
    <w:rsid w:val="00C539AF"/>
    <w:rsid w:val="00C61E3B"/>
    <w:rsid w:val="00C66417"/>
    <w:rsid w:val="00C67751"/>
    <w:rsid w:val="00C71966"/>
    <w:rsid w:val="00C76344"/>
    <w:rsid w:val="00C838E5"/>
    <w:rsid w:val="00C861FA"/>
    <w:rsid w:val="00C95C7F"/>
    <w:rsid w:val="00CB157C"/>
    <w:rsid w:val="00CB3AF7"/>
    <w:rsid w:val="00CB406D"/>
    <w:rsid w:val="00CB5862"/>
    <w:rsid w:val="00CC1917"/>
    <w:rsid w:val="00CC3438"/>
    <w:rsid w:val="00CC53CF"/>
    <w:rsid w:val="00CE12AC"/>
    <w:rsid w:val="00CE17AE"/>
    <w:rsid w:val="00CE573D"/>
    <w:rsid w:val="00CE60B7"/>
    <w:rsid w:val="00CE7E66"/>
    <w:rsid w:val="00CF0D31"/>
    <w:rsid w:val="00CF410B"/>
    <w:rsid w:val="00D00736"/>
    <w:rsid w:val="00D037E1"/>
    <w:rsid w:val="00D04C81"/>
    <w:rsid w:val="00D07B5A"/>
    <w:rsid w:val="00D11ED7"/>
    <w:rsid w:val="00D127B2"/>
    <w:rsid w:val="00D2051F"/>
    <w:rsid w:val="00D238A4"/>
    <w:rsid w:val="00D27F4D"/>
    <w:rsid w:val="00D403CB"/>
    <w:rsid w:val="00D40B45"/>
    <w:rsid w:val="00D42FE4"/>
    <w:rsid w:val="00D475EE"/>
    <w:rsid w:val="00D51F70"/>
    <w:rsid w:val="00D65CEF"/>
    <w:rsid w:val="00D6708A"/>
    <w:rsid w:val="00D7044F"/>
    <w:rsid w:val="00D71FC3"/>
    <w:rsid w:val="00D8018B"/>
    <w:rsid w:val="00D8025E"/>
    <w:rsid w:val="00D81209"/>
    <w:rsid w:val="00D814C6"/>
    <w:rsid w:val="00D8405D"/>
    <w:rsid w:val="00D848B1"/>
    <w:rsid w:val="00D84956"/>
    <w:rsid w:val="00D928D5"/>
    <w:rsid w:val="00D93E34"/>
    <w:rsid w:val="00D95FE5"/>
    <w:rsid w:val="00DA0425"/>
    <w:rsid w:val="00DA293F"/>
    <w:rsid w:val="00DA4397"/>
    <w:rsid w:val="00DC469D"/>
    <w:rsid w:val="00DC46F7"/>
    <w:rsid w:val="00DC480E"/>
    <w:rsid w:val="00DC7B15"/>
    <w:rsid w:val="00DD424D"/>
    <w:rsid w:val="00DD60D3"/>
    <w:rsid w:val="00DD6B56"/>
    <w:rsid w:val="00DE0319"/>
    <w:rsid w:val="00DE2274"/>
    <w:rsid w:val="00DE2B6B"/>
    <w:rsid w:val="00DF7D96"/>
    <w:rsid w:val="00E0394E"/>
    <w:rsid w:val="00E06290"/>
    <w:rsid w:val="00E1300F"/>
    <w:rsid w:val="00E150DC"/>
    <w:rsid w:val="00E16414"/>
    <w:rsid w:val="00E21F67"/>
    <w:rsid w:val="00E2268E"/>
    <w:rsid w:val="00E22B49"/>
    <w:rsid w:val="00E27036"/>
    <w:rsid w:val="00E30A82"/>
    <w:rsid w:val="00E319AB"/>
    <w:rsid w:val="00E32EA2"/>
    <w:rsid w:val="00E4024A"/>
    <w:rsid w:val="00E46012"/>
    <w:rsid w:val="00E46ABF"/>
    <w:rsid w:val="00E528F2"/>
    <w:rsid w:val="00E55EC0"/>
    <w:rsid w:val="00E64A48"/>
    <w:rsid w:val="00E6696A"/>
    <w:rsid w:val="00E7082D"/>
    <w:rsid w:val="00E74D74"/>
    <w:rsid w:val="00E76667"/>
    <w:rsid w:val="00E77770"/>
    <w:rsid w:val="00E77BAB"/>
    <w:rsid w:val="00E80F6C"/>
    <w:rsid w:val="00E8468C"/>
    <w:rsid w:val="00E90CF3"/>
    <w:rsid w:val="00E94308"/>
    <w:rsid w:val="00E94DE3"/>
    <w:rsid w:val="00E953B2"/>
    <w:rsid w:val="00E95C37"/>
    <w:rsid w:val="00E97FC4"/>
    <w:rsid w:val="00EA0823"/>
    <w:rsid w:val="00EA0E37"/>
    <w:rsid w:val="00EA2362"/>
    <w:rsid w:val="00EA255E"/>
    <w:rsid w:val="00EB294B"/>
    <w:rsid w:val="00EB5180"/>
    <w:rsid w:val="00EC1EAE"/>
    <w:rsid w:val="00EC21D1"/>
    <w:rsid w:val="00ED04DF"/>
    <w:rsid w:val="00ED2D34"/>
    <w:rsid w:val="00ED50D4"/>
    <w:rsid w:val="00ED7235"/>
    <w:rsid w:val="00ED7D17"/>
    <w:rsid w:val="00EE2505"/>
    <w:rsid w:val="00EE5C62"/>
    <w:rsid w:val="00EE7DFA"/>
    <w:rsid w:val="00EF4874"/>
    <w:rsid w:val="00F03F41"/>
    <w:rsid w:val="00F0505B"/>
    <w:rsid w:val="00F074A1"/>
    <w:rsid w:val="00F10230"/>
    <w:rsid w:val="00F10C81"/>
    <w:rsid w:val="00F11D86"/>
    <w:rsid w:val="00F11E43"/>
    <w:rsid w:val="00F21298"/>
    <w:rsid w:val="00F215B4"/>
    <w:rsid w:val="00F23624"/>
    <w:rsid w:val="00F23F07"/>
    <w:rsid w:val="00F244D1"/>
    <w:rsid w:val="00F332C7"/>
    <w:rsid w:val="00F3525C"/>
    <w:rsid w:val="00F35C9A"/>
    <w:rsid w:val="00F44D8E"/>
    <w:rsid w:val="00F51215"/>
    <w:rsid w:val="00F530D1"/>
    <w:rsid w:val="00F56B16"/>
    <w:rsid w:val="00F701F2"/>
    <w:rsid w:val="00F70D39"/>
    <w:rsid w:val="00F72A17"/>
    <w:rsid w:val="00F7468A"/>
    <w:rsid w:val="00F7481E"/>
    <w:rsid w:val="00F749B4"/>
    <w:rsid w:val="00F8234B"/>
    <w:rsid w:val="00F844D0"/>
    <w:rsid w:val="00F85E11"/>
    <w:rsid w:val="00F86888"/>
    <w:rsid w:val="00F91B9C"/>
    <w:rsid w:val="00FA0821"/>
    <w:rsid w:val="00FA5870"/>
    <w:rsid w:val="00FA68F6"/>
    <w:rsid w:val="00FB04A2"/>
    <w:rsid w:val="00FB35B2"/>
    <w:rsid w:val="00FB5DD4"/>
    <w:rsid w:val="00FB6307"/>
    <w:rsid w:val="00FC259A"/>
    <w:rsid w:val="00FC45D7"/>
    <w:rsid w:val="00FC6230"/>
    <w:rsid w:val="00FD43BC"/>
    <w:rsid w:val="00FE30CE"/>
    <w:rsid w:val="00FE7388"/>
    <w:rsid w:val="00FE7E77"/>
    <w:rsid w:val="00FF4CBF"/>
    <w:rsid w:val="00FF6247"/>
    <w:rsid w:val="00FF73DE"/>
    <w:rsid w:val="00FF77B1"/>
    <w:rsid w:val="00FF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BBDA2EC9-ED84-49BD-AD35-025FDB04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313"/>
    <w:pPr>
      <w:widowControl w:val="0"/>
      <w:autoSpaceDE w:val="0"/>
      <w:autoSpaceDN w:val="0"/>
      <w:adjustRightInd w:val="0"/>
    </w:pPr>
    <w:rPr>
      <w:sz w:val="24"/>
      <w:szCs w:val="24"/>
    </w:rPr>
  </w:style>
  <w:style w:type="paragraph" w:styleId="Heading1">
    <w:name w:val="heading 1"/>
    <w:basedOn w:val="Normal"/>
    <w:next w:val="Normal"/>
    <w:qFormat/>
    <w:rsid w:val="006973E2"/>
    <w:pPr>
      <w:keepNext/>
      <w:widowControl/>
      <w:numPr>
        <w:numId w:val="2"/>
      </w:numPr>
      <w:autoSpaceDE/>
      <w:autoSpaceDN/>
      <w:adjustRightInd/>
      <w:spacing w:before="240" w:after="60"/>
      <w:outlineLvl w:val="0"/>
    </w:pPr>
    <w:rPr>
      <w:rFonts w:cs="Arial"/>
      <w:b/>
      <w:bCs/>
      <w:kern w:val="32"/>
      <w:szCs w:val="32"/>
    </w:rPr>
  </w:style>
  <w:style w:type="paragraph" w:styleId="Heading2">
    <w:name w:val="heading 2"/>
    <w:basedOn w:val="Normal"/>
    <w:next w:val="Normal"/>
    <w:qFormat/>
    <w:rsid w:val="006973E2"/>
    <w:pPr>
      <w:keepNext/>
      <w:widowControl/>
      <w:numPr>
        <w:ilvl w:val="1"/>
        <w:numId w:val="2"/>
      </w:numPr>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qFormat/>
    <w:rsid w:val="006973E2"/>
    <w:pPr>
      <w:keepNext/>
      <w:widowControl/>
      <w:numPr>
        <w:ilvl w:val="2"/>
        <w:numId w:val="2"/>
      </w:numPr>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rsid w:val="006973E2"/>
    <w:pPr>
      <w:keepNext/>
      <w:widowControl/>
      <w:numPr>
        <w:ilvl w:val="3"/>
        <w:numId w:val="2"/>
      </w:numPr>
      <w:autoSpaceDE/>
      <w:autoSpaceDN/>
      <w:adjustRightInd/>
      <w:spacing w:before="240" w:after="60"/>
      <w:outlineLvl w:val="3"/>
    </w:pPr>
    <w:rPr>
      <w:b/>
      <w:bCs/>
      <w:sz w:val="28"/>
      <w:szCs w:val="28"/>
    </w:rPr>
  </w:style>
  <w:style w:type="paragraph" w:styleId="Heading5">
    <w:name w:val="heading 5"/>
    <w:basedOn w:val="Normal"/>
    <w:next w:val="Normal"/>
    <w:qFormat/>
    <w:rsid w:val="006973E2"/>
    <w:pPr>
      <w:widowControl/>
      <w:numPr>
        <w:ilvl w:val="4"/>
        <w:numId w:val="2"/>
      </w:numPr>
      <w:autoSpaceDE/>
      <w:autoSpaceDN/>
      <w:adjustRightInd/>
      <w:spacing w:before="240" w:after="60"/>
      <w:outlineLvl w:val="4"/>
    </w:pPr>
    <w:rPr>
      <w:b/>
      <w:bCs/>
      <w:i/>
      <w:iCs/>
      <w:sz w:val="26"/>
      <w:szCs w:val="26"/>
    </w:rPr>
  </w:style>
  <w:style w:type="paragraph" w:styleId="Heading6">
    <w:name w:val="heading 6"/>
    <w:basedOn w:val="Normal"/>
    <w:next w:val="Normal"/>
    <w:qFormat/>
    <w:rsid w:val="006973E2"/>
    <w:pPr>
      <w:widowControl/>
      <w:numPr>
        <w:ilvl w:val="5"/>
        <w:numId w:val="2"/>
      </w:numPr>
      <w:autoSpaceDE/>
      <w:autoSpaceDN/>
      <w:adjustRightInd/>
      <w:spacing w:before="240" w:after="60"/>
      <w:outlineLvl w:val="5"/>
    </w:pPr>
    <w:rPr>
      <w:b/>
      <w:bCs/>
      <w:sz w:val="22"/>
      <w:szCs w:val="22"/>
    </w:rPr>
  </w:style>
  <w:style w:type="paragraph" w:styleId="Heading7">
    <w:name w:val="heading 7"/>
    <w:basedOn w:val="Normal"/>
    <w:next w:val="Normal"/>
    <w:qFormat/>
    <w:rsid w:val="006973E2"/>
    <w:pPr>
      <w:widowControl/>
      <w:numPr>
        <w:ilvl w:val="6"/>
        <w:numId w:val="2"/>
      </w:numPr>
      <w:autoSpaceDE/>
      <w:autoSpaceDN/>
      <w:adjustRightInd/>
      <w:spacing w:before="240" w:after="60"/>
      <w:outlineLvl w:val="6"/>
    </w:pPr>
  </w:style>
  <w:style w:type="paragraph" w:styleId="Heading8">
    <w:name w:val="heading 8"/>
    <w:basedOn w:val="Normal"/>
    <w:next w:val="Normal"/>
    <w:qFormat/>
    <w:rsid w:val="006973E2"/>
    <w:pPr>
      <w:widowControl/>
      <w:numPr>
        <w:ilvl w:val="7"/>
        <w:numId w:val="2"/>
      </w:numPr>
      <w:autoSpaceDE/>
      <w:autoSpaceDN/>
      <w:adjustRightInd/>
      <w:spacing w:before="240" w:after="60"/>
      <w:outlineLvl w:val="7"/>
    </w:pPr>
    <w:rPr>
      <w:i/>
      <w:iCs/>
    </w:rPr>
  </w:style>
  <w:style w:type="paragraph" w:styleId="Heading9">
    <w:name w:val="heading 9"/>
    <w:basedOn w:val="Normal"/>
    <w:next w:val="Normal"/>
    <w:qFormat/>
    <w:rsid w:val="006973E2"/>
    <w:pPr>
      <w:widowControl/>
      <w:numPr>
        <w:ilvl w:val="8"/>
        <w:numId w:val="2"/>
      </w:numPr>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firstLine="720"/>
      <w:outlineLvl w:val="0"/>
    </w:pPr>
  </w:style>
  <w:style w:type="paragraph" w:styleId="Header">
    <w:name w:val="header"/>
    <w:basedOn w:val="Normal"/>
    <w:rsid w:val="00703A9C"/>
    <w:pPr>
      <w:tabs>
        <w:tab w:val="center" w:pos="4320"/>
        <w:tab w:val="right" w:pos="8640"/>
      </w:tabs>
    </w:pPr>
  </w:style>
  <w:style w:type="paragraph" w:styleId="Footer">
    <w:name w:val="footer"/>
    <w:basedOn w:val="Normal"/>
    <w:rsid w:val="00703A9C"/>
    <w:pPr>
      <w:tabs>
        <w:tab w:val="center" w:pos="4320"/>
        <w:tab w:val="right" w:pos="8640"/>
      </w:tabs>
    </w:pPr>
  </w:style>
  <w:style w:type="character" w:styleId="PageNumber">
    <w:name w:val="page number"/>
    <w:basedOn w:val="DefaultParagraphFont"/>
    <w:rsid w:val="00703A9C"/>
  </w:style>
  <w:style w:type="character" w:styleId="CommentReference">
    <w:name w:val="annotation reference"/>
    <w:semiHidden/>
    <w:rsid w:val="003006CB"/>
    <w:rPr>
      <w:sz w:val="16"/>
      <w:szCs w:val="16"/>
    </w:rPr>
  </w:style>
  <w:style w:type="paragraph" w:styleId="CommentText">
    <w:name w:val="annotation text"/>
    <w:basedOn w:val="Normal"/>
    <w:link w:val="CommentTextChar"/>
    <w:semiHidden/>
    <w:rsid w:val="003006CB"/>
    <w:rPr>
      <w:sz w:val="20"/>
      <w:szCs w:val="20"/>
    </w:rPr>
  </w:style>
  <w:style w:type="paragraph" w:styleId="CommentSubject">
    <w:name w:val="annotation subject"/>
    <w:basedOn w:val="CommentText"/>
    <w:next w:val="CommentText"/>
    <w:semiHidden/>
    <w:rsid w:val="003006CB"/>
    <w:rPr>
      <w:b/>
      <w:bCs/>
    </w:rPr>
  </w:style>
  <w:style w:type="paragraph" w:styleId="BalloonText">
    <w:name w:val="Balloon Text"/>
    <w:basedOn w:val="Normal"/>
    <w:semiHidden/>
    <w:rsid w:val="003006CB"/>
    <w:rPr>
      <w:rFonts w:ascii="Tahoma" w:hAnsi="Tahoma" w:cs="Tahoma"/>
      <w:sz w:val="16"/>
      <w:szCs w:val="16"/>
    </w:rPr>
  </w:style>
  <w:style w:type="table" w:styleId="TableGrid">
    <w:name w:val="Table Grid"/>
    <w:basedOn w:val="TableNormal"/>
    <w:rsid w:val="003F4D7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722936"/>
    <w:pPr>
      <w:widowControl w:val="0"/>
      <w:autoSpaceDE w:val="0"/>
      <w:autoSpaceDN w:val="0"/>
      <w:adjustRightInd w:val="0"/>
    </w:pPr>
    <w:rPr>
      <w:rFonts w:ascii="Arial" w:hAnsi="Arial" w:cs="Arial"/>
      <w:sz w:val="24"/>
      <w:szCs w:val="24"/>
    </w:rPr>
  </w:style>
  <w:style w:type="paragraph" w:customStyle="1" w:styleId="Level2">
    <w:name w:val="Level 2"/>
    <w:basedOn w:val="Normal"/>
    <w:uiPriority w:val="99"/>
    <w:rsid w:val="00F85E11"/>
    <w:pPr>
      <w:numPr>
        <w:ilvl w:val="1"/>
        <w:numId w:val="5"/>
      </w:numPr>
      <w:ind w:firstLine="720"/>
      <w:outlineLvl w:val="1"/>
    </w:pPr>
  </w:style>
  <w:style w:type="paragraph" w:customStyle="1" w:styleId="Level3">
    <w:name w:val="Level 3"/>
    <w:basedOn w:val="Normal"/>
    <w:rsid w:val="00F85E11"/>
    <w:pPr>
      <w:numPr>
        <w:ilvl w:val="2"/>
        <w:numId w:val="5"/>
      </w:numPr>
      <w:ind w:left="720" w:firstLine="720"/>
      <w:outlineLvl w:val="2"/>
    </w:pPr>
  </w:style>
  <w:style w:type="paragraph" w:styleId="ListParagraph">
    <w:name w:val="List Paragraph"/>
    <w:basedOn w:val="Normal"/>
    <w:uiPriority w:val="34"/>
    <w:qFormat/>
    <w:rsid w:val="00CF410B"/>
    <w:pPr>
      <w:ind w:left="720"/>
    </w:pPr>
  </w:style>
  <w:style w:type="paragraph" w:styleId="FootnoteText">
    <w:name w:val="footnote text"/>
    <w:basedOn w:val="Normal"/>
    <w:link w:val="FootnoteTextChar"/>
    <w:rsid w:val="006D65BF"/>
    <w:rPr>
      <w:sz w:val="20"/>
      <w:szCs w:val="20"/>
    </w:rPr>
  </w:style>
  <w:style w:type="character" w:customStyle="1" w:styleId="FootnoteTextChar">
    <w:name w:val="Footnote Text Char"/>
    <w:basedOn w:val="DefaultParagraphFont"/>
    <w:link w:val="FootnoteText"/>
    <w:rsid w:val="006D65BF"/>
  </w:style>
  <w:style w:type="character" w:customStyle="1" w:styleId="CommentTextChar">
    <w:name w:val="Comment Text Char"/>
    <w:link w:val="CommentText"/>
    <w:semiHidden/>
    <w:rsid w:val="007E5DCD"/>
  </w:style>
  <w:style w:type="paragraph" w:styleId="Revision">
    <w:name w:val="Revision"/>
    <w:hidden/>
    <w:uiPriority w:val="99"/>
    <w:semiHidden/>
    <w:rsid w:val="00BD1E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91363">
      <w:bodyDiv w:val="1"/>
      <w:marLeft w:val="0"/>
      <w:marRight w:val="0"/>
      <w:marTop w:val="0"/>
      <w:marBottom w:val="0"/>
      <w:divBdr>
        <w:top w:val="none" w:sz="0" w:space="0" w:color="auto"/>
        <w:left w:val="none" w:sz="0" w:space="0" w:color="auto"/>
        <w:bottom w:val="none" w:sz="0" w:space="0" w:color="auto"/>
        <w:right w:val="none" w:sz="0" w:space="0" w:color="auto"/>
      </w:divBdr>
    </w:div>
    <w:div w:id="480731505">
      <w:bodyDiv w:val="1"/>
      <w:marLeft w:val="0"/>
      <w:marRight w:val="0"/>
      <w:marTop w:val="0"/>
      <w:marBottom w:val="0"/>
      <w:divBdr>
        <w:top w:val="none" w:sz="0" w:space="0" w:color="auto"/>
        <w:left w:val="none" w:sz="0" w:space="0" w:color="auto"/>
        <w:bottom w:val="none" w:sz="0" w:space="0" w:color="auto"/>
        <w:right w:val="none" w:sz="0" w:space="0" w:color="auto"/>
      </w:divBdr>
    </w:div>
    <w:div w:id="664553614">
      <w:bodyDiv w:val="1"/>
      <w:marLeft w:val="0"/>
      <w:marRight w:val="0"/>
      <w:marTop w:val="0"/>
      <w:marBottom w:val="0"/>
      <w:divBdr>
        <w:top w:val="none" w:sz="0" w:space="0" w:color="auto"/>
        <w:left w:val="none" w:sz="0" w:space="0" w:color="auto"/>
        <w:bottom w:val="none" w:sz="0" w:space="0" w:color="auto"/>
        <w:right w:val="none" w:sz="0" w:space="0" w:color="auto"/>
      </w:divBdr>
    </w:div>
    <w:div w:id="19579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3E32-3747-4693-9D7D-9D2514E6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42</Pages>
  <Words>16659</Words>
  <Characters>94962</Characters>
  <Application>Microsoft Office Word</Application>
  <DocSecurity>0</DocSecurity>
  <PresentationFormat>[Compatibility Mode]</PresentationFormat>
  <Lines>791</Lines>
  <Paragraphs>222</Paragraphs>
  <ScaleCrop>false</ScaleCrop>
  <HeadingPairs>
    <vt:vector size="2" baseType="variant">
      <vt:variant>
        <vt:lpstr>Title</vt:lpstr>
      </vt:variant>
      <vt:variant>
        <vt:i4>1</vt:i4>
      </vt:variant>
    </vt:vector>
  </HeadingPairs>
  <TitlesOfParts>
    <vt:vector size="1" baseType="lpstr">
      <vt:lpstr>Declaration (A0725798).DOC</vt:lpstr>
    </vt:vector>
  </TitlesOfParts>
  <Company/>
  <LinksUpToDate>false</LinksUpToDate>
  <CharactersWithSpaces>111399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(A0725798).DOC</dc:title>
  <dc:subject/>
  <dc:creator>bwillie</dc:creator>
  <cp:keywords/>
  <cp:lastModifiedBy>Blake Johnson</cp:lastModifiedBy>
  <cp:revision>12</cp:revision>
  <cp:lastPrinted>2017-03-29T16:47:00Z</cp:lastPrinted>
  <dcterms:created xsi:type="dcterms:W3CDTF">2017-03-27T20:17:00Z</dcterms:created>
  <dcterms:modified xsi:type="dcterms:W3CDTF">2017-04-03T23:39:00Z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2/11/2015 10:03:08 AM</vt:lpwstr>
  </property>
</Properties>
</file>