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38EC" w14:textId="77777777" w:rsidR="006B4ADC" w:rsidRPr="006B4ADC" w:rsidRDefault="006B4ADC" w:rsidP="006B4ADC">
      <w:pPr>
        <w:pStyle w:val="Title"/>
        <w:jc w:val="both"/>
      </w:pPr>
      <w:r w:rsidRPr="006B4ADC">
        <w:t>The Ogden Valley Pathway Master Plan</w:t>
      </w:r>
    </w:p>
    <w:p w14:paraId="2389AFF2" w14:textId="77777777" w:rsidR="006B4ADC" w:rsidRPr="006B4ADC" w:rsidRDefault="006B4ADC" w:rsidP="003C1CDF">
      <w:pPr>
        <w:pStyle w:val="Heading2"/>
      </w:pPr>
      <w:r w:rsidRPr="006B4ADC">
        <w:t>The Vision</w:t>
      </w:r>
    </w:p>
    <w:p w14:paraId="742F9447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The Ogden Valley </w:t>
      </w:r>
      <w:proofErr w:type="gramStart"/>
      <w:r w:rsidRPr="006B4ADC">
        <w:rPr>
          <w:rFonts w:asciiTheme="majorHAnsi" w:hAnsiTheme="majorHAnsi"/>
          <w:sz w:val="20"/>
          <w:szCs w:val="20"/>
        </w:rPr>
        <w:t>Pathway Master Plan was developed by the Ogden Valley Chapter of Weber Pathways, a non-profit organization whose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mission is to promote, plan, and protect non-motorized public pathways in Weber County</w:t>
      </w:r>
      <w:proofErr w:type="gramEnd"/>
      <w:r w:rsidRPr="006B4ADC">
        <w:rPr>
          <w:rFonts w:asciiTheme="majorHAnsi" w:hAnsiTheme="majorHAnsi"/>
          <w:sz w:val="20"/>
          <w:szCs w:val="20"/>
        </w:rPr>
        <w:t>. The plan development represents a grassroots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community effort and was directed by a steering committee consisting mostly of local volunteers, who adopted the following vision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statement.</w:t>
      </w:r>
    </w:p>
    <w:p w14:paraId="60585EED" w14:textId="74EF1ADB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We believe that non-motorized pathways in Ogden Valley help to maintain and enhance its beauty, pastoral atmosphere, rural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lifestyle, outdoor recreational opportunities, and sense of community. Therefore, we envision a network of pathways linking all of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Ogden Valley and enabling residents, visitors, and their children to travel in safety on foot, bicycle, horseback, or skis to a wide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variety of destinations throughout the valley.</w:t>
      </w:r>
    </w:p>
    <w:p w14:paraId="393EA31C" w14:textId="77777777" w:rsidR="006B4ADC" w:rsidRPr="006B4ADC" w:rsidRDefault="006B4ADC" w:rsidP="003C1CDF">
      <w:pPr>
        <w:pStyle w:val="Heading2"/>
      </w:pPr>
      <w:r w:rsidRPr="006B4ADC">
        <w:t>Background</w:t>
      </w:r>
    </w:p>
    <w:p w14:paraId="33042A10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Ogden Valley, Utah is nestled on the eastern side of the Wasatch Mountains, 10 miles east of Ogden and 40 miles north of Salt Lake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City. It is a land of open spaces, mountains, wetlands, rivers and a reservoir. People here can still hike, bike or ride horseback through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green fields and groves, sagebrush hills, and the remnants of a pastoral landscape that is becoming rare in northern Utah. The valley has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one incorporated town, Huntsville, and four unincorporated communities: East Huntsville, Eden, Liberty and Nordic Valley. It is home to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approximately 7000 permanent residents and 700 seasonal residents. </w:t>
      </w:r>
      <w:proofErr w:type="gramStart"/>
      <w:r w:rsidRPr="006B4ADC">
        <w:rPr>
          <w:rFonts w:asciiTheme="majorHAnsi" w:hAnsiTheme="majorHAnsi"/>
          <w:sz w:val="20"/>
          <w:szCs w:val="20"/>
        </w:rPr>
        <w:t>Ogden Valley was explored in the early 1800s by fur trappers, who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created some of the historical trail routes that are still used today</w:t>
      </w:r>
      <w:proofErr w:type="gramEnd"/>
      <w:r w:rsidRPr="006B4ADC">
        <w:rPr>
          <w:rFonts w:asciiTheme="majorHAnsi" w:hAnsiTheme="majorHAnsi"/>
          <w:sz w:val="20"/>
          <w:szCs w:val="20"/>
        </w:rPr>
        <w:t>. It was then settled by Mormon pioneers in the mid-1800s. Its historical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sites include the oldest saloon in Utah and the birthplace of David O. McKay, former president of the Church of Jesus Christ of Latter Day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Saints. The first free public school in Utah was located in Ogden Valley.</w:t>
      </w:r>
    </w:p>
    <w:p w14:paraId="41CE66D4" w14:textId="77777777" w:rsidR="006B4ADC" w:rsidRPr="006B4ADC" w:rsidRDefault="006B4ADC" w:rsidP="003C1CDF">
      <w:pPr>
        <w:pStyle w:val="Heading2"/>
      </w:pPr>
      <w:r w:rsidRPr="006B4ADC">
        <w:t>Why Do We Need a Pathway Master Plan?</w:t>
      </w:r>
    </w:p>
    <w:p w14:paraId="264BA3A4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Ogden Valley is experiencing its most rapid period of growth since the pioneers first settled here. This growth is changing the valley and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threatens to put an end to the rural lifestyle that residents have enjoyed. Highways where one could once ride a horse or bicycle have now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become unsafe due to large volumes of traffic. Development threatens to cut off access to some of the open space, public lands and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recreational opportunities in the valley. Growth must be planned for, in order to achieve quality growth. A General Plan exists for Ogden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Valley, but the only type of transportation it addresses is motorized.</w:t>
      </w:r>
    </w:p>
    <w:p w14:paraId="3ED18F23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While the automobile will certainly remain the primary mode of transportation here, many residents want other choices as well. They want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to be able to walk to the post office or the grocery store, or to take their horses on a trail without having to drive them many miles in to get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there. In short, they would like the opportunity to live in a </w:t>
      </w:r>
      <w:proofErr w:type="spellStart"/>
      <w:r w:rsidRPr="006B4ADC">
        <w:rPr>
          <w:rFonts w:asciiTheme="majorHAnsi" w:hAnsiTheme="majorHAnsi"/>
          <w:sz w:val="20"/>
          <w:szCs w:val="20"/>
        </w:rPr>
        <w:t>walkable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 community. Now is the time for pathways planning in Northern Utah,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before rampant development makes future pathways impossible, and the current Governor’s Trails Initiative has called for trailheads linked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to a major trail system within a 15-minute drive of every urban resident in Utah. It is for these reasons that we are planning for our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collective future in the Ogden Valley by developing a Pathway Master Plan.</w:t>
      </w:r>
    </w:p>
    <w:p w14:paraId="086D1346" w14:textId="77777777" w:rsidR="006B4ADC" w:rsidRPr="006B4ADC" w:rsidRDefault="006B4ADC" w:rsidP="003C1CDF">
      <w:pPr>
        <w:pStyle w:val="Heading2"/>
      </w:pPr>
      <w:r w:rsidRPr="006B4ADC">
        <w:t>The Benefits of Pathways</w:t>
      </w:r>
    </w:p>
    <w:p w14:paraId="5B892AF0" w14:textId="77777777" w:rsid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A network of non-motorized pathways in Ogden Valley will ensure that children, local citizens, and visitors here can travel safely.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The Master Plan illustrates pathway connections to residential areas, schools, libraries, recreation facilities, and commercial areas. It also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connects amenities such as community parks, National Forests, open spaces, and existing trailheads.</w:t>
      </w:r>
    </w:p>
    <w:p w14:paraId="3841101B" w14:textId="77777777" w:rsid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pathways in this plan will also help protect a way of life that Valley residents have traditionally enjoyed, by ensuring that access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to water, wilderness, historic trails, and open space will be preserved. The Master Plan has been designed to encourage the preservation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of historic trails, to promote the creation of pathways that celebrate the unique character of Ogden Valley, and to prevent new development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from cutting off non-motorized access to traditional recreation areas. It will also help connect the communities of the Valley in a way that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highways cannot.</w:t>
      </w:r>
    </w:p>
    <w:p w14:paraId="3313AA42" w14:textId="77777777" w:rsid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Pathways can also help provide significant health benefits to a community. Health problems such as heart disease, stroke,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diabetes, and obesity are all linked to a lack of exercise. Walking, bicycling, and similar activities are excellent forms of exercise that nearly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everyone can do, yet many people do not participate in them because they have no safe, convenient place to go. Non-motorized pathways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provide that place.</w:t>
      </w:r>
    </w:p>
    <w:p w14:paraId="147786A3" w14:textId="77777777" w:rsid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It has also been shown that pathways actually tend to reduce crime and increase property values. Experience both nationwide and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here in Weber County has shown that well-planned trails attract families, local residents, and other friendly, responsible people, </w:t>
      </w:r>
      <w:r w:rsidRPr="006B4ADC">
        <w:rPr>
          <w:rFonts w:asciiTheme="majorHAnsi" w:hAnsiTheme="majorHAnsi"/>
          <w:sz w:val="20"/>
          <w:szCs w:val="20"/>
        </w:rPr>
        <w:lastRenderedPageBreak/>
        <w:t>whose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presence on the trails serves in effect as a neighborhood watch, driving troublemakers away. Access to pathways is one of the most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desirable amenities that homebuyers seek, and the value of most properties is enhanced by being near a trail.</w:t>
      </w:r>
    </w:p>
    <w:p w14:paraId="4874DAD4" w14:textId="77777777" w:rsidR="006B4ADC" w:rsidRPr="006B4ADC" w:rsidRDefault="006B4ADC" w:rsidP="003C1CDF">
      <w:pPr>
        <w:pStyle w:val="Heading2"/>
      </w:pPr>
      <w:r w:rsidRPr="006B4ADC">
        <w:t>The Public Planning Process</w:t>
      </w:r>
    </w:p>
    <w:p w14:paraId="45FBD906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Public input and support were integral to the development of the plan. A series of three community workshops held in 2001 informed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citizens about the master plan concept, answered questions, and identified needs, concerns and issues regarding the proposal. Before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each workshop, flyers were distributed in the Ogden Valley News, which is delivered to all Valley residents and to subscribers outside the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Valley. The workshops asked participants to describe trails that they would like to see, to identify opportunities for pathway development,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to prioritize trails for current and future development, to comment on various pathway proposals, and to express their ideas and concerns.</w:t>
      </w:r>
    </w:p>
    <w:p w14:paraId="69C18522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Ogden Valley Chapter of Weber Pathways encouraged community involvement in other ways as well. Since its inception in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1999, it has held regular meetings, which anyone interested is welcome to attend, and it has held two annual essay contests at Valley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Elementary and </w:t>
      </w:r>
      <w:proofErr w:type="spellStart"/>
      <w:r w:rsidRPr="006B4ADC">
        <w:rPr>
          <w:rFonts w:asciiTheme="majorHAnsi" w:hAnsiTheme="majorHAnsi"/>
          <w:sz w:val="20"/>
          <w:szCs w:val="20"/>
        </w:rPr>
        <w:t>Snowcrest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 Junior High on the topic of pathways in the Valley. It has also conducted a school field trip program to introduce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children to local trails and trail etiquette, and it publicly dedicated the Eden Trail in June 2001.</w:t>
      </w:r>
    </w:p>
    <w:p w14:paraId="401D4DE8" w14:textId="78F0C91D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Working with the public input generated from these workshops as well as several Ogden Valley Chapter meetings, the steering committee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put together this Master Plan, which reflects the desires of many Valley residents as well as the advise and expertise of planning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professionals. The plan describes the findings of the committee and makes specific proposals for the implementation of a network of non</w:t>
      </w:r>
      <w:r w:rsidR="001E03D4">
        <w:rPr>
          <w:rFonts w:asciiTheme="majorHAnsi" w:hAnsiTheme="majorHAnsi"/>
          <w:sz w:val="20"/>
          <w:szCs w:val="20"/>
        </w:rPr>
        <w:t>-</w:t>
      </w:r>
      <w:r w:rsidRPr="006B4ADC">
        <w:rPr>
          <w:rFonts w:asciiTheme="majorHAnsi" w:hAnsiTheme="majorHAnsi"/>
          <w:sz w:val="20"/>
          <w:szCs w:val="20"/>
        </w:rPr>
        <w:t>motorized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public pathways that will serve the recreation and transportation needs of Ogden Valley communities.</w:t>
      </w:r>
    </w:p>
    <w:p w14:paraId="3F428DFB" w14:textId="77777777" w:rsidR="006B4ADC" w:rsidRPr="006B4ADC" w:rsidRDefault="006B4ADC" w:rsidP="003C1CDF">
      <w:pPr>
        <w:pStyle w:val="Heading2"/>
      </w:pPr>
      <w:r w:rsidRPr="006B4ADC">
        <w:t>Findings and Recommendations</w:t>
      </w:r>
    </w:p>
    <w:p w14:paraId="774DA1B5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It is clear that many Ogden Valley residents desire a non-motorized public pathway network, which would provide residents and visitors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alike with a safe, pleasant way to visit their neighbors, make trips to school or shops, reach their favorite destinations, benefit from physical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exercise, and enjoy their surroundings. Furthermore, as Ogden Valley grows, non-motorized pathways can help mitigate some of the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negative effects of development. Therefore it is proposed that Weber County (henceforth referred to as “the County”) adopt this Plan and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the associated Proposed Pathways Map as an amendment to the General Plan for Ogden Valley.</w:t>
      </w:r>
    </w:p>
    <w:p w14:paraId="7841A08D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All the pathways in this Plan, as described below under “Pathway Types,” are designated for non-motorized use, which is defined to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include use by pedestrians, bicycles, horses, skates, scooters, skis, snowshoes, and any type of conveyance for persons with disabilities,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but not mopeds, “push bikes,” motorized bicycles, motorized scooters, or snowmobiles. No motor vehicles shall be allowed on any of these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pathways except as used by law enforcement officers and other authorized personnel in the course of their duties.</w:t>
      </w:r>
    </w:p>
    <w:p w14:paraId="08B92E8C" w14:textId="77777777" w:rsidR="006B4ADC" w:rsidRPr="006B4ADC" w:rsidRDefault="006B4ADC" w:rsidP="003C1CDF">
      <w:pPr>
        <w:pStyle w:val="Heading2"/>
      </w:pPr>
      <w:r w:rsidRPr="006B4ADC">
        <w:t>The Plan provides for three general categories of pathways:</w:t>
      </w:r>
    </w:p>
    <w:p w14:paraId="433B64EF" w14:textId="0C4C92EB" w:rsidR="006B4ADC" w:rsidRPr="003C1CDF" w:rsidRDefault="006B4ADC" w:rsidP="003C1CD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C1CDF">
        <w:rPr>
          <w:rFonts w:asciiTheme="majorHAnsi" w:hAnsiTheme="majorHAnsi"/>
          <w:sz w:val="20"/>
          <w:szCs w:val="20"/>
        </w:rPr>
        <w:t>A Valley</w:t>
      </w:r>
      <w:r w:rsidR="00EC34A6">
        <w:rPr>
          <w:rFonts w:asciiTheme="majorHAnsi" w:hAnsiTheme="majorHAnsi"/>
          <w:sz w:val="20"/>
          <w:szCs w:val="20"/>
        </w:rPr>
        <w:t>-</w:t>
      </w:r>
      <w:r w:rsidRPr="003C1CDF">
        <w:rPr>
          <w:rFonts w:asciiTheme="majorHAnsi" w:hAnsiTheme="majorHAnsi"/>
          <w:sz w:val="20"/>
          <w:szCs w:val="20"/>
        </w:rPr>
        <w:t>wide pathway network as shown on the Proposed Pathways Map.</w:t>
      </w:r>
    </w:p>
    <w:p w14:paraId="589C07E1" w14:textId="77777777" w:rsidR="006B4ADC" w:rsidRPr="003C1CDF" w:rsidRDefault="006B4ADC" w:rsidP="003C1CD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C1CDF">
        <w:rPr>
          <w:rFonts w:asciiTheme="majorHAnsi" w:hAnsiTheme="majorHAnsi"/>
          <w:sz w:val="20"/>
          <w:szCs w:val="20"/>
        </w:rPr>
        <w:t>Pathways to connect individual neighborhoods or subdivisions to the network.</w:t>
      </w:r>
    </w:p>
    <w:p w14:paraId="74E72185" w14:textId="77777777" w:rsidR="006B4ADC" w:rsidRPr="003C1CDF" w:rsidRDefault="006B4ADC" w:rsidP="003C1CD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C1CDF">
        <w:rPr>
          <w:rFonts w:asciiTheme="majorHAnsi" w:hAnsiTheme="majorHAnsi"/>
          <w:sz w:val="20"/>
          <w:szCs w:val="20"/>
        </w:rPr>
        <w:t>Additional pathways that may be proposed in the future as amendments to this Plan.</w:t>
      </w:r>
    </w:p>
    <w:p w14:paraId="61FDE2E6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Each pathway on the Map, as well as other pathways that may be proposed in the future, should be constructed or designated for public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use under one or a combination of the following scenarios:</w:t>
      </w:r>
    </w:p>
    <w:p w14:paraId="63F68DDC" w14:textId="77777777" w:rsidR="006B4ADC" w:rsidRPr="003C1CDF" w:rsidRDefault="006B4ADC" w:rsidP="003C1CDF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3C1CDF">
        <w:rPr>
          <w:rFonts w:asciiTheme="majorHAnsi" w:hAnsiTheme="majorHAnsi"/>
          <w:sz w:val="20"/>
          <w:szCs w:val="20"/>
        </w:rPr>
        <w:t>On currently existing public rights-of-way.</w:t>
      </w:r>
    </w:p>
    <w:p w14:paraId="04AD17E1" w14:textId="77777777" w:rsidR="006B4ADC" w:rsidRPr="003C1CDF" w:rsidRDefault="006B4ADC" w:rsidP="003C1CDF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3C1CDF">
        <w:rPr>
          <w:rFonts w:asciiTheme="majorHAnsi" w:hAnsiTheme="majorHAnsi"/>
          <w:sz w:val="20"/>
          <w:szCs w:val="20"/>
        </w:rPr>
        <w:t>On rights-of-way or easement corridors acquired from willing landowners, who may grant or sell a piece of property, an easement, or</w:t>
      </w:r>
      <w:r w:rsidR="003C1CDF" w:rsidRPr="003C1CDF">
        <w:rPr>
          <w:rFonts w:asciiTheme="majorHAnsi" w:hAnsiTheme="majorHAnsi"/>
          <w:sz w:val="20"/>
          <w:szCs w:val="20"/>
        </w:rPr>
        <w:t xml:space="preserve"> </w:t>
      </w:r>
      <w:r w:rsidRPr="003C1CDF">
        <w:rPr>
          <w:rFonts w:asciiTheme="majorHAnsi" w:hAnsiTheme="majorHAnsi"/>
          <w:sz w:val="20"/>
          <w:szCs w:val="20"/>
        </w:rPr>
        <w:t>a license for use.</w:t>
      </w:r>
    </w:p>
    <w:p w14:paraId="7F79B5E0" w14:textId="77777777" w:rsidR="006B4ADC" w:rsidRPr="003C1CDF" w:rsidRDefault="006B4ADC" w:rsidP="003C1CDF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3C1CDF">
        <w:rPr>
          <w:rFonts w:asciiTheme="majorHAnsi" w:hAnsiTheme="majorHAnsi"/>
          <w:sz w:val="20"/>
          <w:szCs w:val="20"/>
        </w:rPr>
        <w:t>On land that is being developed, as part of the requirements for subdivision. As described below, the provision of pathways should</w:t>
      </w:r>
      <w:r w:rsidR="003C1CDF" w:rsidRPr="003C1CDF">
        <w:rPr>
          <w:rFonts w:asciiTheme="majorHAnsi" w:hAnsiTheme="majorHAnsi"/>
          <w:sz w:val="20"/>
          <w:szCs w:val="20"/>
        </w:rPr>
        <w:t xml:space="preserve"> </w:t>
      </w:r>
      <w:r w:rsidRPr="003C1CDF">
        <w:rPr>
          <w:rFonts w:asciiTheme="majorHAnsi" w:hAnsiTheme="majorHAnsi"/>
          <w:sz w:val="20"/>
          <w:szCs w:val="20"/>
        </w:rPr>
        <w:t>fulfill what is currently a sidewalk requirement.</w:t>
      </w:r>
    </w:p>
    <w:p w14:paraId="7B4359D8" w14:textId="77777777" w:rsidR="006B4ADC" w:rsidRPr="006B4ADC" w:rsidRDefault="006B4ADC" w:rsidP="003C1CDF">
      <w:pPr>
        <w:pStyle w:val="Heading2"/>
      </w:pPr>
      <w:r w:rsidRPr="006B4ADC">
        <w:t>Implementation</w:t>
      </w:r>
    </w:p>
    <w:p w14:paraId="61DA9CE4" w14:textId="70ACEBDA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Some pathways will be constructed as described below under “Subdivision and Development.” </w:t>
      </w:r>
      <w:proofErr w:type="gramStart"/>
      <w:r w:rsidRPr="006B4ADC">
        <w:rPr>
          <w:rFonts w:asciiTheme="majorHAnsi" w:hAnsiTheme="majorHAnsi"/>
          <w:sz w:val="20"/>
          <w:szCs w:val="20"/>
        </w:rPr>
        <w:t>Others will be constructed by the County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with the involvement of local residents and the Ogden Valley Chapter of Weber Pathways</w:t>
      </w:r>
      <w:proofErr w:type="gramEnd"/>
      <w:r w:rsidRPr="006B4ADC">
        <w:rPr>
          <w:rFonts w:asciiTheme="majorHAnsi" w:hAnsiTheme="majorHAnsi"/>
          <w:sz w:val="20"/>
          <w:szCs w:val="20"/>
        </w:rPr>
        <w:t>. The Proposed Pathways Map shows the</w:t>
      </w:r>
      <w:r w:rsidR="00EC34A6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network that is to be created, but it is not intended to define the exact route of every pathway. Further research and negotiations on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property ownership and other issues will be needed to determine the final alignments, which should be established in accordance with the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guidelines in this Plan. Wherever possible, pathways should be located in corridors that have been or will be preserved as natural or green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space, thus creating a “greenway” and not merely a sidewalk or alley. The pathway system should conform to national standards for safety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while reflecting the unique character of Ogden Valley. Pathways should be convenient, aesthetically pleasing, and beneficial to the general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quality of life here. A further goal of implementation will be to connect pathways to trails on Forest Service, Division of Wildlife Resources,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and other public lands, where applicable.</w:t>
      </w:r>
    </w:p>
    <w:p w14:paraId="1AC1C68C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It is suggested that the County could create a Trail Coordinator position, which might be a shared position with the Forest Service or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another agency. It could be funded wholly or partly by special improvement district proceeds as described below. The Trail Coordinator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would see that the Master Plan is carried out, work with County departments to arrange for and oversee pathway construction, and work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with Weber Pathways and other interested parties to refine pathway routes and coordinate the use of private funds. The Trail Coordinator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would also assist in applying for federal and state grants.</w:t>
      </w:r>
    </w:p>
    <w:p w14:paraId="16EABC08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County should also work in cooperation with the Ogden Valley Chapter of Weber Pathways and other interested groups, as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appropriate, to convince the Utah Department of Transportation (UDOT) to incorporate bike lanes, as described below, into the design of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both of its highways in the Valley at such time as they may be reconstructed or improved. The County, in cooperation with Weber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Pathways or other non-profit organizations, should also work with private landowners to acquire trail easements wherever appropriate.</w:t>
      </w:r>
    </w:p>
    <w:p w14:paraId="463C4A36" w14:textId="77777777" w:rsidR="006B4ADC" w:rsidRPr="006B4ADC" w:rsidRDefault="006B4ADC" w:rsidP="003C1CDF">
      <w:pPr>
        <w:pStyle w:val="Heading2"/>
      </w:pPr>
      <w:r w:rsidRPr="006B4ADC">
        <w:t>Funding</w:t>
      </w:r>
    </w:p>
    <w:p w14:paraId="11F7C227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Development in the Valley will probably continue to occur at a very rapid rate, and many pathway corridors must be secured soon or they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will no longer be available. Furthermore, although volunteer efforts are important, professionally designed and constructed pathways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cannot be built through volunteer efforts alone. Therefore all of the following potential funding sources should be considered:</w:t>
      </w:r>
    </w:p>
    <w:p w14:paraId="68DFFF0C" w14:textId="77777777" w:rsidR="006B4ADC" w:rsidRPr="006B4ADC" w:rsidRDefault="003C1CDF" w:rsidP="006B4ADC">
      <w:pPr>
        <w:jc w:val="both"/>
        <w:rPr>
          <w:rFonts w:asciiTheme="majorHAnsi" w:hAnsiTheme="majorHAnsi"/>
          <w:sz w:val="20"/>
          <w:szCs w:val="20"/>
        </w:rPr>
      </w:pPr>
      <w:r w:rsidRPr="003C1CDF">
        <w:rPr>
          <w:rFonts w:asciiTheme="majorHAnsi" w:hAnsiTheme="majorHAnsi"/>
          <w:b/>
          <w:sz w:val="20"/>
          <w:szCs w:val="20"/>
        </w:rPr>
        <w:t>Federal funds.</w:t>
      </w:r>
      <w:r>
        <w:rPr>
          <w:rFonts w:asciiTheme="majorHAnsi" w:hAnsiTheme="majorHAnsi"/>
          <w:sz w:val="20"/>
          <w:szCs w:val="20"/>
        </w:rPr>
        <w:t xml:space="preserve"> </w:t>
      </w:r>
      <w:r w:rsidR="006B4ADC" w:rsidRPr="006B4ADC">
        <w:rPr>
          <w:rFonts w:asciiTheme="majorHAnsi" w:hAnsiTheme="majorHAnsi"/>
          <w:sz w:val="20"/>
          <w:szCs w:val="20"/>
        </w:rPr>
        <w:t>There are several sources of Federal money that can be used for pathway construction, including Transportation</w:t>
      </w:r>
      <w:r>
        <w:rPr>
          <w:rFonts w:asciiTheme="majorHAnsi" w:hAnsiTheme="majorHAnsi"/>
          <w:sz w:val="20"/>
          <w:szCs w:val="20"/>
        </w:rPr>
        <w:t xml:space="preserve"> </w:t>
      </w:r>
      <w:r w:rsidR="006B4ADC" w:rsidRPr="006B4ADC">
        <w:rPr>
          <w:rFonts w:asciiTheme="majorHAnsi" w:hAnsiTheme="majorHAnsi"/>
          <w:sz w:val="20"/>
          <w:szCs w:val="20"/>
        </w:rPr>
        <w:t>Enhancement Funds, Scenic Byway Funds, National Recreational Trails Funds, and the Land and Water Conservation Fund. As a</w:t>
      </w:r>
      <w:r>
        <w:rPr>
          <w:rFonts w:asciiTheme="majorHAnsi" w:hAnsiTheme="majorHAnsi"/>
          <w:sz w:val="20"/>
          <w:szCs w:val="20"/>
        </w:rPr>
        <w:t xml:space="preserve"> </w:t>
      </w:r>
      <w:r w:rsidR="006B4ADC" w:rsidRPr="006B4ADC">
        <w:rPr>
          <w:rFonts w:asciiTheme="majorHAnsi" w:hAnsiTheme="majorHAnsi"/>
          <w:sz w:val="20"/>
          <w:szCs w:val="20"/>
        </w:rPr>
        <w:t>governmental agency, the County is eligible to apply for these funds, which are administered through the State of Utah.</w:t>
      </w:r>
    </w:p>
    <w:p w14:paraId="744867FE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3C1CDF">
        <w:rPr>
          <w:rFonts w:asciiTheme="majorHAnsi" w:hAnsiTheme="majorHAnsi"/>
          <w:b/>
          <w:sz w:val="20"/>
          <w:szCs w:val="20"/>
        </w:rPr>
        <w:t>State funds.</w:t>
      </w:r>
      <w:r w:rsidRPr="006B4ADC">
        <w:rPr>
          <w:rFonts w:asciiTheme="majorHAnsi" w:hAnsiTheme="majorHAnsi"/>
          <w:sz w:val="20"/>
          <w:szCs w:val="20"/>
        </w:rPr>
        <w:t xml:space="preserve"> The State of Utah makes annual appropriations to its Non-Motorized Trail Fund and </w:t>
      </w:r>
      <w:proofErr w:type="spellStart"/>
      <w:r w:rsidRPr="006B4ADC">
        <w:rPr>
          <w:rFonts w:asciiTheme="majorHAnsi" w:hAnsiTheme="majorHAnsi"/>
          <w:sz w:val="20"/>
          <w:szCs w:val="20"/>
        </w:rPr>
        <w:t>Riverway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 Enhancement Fund, which are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administered by the Division of Parks and Recreation. Grants from these funds, which require a 50% match, are available on a competitive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basis to governmental agencies such as Weber County.</w:t>
      </w:r>
    </w:p>
    <w:p w14:paraId="18CA660D" w14:textId="34E10A06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3C1CDF">
        <w:rPr>
          <w:rFonts w:asciiTheme="majorHAnsi" w:hAnsiTheme="majorHAnsi"/>
          <w:b/>
          <w:sz w:val="20"/>
          <w:szCs w:val="20"/>
        </w:rPr>
        <w:t>Private grants and donations.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The experience of Weber Pathways and other trail organizations has shown that there is considerable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community interest in trails, and many individuals have made donations to the Ogden Valley Chapter to help create pathways in the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Valley. In addition, there are many private </w:t>
      </w:r>
      <w:proofErr w:type="gramStart"/>
      <w:r w:rsidRPr="006B4ADC">
        <w:rPr>
          <w:rFonts w:asciiTheme="majorHAnsi" w:hAnsiTheme="majorHAnsi"/>
          <w:sz w:val="20"/>
          <w:szCs w:val="20"/>
        </w:rPr>
        <w:t>grant</w:t>
      </w:r>
      <w:r w:rsidR="00EC34A6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making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foundations to which non-profit organizations like Weber Pathways are eligible to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apply. Some of these foundations are unique to Utah; others are national or regional in scope and listed on sites such as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www.sonoran.org. Weber Pathways has collaborated with the County on other trails projects and will continue to work as a County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partner. Other organizations such as the Great Western Trail Association also have funds available for their trail projects, some of which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will tie into this Master Plan.</w:t>
      </w:r>
    </w:p>
    <w:p w14:paraId="27B9AE0E" w14:textId="17F2B340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3C1CDF">
        <w:rPr>
          <w:rFonts w:asciiTheme="majorHAnsi" w:hAnsiTheme="majorHAnsi"/>
          <w:b/>
          <w:sz w:val="20"/>
          <w:szCs w:val="20"/>
        </w:rPr>
        <w:t>Cooperative projects.</w:t>
      </w:r>
      <w:r w:rsidRPr="006B4ADC">
        <w:rPr>
          <w:rFonts w:asciiTheme="majorHAnsi" w:hAnsiTheme="majorHAnsi"/>
          <w:sz w:val="20"/>
          <w:szCs w:val="20"/>
        </w:rPr>
        <w:t xml:space="preserve"> The USDA Forest Service has a continuing commitment to provide quality recreation opportunities in the National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Forest and has been the major trail</w:t>
      </w:r>
      <w:r w:rsidR="00EC34A6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building agency in the Valley to date. It has been assisted in some projects by private organizations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such as the Back Country Horsemen of Utah. Whenever possible, the County should pursue partnerships with other agencies and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organizations in order to accomplish more than either entity could achieve on its own, thus making the best use of trail</w:t>
      </w:r>
      <w:r w:rsidR="00EC34A6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building dollars.</w:t>
      </w:r>
    </w:p>
    <w:p w14:paraId="195724CE" w14:textId="4C714188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3C1CDF">
        <w:rPr>
          <w:rFonts w:asciiTheme="majorHAnsi" w:hAnsiTheme="majorHAnsi"/>
          <w:b/>
          <w:sz w:val="20"/>
          <w:szCs w:val="20"/>
        </w:rPr>
        <w:t>In-kind donations.</w:t>
      </w:r>
      <w:r w:rsidRPr="006B4ADC">
        <w:rPr>
          <w:rFonts w:asciiTheme="majorHAnsi" w:hAnsiTheme="majorHAnsi"/>
          <w:sz w:val="20"/>
          <w:szCs w:val="20"/>
        </w:rPr>
        <w:t xml:space="preserve"> Local businesses have been instrumental in helping to create trails in Weber County by donating materials such as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road</w:t>
      </w:r>
      <w:r w:rsidR="00EC34A6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base and pipe or services such as hauling and spreading dirt. Organizations such as Weber Pathways can help extend the County’s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trail</w:t>
      </w:r>
      <w:r w:rsidR="00EC34A6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building money by arranging for in-kind donations like these.</w:t>
      </w:r>
    </w:p>
    <w:p w14:paraId="3F2BC4E2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3C1CDF">
        <w:rPr>
          <w:rFonts w:asciiTheme="majorHAnsi" w:hAnsiTheme="majorHAnsi"/>
          <w:b/>
          <w:sz w:val="20"/>
          <w:szCs w:val="20"/>
        </w:rPr>
        <w:t>A special improvement district.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Results from the third community workshop indicated that many Valley residents would support the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creation of such a district to pay for pathway construction, maintenance, and land acquisition. The district could be limited to Weber County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east of the crest of the Wasatch Range, including Ogden Canyon east of the Ogden City boundaries. Alternatively, it could include the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whole county, reflecting the fact that Weber Pathways will be proposing trails in the western part of the county, as the County is developing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 new General Plan for that area.</w:t>
      </w:r>
    </w:p>
    <w:p w14:paraId="0D2CE7F9" w14:textId="77777777" w:rsidR="006B4ADC" w:rsidRPr="006B4ADC" w:rsidRDefault="006B4ADC" w:rsidP="00183612">
      <w:pPr>
        <w:pStyle w:val="Heading2"/>
      </w:pPr>
      <w:r w:rsidRPr="006B4ADC">
        <w:t>Pathway Types and St</w:t>
      </w:r>
      <w:bookmarkStart w:id="0" w:name="_GoBack"/>
      <w:bookmarkEnd w:id="0"/>
      <w:r w:rsidRPr="006B4ADC">
        <w:t>andards</w:t>
      </w:r>
    </w:p>
    <w:p w14:paraId="0ECBF515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Although concrete sidewalks with curbs and gutters can help serve pedestrian needs, they are an urban design element, inappropriate to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the rural character that the Plan seeks to protect in the Valley, and community workshop participants unanimously preferred pathways to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sidewalks. Therefore it is proposed that the County discontinue the urban roadway section, which includes curb, gutter, and sidewalk, as a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standard in the Valley, and that the County </w:t>
      </w:r>
      <w:proofErr w:type="gramStart"/>
      <w:r w:rsidRPr="006B4ADC">
        <w:rPr>
          <w:rFonts w:asciiTheme="majorHAnsi" w:hAnsiTheme="majorHAnsi"/>
          <w:sz w:val="20"/>
          <w:szCs w:val="20"/>
        </w:rPr>
        <w:t>replace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its sidewalk requirement, which is currently waived for lots with a frontage greater than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150 feet, with a requirement for pathways as described in this Plan.</w:t>
      </w:r>
    </w:p>
    <w:p w14:paraId="4185CDE4" w14:textId="107DC5B4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Pathways in the Valley will be used by a wide variety of user groups, ranging from birdwatchers to bicyclists and from young schoolchildren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to senior citizens. Yet trails are not always easy to construct, and pathway corridors are often very difficult to acquire. Therefore multiple</w:t>
      </w:r>
      <w:r w:rsidR="0076241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use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pathways can often provide the greatest benefit to the most users. It should be assumed that most of the pathways described in this</w:t>
      </w:r>
      <w:r w:rsidR="003C1CDF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plan </w:t>
      </w:r>
      <w:proofErr w:type="gramStart"/>
      <w:r w:rsidRPr="006B4ADC">
        <w:rPr>
          <w:rFonts w:asciiTheme="majorHAnsi" w:hAnsiTheme="majorHAnsi"/>
          <w:sz w:val="20"/>
          <w:szCs w:val="20"/>
        </w:rPr>
        <w:t>will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be utilized by more than one kind of user group.</w:t>
      </w:r>
    </w:p>
    <w:p w14:paraId="45388490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In some cases, however, a pathway suitable for one user group may be unsuitable for another, because of inherent conditions such as</w:t>
      </w:r>
      <w:r w:rsidR="00291A95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surface or location. An example is a soft dirt trail that is ideal for horses but impossible for in-line skates. Therefore this Plan calls for</w:t>
      </w:r>
      <w:r w:rsidR="00291A95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pathways to be of five general types, as follows:</w:t>
      </w:r>
    </w:p>
    <w:p w14:paraId="24424EE6" w14:textId="77777777" w:rsidR="00291A95" w:rsidRDefault="006B4ADC" w:rsidP="006B4ADC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E518A0">
        <w:rPr>
          <w:rFonts w:asciiTheme="majorHAnsi" w:hAnsiTheme="majorHAnsi"/>
          <w:b/>
          <w:sz w:val="20"/>
          <w:szCs w:val="20"/>
        </w:rPr>
        <w:t>Unpaved trails.</w:t>
      </w:r>
      <w:r w:rsidRPr="00291A95">
        <w:rPr>
          <w:rFonts w:asciiTheme="majorHAnsi" w:hAnsiTheme="majorHAnsi"/>
          <w:sz w:val="20"/>
          <w:szCs w:val="20"/>
        </w:rPr>
        <w:t xml:space="preserve"> Typically located in parks or undeveloped areas, these pathways are suitable for equestrians, hikers, walkers, joggers,</w:t>
      </w:r>
      <w:r w:rsidR="00291A95" w:rsidRPr="00291A95">
        <w:rPr>
          <w:rFonts w:asciiTheme="majorHAnsi" w:hAnsiTheme="majorHAnsi"/>
          <w:sz w:val="20"/>
          <w:szCs w:val="20"/>
        </w:rPr>
        <w:t xml:space="preserve"> </w:t>
      </w:r>
      <w:r w:rsidRPr="00291A95">
        <w:rPr>
          <w:rFonts w:asciiTheme="majorHAnsi" w:hAnsiTheme="majorHAnsi"/>
          <w:sz w:val="20"/>
          <w:szCs w:val="20"/>
        </w:rPr>
        <w:t>and mountain bikes. They should normally be at least 4 feet wide, except in the back country, where they should conform to USDA Forest</w:t>
      </w:r>
      <w:r w:rsidR="00291A95" w:rsidRPr="00291A95">
        <w:rPr>
          <w:rFonts w:asciiTheme="majorHAnsi" w:hAnsiTheme="majorHAnsi"/>
          <w:sz w:val="20"/>
          <w:szCs w:val="20"/>
        </w:rPr>
        <w:t xml:space="preserve"> </w:t>
      </w:r>
      <w:r w:rsidRPr="00291A95">
        <w:rPr>
          <w:rFonts w:asciiTheme="majorHAnsi" w:hAnsiTheme="majorHAnsi"/>
          <w:sz w:val="20"/>
          <w:szCs w:val="20"/>
        </w:rPr>
        <w:t>Service standard trail specifications for desired and expected user types. They are to be constructed of native material or surfaced with</w:t>
      </w:r>
      <w:r w:rsidR="00291A95" w:rsidRPr="00291A95">
        <w:rPr>
          <w:rFonts w:asciiTheme="majorHAnsi" w:hAnsiTheme="majorHAnsi"/>
          <w:sz w:val="20"/>
          <w:szCs w:val="20"/>
        </w:rPr>
        <w:t xml:space="preserve"> </w:t>
      </w:r>
      <w:r w:rsidRPr="00291A95">
        <w:rPr>
          <w:rFonts w:asciiTheme="majorHAnsi" w:hAnsiTheme="majorHAnsi"/>
          <w:sz w:val="20"/>
          <w:szCs w:val="20"/>
        </w:rPr>
        <w:t>road base when necessary to prevent erosion or muddiness. Where they parallel a roadway, trails must be separated from the roadway by</w:t>
      </w:r>
      <w:r w:rsidR="00291A95" w:rsidRPr="00291A95">
        <w:rPr>
          <w:rFonts w:asciiTheme="majorHAnsi" w:hAnsiTheme="majorHAnsi"/>
          <w:sz w:val="20"/>
          <w:szCs w:val="20"/>
        </w:rPr>
        <w:t xml:space="preserve"> </w:t>
      </w:r>
      <w:r w:rsidRPr="00291A95">
        <w:rPr>
          <w:rFonts w:asciiTheme="majorHAnsi" w:hAnsiTheme="majorHAnsi"/>
          <w:sz w:val="20"/>
          <w:szCs w:val="20"/>
        </w:rPr>
        <w:t>a barrier or by at least 10 feet of open space or landscaping. The County should adopt the typical unpaved trail section shown in Figure 1.</w:t>
      </w:r>
    </w:p>
    <w:p w14:paraId="6B7C1A03" w14:textId="77777777" w:rsidR="00E518A0" w:rsidRDefault="006B4ADC" w:rsidP="00291A9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E518A0">
        <w:rPr>
          <w:rFonts w:asciiTheme="majorHAnsi" w:hAnsiTheme="majorHAnsi"/>
          <w:b/>
          <w:sz w:val="20"/>
          <w:szCs w:val="20"/>
        </w:rPr>
        <w:t>Bike paths.</w:t>
      </w:r>
      <w:r w:rsidRPr="00E518A0">
        <w:rPr>
          <w:rFonts w:asciiTheme="majorHAnsi" w:hAnsiTheme="majorHAnsi"/>
          <w:sz w:val="20"/>
          <w:szCs w:val="20"/>
        </w:rPr>
        <w:t xml:space="preserve"> Also called “shared use paths” or “Class I Bikeways,” these pathways are suitable for walkers, joggers, skaters, and others,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 xml:space="preserve">as well as children and casual bicyclists. They are to be paved with asphalt, concrete, or a compacted surface such as </w:t>
      </w:r>
      <w:proofErr w:type="spellStart"/>
      <w:r w:rsidRPr="00E518A0">
        <w:rPr>
          <w:rFonts w:asciiTheme="majorHAnsi" w:hAnsiTheme="majorHAnsi"/>
          <w:sz w:val="20"/>
          <w:szCs w:val="20"/>
        </w:rPr>
        <w:t>roto</w:t>
      </w:r>
      <w:proofErr w:type="spellEnd"/>
      <w:r w:rsidRPr="00E518A0">
        <w:rPr>
          <w:rFonts w:asciiTheme="majorHAnsi" w:hAnsiTheme="majorHAnsi"/>
          <w:sz w:val="20"/>
          <w:szCs w:val="20"/>
        </w:rPr>
        <w:t>-mill or crushed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rock and must be separated from roadways by a barrier or by at least 10 feet of open space or landscaping. Certain trails may be designed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as unpaved trails at first, with the expectation that they will later be converted to bike paths as funds become available. Bike paths should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be at least 10 feet wide and designed to AASHTO (American Association of State Highway Transportation Officials) standards for shared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use paths; therefore the County should adopt the standard bike path section shown in Figure 2.</w:t>
      </w:r>
    </w:p>
    <w:p w14:paraId="442F4375" w14:textId="77777777" w:rsidR="00E518A0" w:rsidRDefault="00E518A0" w:rsidP="00E518A0">
      <w:pPr>
        <w:pStyle w:val="ListParagraph"/>
        <w:jc w:val="both"/>
        <w:rPr>
          <w:rFonts w:asciiTheme="majorHAnsi" w:hAnsiTheme="majorHAnsi"/>
          <w:sz w:val="20"/>
          <w:szCs w:val="20"/>
        </w:rPr>
      </w:pPr>
    </w:p>
    <w:p w14:paraId="12199640" w14:textId="77777777" w:rsidR="00E518A0" w:rsidRDefault="006B4ADC" w:rsidP="00E518A0">
      <w:pPr>
        <w:pStyle w:val="ListParagraph"/>
        <w:jc w:val="both"/>
        <w:rPr>
          <w:rFonts w:asciiTheme="majorHAnsi" w:hAnsiTheme="majorHAnsi"/>
          <w:sz w:val="20"/>
          <w:szCs w:val="20"/>
        </w:rPr>
      </w:pPr>
      <w:r w:rsidRPr="00E518A0">
        <w:rPr>
          <w:rFonts w:asciiTheme="majorHAnsi" w:hAnsiTheme="majorHAnsi"/>
          <w:sz w:val="20"/>
          <w:szCs w:val="20"/>
        </w:rPr>
        <w:t>Because bike paths are intended to be a safe place for persons who are uncomfortable near automobile traffic, their routing requires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careful consideration. Bicyclists do not want to make frequent stops, and each intersection with a road or driveway presents a potentially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dangerous point of conflict, especially where shrubs or fences block the view. Therefore bike paths should be planned to have the fewest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roadway and driveway crossings possible. It is not appropriate to run a bike path alongside a roadway with densely spaced homes or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businesses, unless no other route is possible. Where they terminate at a roadway, bike paths must be designed wherever possible to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discourage bike riding on the wrong (left) side of the road.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Bollards or gates may be placed at the entrance to a bike path to prevent unauthorized use by motor vehicles. Bollards should be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placed 5 feet apart, with one bollard on the centerline of the bike path to divide it into two traffic directions. Appropriately designed signs</w:t>
      </w:r>
      <w:r w:rsidR="00291A95" w:rsidRPr="00E518A0">
        <w:rPr>
          <w:rFonts w:asciiTheme="majorHAnsi" w:hAnsiTheme="majorHAnsi"/>
          <w:sz w:val="20"/>
          <w:szCs w:val="20"/>
        </w:rPr>
        <w:t xml:space="preserve"> </w:t>
      </w:r>
      <w:r w:rsidRPr="00E518A0">
        <w:rPr>
          <w:rFonts w:asciiTheme="majorHAnsi" w:hAnsiTheme="majorHAnsi"/>
          <w:sz w:val="20"/>
          <w:szCs w:val="20"/>
        </w:rPr>
        <w:t>should be installed to explain the purpose and use of the bike path.</w:t>
      </w:r>
    </w:p>
    <w:p w14:paraId="1756F3E3" w14:textId="77777777" w:rsidR="00283430" w:rsidRDefault="006B4ADC" w:rsidP="006B4ADC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CE4AF8">
        <w:rPr>
          <w:rFonts w:asciiTheme="majorHAnsi" w:hAnsiTheme="majorHAnsi"/>
          <w:b/>
          <w:sz w:val="20"/>
          <w:szCs w:val="20"/>
        </w:rPr>
        <w:t>Side paths.</w:t>
      </w:r>
      <w:r w:rsidRPr="00283430">
        <w:rPr>
          <w:rFonts w:asciiTheme="majorHAnsi" w:hAnsiTheme="majorHAnsi"/>
          <w:sz w:val="20"/>
          <w:szCs w:val="20"/>
        </w:rPr>
        <w:t xml:space="preserve"> These paths are designed to run alongside a roadway and are intended primarily for pedestrian use. They may be paved</w:t>
      </w:r>
      <w:r w:rsidR="00E518A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with concrete, asphalt, road base, or crushed rock. They should normally be five feet wide, which is the minimum needed for two</w:t>
      </w:r>
      <w:r w:rsidR="00E518A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pedestrians to pass comfortably but narrow enough to discourage vehicular use. They may be wider in commercial areas or where</w:t>
      </w:r>
      <w:r w:rsidR="00E518A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pedestrian traffic is heavy. Because of heavy snow accumulations in the Valley and the need to pile up snow at the edges of roadways,</w:t>
      </w:r>
      <w:r w:rsidR="00E518A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and because the pathway experience is enhanced the farther it is from automobile traffic, side paths need to be located at least 10 feet</w:t>
      </w:r>
      <w:r w:rsidR="00E518A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from the roadway wherever possible, separated from it by open space or landscaping. The County should adopt the standard roadway</w:t>
      </w:r>
      <w:r w:rsidR="00E518A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section with side path shown in Figures 3 and 4.</w:t>
      </w:r>
    </w:p>
    <w:p w14:paraId="772D0DF9" w14:textId="77777777" w:rsidR="00283430" w:rsidRDefault="006B4ADC" w:rsidP="006B4ADC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CE4AF8">
        <w:rPr>
          <w:rFonts w:asciiTheme="majorHAnsi" w:hAnsiTheme="majorHAnsi"/>
          <w:b/>
          <w:sz w:val="20"/>
          <w:szCs w:val="20"/>
        </w:rPr>
        <w:t>Shared roadways.</w:t>
      </w:r>
      <w:r w:rsidRPr="00283430">
        <w:rPr>
          <w:rFonts w:asciiTheme="majorHAnsi" w:hAnsiTheme="majorHAnsi"/>
          <w:sz w:val="20"/>
          <w:szCs w:val="20"/>
        </w:rPr>
        <w:t xml:space="preserve"> These are simply minor or dead-end streets, where it is safe to walk or bike in the roadway, and no separate</w:t>
      </w:r>
      <w:r w:rsidR="0028343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pathway is really needed. The shared roadway concept can be very practical in certain situations, eliminating the need to maintain a</w:t>
      </w:r>
      <w:r w:rsidR="0028343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separate path. It is appropriate for local roads, loop roads and cul-de-sacs that are no more than 1,000 feet long and serve no more than</w:t>
      </w:r>
      <w:r w:rsidR="0028343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25 dwelling units, or are otherwise so designed as to exclude through traffic and prevent high motor vehicle speeds. It is not appropriate for</w:t>
      </w:r>
      <w:r w:rsidR="0028343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highways or commercial areas.</w:t>
      </w:r>
    </w:p>
    <w:p w14:paraId="2D010D96" w14:textId="723935B5" w:rsidR="006B4ADC" w:rsidRPr="00283430" w:rsidRDefault="006B4ADC" w:rsidP="006B4ADC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0"/>
          <w:szCs w:val="20"/>
        </w:rPr>
      </w:pPr>
      <w:r w:rsidRPr="00CE4AF8">
        <w:rPr>
          <w:rFonts w:asciiTheme="majorHAnsi" w:hAnsiTheme="majorHAnsi"/>
          <w:b/>
          <w:sz w:val="20"/>
          <w:szCs w:val="20"/>
        </w:rPr>
        <w:t>Bike lanes.</w:t>
      </w:r>
      <w:r w:rsidRPr="00283430">
        <w:rPr>
          <w:rFonts w:asciiTheme="majorHAnsi" w:hAnsiTheme="majorHAnsi"/>
          <w:sz w:val="20"/>
          <w:szCs w:val="20"/>
        </w:rPr>
        <w:t xml:space="preserve"> Also called “Class II Bikeways,” these are roadway lanes that have been specially striped, marked, and signed for the use of</w:t>
      </w:r>
      <w:r w:rsidR="0028343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bicycles. They should always form a pair, with one lane in each direction, so that bicyclists can ride on the right side of the road, as</w:t>
      </w:r>
      <w:r w:rsidR="0028343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required by law. Proposed bike lanes are not shown as on the Map, because they are not separate pathways, but they should form an</w:t>
      </w:r>
      <w:r w:rsidR="0028343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integral part of the Valley’s non-motorized transportation system. Experienced bicyclists headed for a particular destination want to get</w:t>
      </w:r>
      <w:r w:rsidR="00283430" w:rsidRP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there as quickly and directly as possible, and the roadway system often provides the most direct routes between popular destinations. Yet</w:t>
      </w:r>
      <w:r w:rsidR="00283430">
        <w:rPr>
          <w:rFonts w:asciiTheme="majorHAnsi" w:hAnsiTheme="majorHAnsi"/>
          <w:sz w:val="20"/>
          <w:szCs w:val="20"/>
        </w:rPr>
        <w:t xml:space="preserve"> </w:t>
      </w:r>
      <w:r w:rsidRPr="00283430">
        <w:rPr>
          <w:rFonts w:asciiTheme="majorHAnsi" w:hAnsiTheme="majorHAnsi"/>
          <w:sz w:val="20"/>
          <w:szCs w:val="20"/>
        </w:rPr>
        <w:t>the presence of bicycles and pedestrians in the motorized travel lanes of busy roads is dangerous and undesirable.</w:t>
      </w:r>
    </w:p>
    <w:p w14:paraId="6669CFD3" w14:textId="33238EF1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Therefore all County roads in the Valley with an actual or expected average daily traffic count (ADT) of 1,000 or more should, when</w:t>
      </w:r>
      <w:r w:rsidR="00542EB3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undergoing reconstruction or alteration, be constructed with bike lanes, and the County should adopt the standard roadway section with</w:t>
      </w:r>
      <w:r w:rsidR="00542EB3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bike lanes shown in Figure 5. These bike lanes are normally at least 5 feet wide, but when it comes to bicycle and pedestrian safety, even</w:t>
      </w:r>
      <w:r w:rsidR="00283430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marginal improvements are better than none. Therefore where terrain, obstacles, or other considerations make it impossible to construct</w:t>
      </w:r>
      <w:r w:rsidR="00283430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bike lanes to the full width specified here, the County should still widen highway shoulders as much as practical.</w:t>
      </w:r>
    </w:p>
    <w:p w14:paraId="29D6410B" w14:textId="241F6185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design of grates for storm</w:t>
      </w:r>
      <w:r w:rsidR="0076241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water catch basins is also critical to bicycle safety on all roadways. Grates with parallel bars pose a</w:t>
      </w:r>
      <w:r w:rsidR="00283430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special danger to bicyclists, whose tires can easily slip down between the bars. Furthermore, other types of grates have been designed</w:t>
      </w:r>
      <w:r w:rsidR="00283430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that effectively carry away storm</w:t>
      </w:r>
      <w:r w:rsidR="0076241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water and are also safe for bicycles. Therefore the County should amend its public works standards to</w:t>
      </w:r>
      <w:r w:rsidR="00283430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replace the currently specified catch basin grate with a “bicycle-safe” grate such as that shown in Figure 6.</w:t>
      </w:r>
    </w:p>
    <w:p w14:paraId="1C4D51BF" w14:textId="5B75763B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In addition, the County may establish a bikeway system consisting of bike paths, bike lanes, bike routes (signed shared roadways, also</w:t>
      </w:r>
      <w:r w:rsidR="00283430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called “Class III Bikeways”), or a combination of any of these. The bikeways should be signed in accordance with the Manual on Uniform</w:t>
      </w:r>
    </w:p>
    <w:p w14:paraId="576B5821" w14:textId="3F0B9A45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Traffic Control Devices (MUTCD) and should be recorded in map form and made available for publication in maps such as “Pathways in</w:t>
      </w:r>
      <w:r w:rsidR="00283430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Weber County.” Because of safety concerns, side paths and sidewalks must not be designated as bikeways.</w:t>
      </w:r>
    </w:p>
    <w:p w14:paraId="4C20CEC4" w14:textId="77777777" w:rsidR="006B4ADC" w:rsidRPr="006B4ADC" w:rsidRDefault="006B4ADC" w:rsidP="00F617AB">
      <w:pPr>
        <w:pStyle w:val="Heading2"/>
      </w:pPr>
      <w:r w:rsidRPr="006B4ADC">
        <w:t>Utilities and Pathways</w:t>
      </w:r>
    </w:p>
    <w:p w14:paraId="1FF0D85B" w14:textId="49C049B9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Because various construction activities, especially the digging and filling of utility trenches, can affect pathways, the County should require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utility, construction, and excavation companies to repair any pathway torn up for utility work, restoring the pathway to its original condition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or better. The installation of utilities in trail corridors is generally encouraged, except where it would cause undue environmental damage or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permanently impair the trail use. Fees collected for trail corridor use by utilities should be reserved for trail building and maintenance rather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than going into the County’s general fund.</w:t>
      </w:r>
    </w:p>
    <w:p w14:paraId="0E1AD2B9" w14:textId="47D9384A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Utility lines that run parallel to the pathway should be placed under the trail bed where possible to minimize site disturbance. Laterals and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lines perpendicular to the pathway should be located to minimize site disturbance and removal of significant vegetation. Physical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obstructions should be located away from the pathway, and access points such as manhole covers should be located flush with the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pathway surface where they do not pose a hazard. A bond may be required to ensure that pathway restoration is completed.</w:t>
      </w:r>
    </w:p>
    <w:p w14:paraId="2D9C1EFF" w14:textId="480A08D6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Furthermore, if a utility line of any significant distance is proposed to be trenched, the County should first determine whether the utility route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could reasonably be used for a pathway as described in this Plan or on the Map. If so, the utility company should be required to return the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trench not to the original contours of the landform, but to a grade that can be used for a pathway.</w:t>
      </w:r>
    </w:p>
    <w:p w14:paraId="595DDE1F" w14:textId="77777777" w:rsidR="006B4ADC" w:rsidRPr="006B4ADC" w:rsidRDefault="006B4ADC" w:rsidP="00F617AB">
      <w:pPr>
        <w:pStyle w:val="Heading2"/>
      </w:pPr>
      <w:r w:rsidRPr="006B4ADC">
        <w:t>Subdivision and Development</w:t>
      </w:r>
    </w:p>
    <w:p w14:paraId="332D0782" w14:textId="62ECFE09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One of the methods by which pathways in this plan are to be developed is construction in new subdivisions or developments, which should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all be connected to the Valley</w:t>
      </w:r>
      <w:r w:rsidR="0076241C">
        <w:rPr>
          <w:rFonts w:asciiTheme="majorHAnsi" w:hAnsiTheme="majorHAnsi"/>
          <w:sz w:val="20"/>
          <w:szCs w:val="20"/>
        </w:rPr>
        <w:t>-</w:t>
      </w:r>
      <w:r w:rsidRPr="006B4ADC">
        <w:rPr>
          <w:rFonts w:asciiTheme="majorHAnsi" w:hAnsiTheme="majorHAnsi"/>
          <w:sz w:val="20"/>
          <w:szCs w:val="20"/>
        </w:rPr>
        <w:t>wide pathway network or be so designed as to provide for connection at a later date. Pathways should be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required in every subdivision, unless the approval process shows that they are not needed. However, the required pathway construction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should not exceed that which is reasonable and proportionate to the development in question. Pathways are contemplated under two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scenarios:</w:t>
      </w:r>
    </w:p>
    <w:p w14:paraId="116EBCD6" w14:textId="0B6D561D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first is a proposed pathway that is shown on the Proposed Pathways Map as passing through or near the land in question. In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this case, the County should determine whether a pathway corridor must be set aside and what the exact route and width of the corridor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must be. Land set aside in this manner should count towards the provision of open space for clustering and other requirements.</w:t>
      </w:r>
    </w:p>
    <w:p w14:paraId="10A71170" w14:textId="16E657F3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second is a local pathway system that is not shown on the Map but serves a particular development and is designed to tie into the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general pathway network. To accommodate the design and construction of such a system, the County should require pathway routes in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each development, instead of sidewalks. These routes will consist of shared roadways, bike paths, side paths, or any appropriate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combination thereof. Unpaved trails may be used to link a development to Forest Service or other recreational land. Analysis should be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made during the approval process as to which pathway types are most appropriate and where they should be located. Emphasis should be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placed on safety, attractiveness, and design that </w:t>
      </w:r>
      <w:proofErr w:type="gramStart"/>
      <w:r w:rsidRPr="006B4ADC">
        <w:rPr>
          <w:rFonts w:asciiTheme="majorHAnsi" w:hAnsiTheme="majorHAnsi"/>
          <w:sz w:val="20"/>
          <w:szCs w:val="20"/>
        </w:rPr>
        <w:t>is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tailored to the local topography and conditions, rather than trying to stamp the same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“cookie-cutter” pattern on every development.</w:t>
      </w:r>
    </w:p>
    <w:p w14:paraId="7454BAD8" w14:textId="77777777" w:rsidR="006B4ADC" w:rsidRPr="006B4ADC" w:rsidRDefault="006B4ADC" w:rsidP="00F617AB">
      <w:pPr>
        <w:pStyle w:val="Heading2"/>
      </w:pPr>
      <w:r w:rsidRPr="006B4ADC">
        <w:t>Signage and Facilities</w:t>
      </w:r>
    </w:p>
    <w:p w14:paraId="2FFB0917" w14:textId="53C533A0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Standard and consistent signs will be used to designate trailheads, pathway uses, directional information, educational information and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historical information along the pathways. Information will also be provided at trailheads on how to donate to Weber Pathways and other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trail organizations. All signs should conform, where applicable, to MUTCD standards and the Ogden Valley Sign Ordinance.</w:t>
      </w:r>
    </w:p>
    <w:p w14:paraId="1FD23358" w14:textId="2206B5E9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Adequate vehicle and bicycle parking, restrooms, drinking water, trail information, and hitching posts should be provided as reasonable at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trailheads and, in certain cases, along the pathways. Sufficient parking for horse trailers should be provided where appropriate, and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restrooms should conform to accessible standards. Not all trailheads will include all the items listed above; the design of trailhead facilities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should be determined as part of the pathway route finalization process. Trailheads should be located so as to minimize their impact on the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local communities and complement the rural setting.</w:t>
      </w:r>
    </w:p>
    <w:p w14:paraId="50238E67" w14:textId="62880634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Roadway crossings should in most cases be accomplished by means of a signed and striped crosswalk. Zebra-style crosswalks are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recommended as having the highest visibility to motorists. Tunnels may be constructed under high-traffic roads, where funds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permit. Tunnels should conform to AASHTO and accessibility standards and should be located on the most convenient pedestrian route in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order to ensure their use and justify their expense. Pedestrian overpasses are not recommended, because of their inconvenience,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inaccessibility, and negative aesthetic impacts.</w:t>
      </w:r>
    </w:p>
    <w:p w14:paraId="2DDDBA88" w14:textId="59257E4D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As portions of the pathway system are developed, uniform materials, surfacing, and signs should be installed. Wherever possible, materials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indigenous to the site should be used. Where the use of indigenous materials is not possible, the use of historic looking materials should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be considered.</w:t>
      </w:r>
    </w:p>
    <w:p w14:paraId="2E49BC63" w14:textId="77777777" w:rsidR="006B4ADC" w:rsidRPr="006B4ADC" w:rsidRDefault="006B4ADC" w:rsidP="00F617AB">
      <w:pPr>
        <w:pStyle w:val="Heading2"/>
      </w:pPr>
      <w:r w:rsidRPr="006B4ADC">
        <w:t>Maintenance</w:t>
      </w:r>
    </w:p>
    <w:p w14:paraId="782BEE1B" w14:textId="3E0AC6B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Before construction of a pathway, the entity to be responsible for its maintenance should be established. Typically, that entity will be the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owner of the pathway corridor or right-of-way. The maintenance of a pathway that is not open to the public, such as that within a gated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development, should be the sole responsibility of the developer or homeowner’s association. The maintenance of a pathway on privately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owned land over which a public easement is granted should be determined by agreement between the County and the landowner.</w:t>
      </w:r>
    </w:p>
    <w:p w14:paraId="5029726D" w14:textId="1084086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Volunteers from the Ogden Valley chapter of Weber Pathways and from other trail-advocacy organizations should monitor the pathway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system to report problems and necessary maintenance issues to the county. In addition, volunteer efforts, by groups such as the Boy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Scouts of America and various trail users, may be used for simple maintenance tasks. An adopt-a-trail program, modeled on Ogden City’s,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should be instituted as one way to assist with litter cleanup.</w:t>
      </w:r>
    </w:p>
    <w:p w14:paraId="61178DAC" w14:textId="77777777" w:rsidR="006B4ADC" w:rsidRPr="006B4ADC" w:rsidRDefault="006B4ADC" w:rsidP="00F617AB">
      <w:pPr>
        <w:pStyle w:val="Heading2"/>
      </w:pPr>
      <w:r w:rsidRPr="006B4ADC">
        <w:t>Landowner Relations</w:t>
      </w:r>
    </w:p>
    <w:p w14:paraId="684C3961" w14:textId="205207A8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Respect for private property rights is an essential aspect of the Pathway Master Plan. As described under “Proposed Pathways Network”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above, the scenarios under which pathways are to be constructed or designated for public use invite the cooperation of private property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owners and the expression of their opinions and concerns. Furthermore, whenever a pathway is constructed along a pre-existing corridor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formerly used for a different purpose, such as a canal or a power line, any pre-existing rights held by adjacent landowners concerning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drainage, ditch maintenance, crossing and access, and other matters will continue to be honored.</w:t>
      </w:r>
    </w:p>
    <w:p w14:paraId="35F8F3D0" w14:textId="7B38876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Trespassing and liability are sometimes concerns of property owners adjacent to trails. While trespassing from pathways, just like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trespassing from roadways, cannot absolutely be prevented, signs will be posted at all trailheads reminding users to “Please respect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private property by staying on the trail.” Access will not be allowed or provided from a pathway onto private property without the permission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of the landowner. However, if landowners next to a pathway want to create their own access paths to connect to the pathway, they should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be allowed and encouraged to do so.</w:t>
      </w:r>
    </w:p>
    <w:p w14:paraId="0E0AA981" w14:textId="6999CA1F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question of liability cannot be solved by this or any other master plan; however, it should be emphasized that the potential liability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incurred by property next to a pathway is no greater than that experienced next to a roadway. Furthermore, Utah has adopted a Limitation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of Landowner Liability—Public Recreation Act (Section 57-14-1 et seq.). This act specifically protects landowners who allow the public onto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their property free of charge for recreational purposes.</w:t>
      </w:r>
    </w:p>
    <w:p w14:paraId="4A15804C" w14:textId="77777777" w:rsidR="006B4ADC" w:rsidRPr="006B4ADC" w:rsidRDefault="006B4ADC" w:rsidP="00F617AB">
      <w:pPr>
        <w:pStyle w:val="Heading2"/>
      </w:pPr>
      <w:r w:rsidRPr="006B4ADC">
        <w:t>Environmentally Sensitive Areas</w:t>
      </w:r>
    </w:p>
    <w:p w14:paraId="7B249999" w14:textId="5BF398D5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presence of wildlife is part of the heritage and charm of the Valley, and the protection of wildlife habitat and environmentally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sensitive areas is an important value for many Valley residents. The Utah Division of Wildlife Resources (DWR) has identified three types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of critical wildlife habitat in the Ogden Valley area:</w:t>
      </w:r>
    </w:p>
    <w:p w14:paraId="46256C15" w14:textId="0A0ABA61" w:rsidR="006B4ADC" w:rsidRPr="00E60E6C" w:rsidRDefault="006B4ADC" w:rsidP="00E60E6C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Winter range, primarily for deer and elk, in the Middle Fork-Monastery area.</w:t>
      </w:r>
    </w:p>
    <w:p w14:paraId="24B031E1" w14:textId="41A22A33" w:rsidR="006B4ADC" w:rsidRPr="00E60E6C" w:rsidRDefault="006B4ADC" w:rsidP="00E60E6C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The Class 1 fishery in Ogden Canyon.</w:t>
      </w:r>
    </w:p>
    <w:p w14:paraId="16764CD2" w14:textId="44A888C1" w:rsidR="006B4ADC" w:rsidRPr="00E60E6C" w:rsidRDefault="006B4ADC" w:rsidP="00E60E6C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Small areas of wetlands and Class 3 fisheries in the Valley.</w:t>
      </w:r>
    </w:p>
    <w:p w14:paraId="16B67470" w14:textId="3372D5AB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first two types of habitat are shown on the map. Wetlands have not been mapped on the Pathway Master Plan, but along with riparian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areas, or the corridors of vegetation along stream</w:t>
      </w:r>
      <w:r w:rsidR="0076241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banks, they are habitats of great importance to local wildlife. </w:t>
      </w:r>
      <w:proofErr w:type="gramStart"/>
      <w:r w:rsidRPr="006B4ADC">
        <w:rPr>
          <w:rFonts w:asciiTheme="majorHAnsi" w:hAnsiTheme="majorHAnsi"/>
          <w:sz w:val="20"/>
          <w:szCs w:val="20"/>
        </w:rPr>
        <w:t>The development of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wetlands is also regulated by federal law</w:t>
      </w:r>
      <w:proofErr w:type="gramEnd"/>
      <w:r w:rsidRPr="006B4ADC">
        <w:rPr>
          <w:rFonts w:asciiTheme="majorHAnsi" w:hAnsiTheme="majorHAnsi"/>
          <w:sz w:val="20"/>
          <w:szCs w:val="20"/>
        </w:rPr>
        <w:t>, and trails along stream</w:t>
      </w:r>
      <w:r w:rsidR="0076241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banks are regulated by the State Division of Water Rights.</w:t>
      </w:r>
    </w:p>
    <w:p w14:paraId="2AE8A02B" w14:textId="196C973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impacts of pathways on wildlife can be positive or negative and are not always precisely known. They vary according to the situation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and the species in question. The benefits to the community of well-designed pathways usually outweigh their impacts on wildlife, but in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order to minimize any negative effect on critical habitat, the following recommendations should be implemented:</w:t>
      </w:r>
    </w:p>
    <w:p w14:paraId="2A76CFF4" w14:textId="77777777" w:rsidR="00E60E6C" w:rsidRDefault="006B4ADC" w:rsidP="006B4ADC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Pathways on public land in the critical winter range area shall be closed seasonally during such dates as recommended by the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DWR. Locked gates, with signage explaining the importance of the habitat and the reason for the closure, shall be installed at the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trailheads or other appropriate locations.</w:t>
      </w:r>
    </w:p>
    <w:p w14:paraId="1DE9CE62" w14:textId="77777777" w:rsidR="00E60E6C" w:rsidRDefault="006B4ADC" w:rsidP="006B4ADC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Any pathway near a stream, in Ogden Canyon or elsewhere, shall be constructed so as not to adversely affect the water quality or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riparian vegetation of the stream or to impair the natural processes of the stream, such as spring flooding.</w:t>
      </w:r>
    </w:p>
    <w:p w14:paraId="064611B4" w14:textId="77777777" w:rsidR="00E60E6C" w:rsidRDefault="006B4ADC" w:rsidP="006B4ADC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When any pathway is planned for a designated wetland area, the Corps of Engineers shall be contacted for a 404 permit.</w:t>
      </w:r>
    </w:p>
    <w:p w14:paraId="29A75837" w14:textId="77777777" w:rsidR="00E60E6C" w:rsidRDefault="006B4ADC" w:rsidP="006B4ADC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Where possible, pathways shall not be routed through the middle of large undisturbed areas of natural vegetation, but shall be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located on the edge of such areas or in places that have already been disturbed by human activities.</w:t>
      </w:r>
    </w:p>
    <w:p w14:paraId="1F04D9B2" w14:textId="577BD21E" w:rsidR="00E60E6C" w:rsidRDefault="006B4ADC" w:rsidP="006B4ADC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Pathways shall not be routed continuously along stream</w:t>
      </w:r>
      <w:r w:rsidR="0076241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banks, depriving wildlife of important undisturbed habitat, but they shall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provide a reasonable number of access points to the stream, so that the public will not be tempted to create unauthorized or “social” trails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to reach the water.</w:t>
      </w:r>
    </w:p>
    <w:p w14:paraId="63895032" w14:textId="4438B04D" w:rsidR="00E60E6C" w:rsidRDefault="006B4ADC" w:rsidP="006B4ADC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Where appropriate, pathways shall be used to improve habitat through the consolidation of many social trails into one well-designed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pathway. The social trails should be re</w:t>
      </w:r>
      <w:r w:rsidR="0076241C">
        <w:rPr>
          <w:rFonts w:asciiTheme="majorHAnsi" w:hAnsiTheme="majorHAnsi"/>
          <w:sz w:val="20"/>
          <w:szCs w:val="20"/>
        </w:rPr>
        <w:t>-</w:t>
      </w:r>
      <w:r w:rsidRPr="00E60E6C">
        <w:rPr>
          <w:rFonts w:asciiTheme="majorHAnsi" w:hAnsiTheme="majorHAnsi"/>
          <w:sz w:val="20"/>
          <w:szCs w:val="20"/>
        </w:rPr>
        <w:t>vegetated with species that are native to the Valley or beneficial to wildlife.</w:t>
      </w:r>
    </w:p>
    <w:p w14:paraId="22FD97E4" w14:textId="25D67172" w:rsidR="006B4ADC" w:rsidRPr="00E60E6C" w:rsidRDefault="006B4ADC" w:rsidP="006B4ADC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Dogs shall not be permitted to run free to chase, harass, or kill wildlife.</w:t>
      </w:r>
    </w:p>
    <w:p w14:paraId="75B8DCF7" w14:textId="77777777" w:rsidR="006B4ADC" w:rsidRPr="006B4ADC" w:rsidRDefault="006B4ADC" w:rsidP="00F617AB">
      <w:pPr>
        <w:pStyle w:val="Heading2"/>
      </w:pPr>
      <w:r w:rsidRPr="006B4ADC">
        <w:t>The Proposed Pathways</w:t>
      </w:r>
    </w:p>
    <w:p w14:paraId="5F0F40F3" w14:textId="7B0273AC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pathways described below and shown on the Proposed Pathways Map constitute a Valley wide network that reflects the results of the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public planning process. The alignments shown on the map are conceptual, and exact locations will be determined only after landowner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negotiations and fieldwork are completed. The map is intended for the use of trail planners, County officials and developers. </w:t>
      </w:r>
      <w:proofErr w:type="gramStart"/>
      <w:r w:rsidRPr="006B4ADC">
        <w:rPr>
          <w:rFonts w:asciiTheme="majorHAnsi" w:hAnsiTheme="majorHAnsi"/>
          <w:sz w:val="20"/>
          <w:szCs w:val="20"/>
        </w:rPr>
        <w:t>It should not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be used by the general public as a trail map</w:t>
      </w:r>
      <w:proofErr w:type="gramEnd"/>
      <w:r w:rsidRPr="006B4ADC">
        <w:rPr>
          <w:rFonts w:asciiTheme="majorHAnsi" w:hAnsiTheme="majorHAnsi"/>
          <w:sz w:val="20"/>
          <w:szCs w:val="20"/>
        </w:rPr>
        <w:t>.</w:t>
      </w:r>
    </w:p>
    <w:p w14:paraId="0070E8F6" w14:textId="3CA2D813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Certain pathways are proposed for immediate development and noted by an asterisk (*). They were chosen to satisfy present demand, to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provide significant safety benefits, or because they depend on corridors that may soon become unavailable. They will be bike paths and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unpaved trails, because workshop results suggested that most Valley residents are currently more interested in separate pathways than in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bike lanes. Of course, actual construction will depend on the availability of funds, the route planning process, and property ownership</w:t>
      </w:r>
      <w:r w:rsidR="00E60E6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status. No trails are proposed for private property without a landowner’s consent.</w:t>
      </w:r>
    </w:p>
    <w:p w14:paraId="7349A968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Old Trappers Loop Road. * This historic road, representing a route used by the early fur trappers, should be kept open to the public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for non-motorized use, with special access granted to neighboring landowners, and a trailhead developed at an appropriate location at the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north end.</w:t>
      </w:r>
    </w:p>
    <w:p w14:paraId="325D76E0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Wheeler Creek—Trappers Loop Trail. A trail should be created to connect the Forest Service trails in the Wheeler Creek complex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with the top (south) end of the Old Trappers Loop Road. The trail would be constructed in cooperation with the Forest Service and the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private landowner in the area and would include a trailhead on the Trappers Loop Highway.</w:t>
      </w:r>
    </w:p>
    <w:p w14:paraId="63CAD392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Pineview Loop Pathway. * This pathway will form a complete loop around Pineview Reservoir, connecting with the Pineview West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Trail. The exact route has not yet been determined and is suggested only in a generalized fashion on the map. Parts of it will parallel the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highway, while other parts will run along the shore. Much of the route will lie on land under the jurisdiction of the Forest Service, which will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probably be the lead agency for much of the pathway planning and construction.</w:t>
      </w:r>
    </w:p>
    <w:p w14:paraId="5E8F0920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Ogden Canyon Pathway. Ogden Canyon is probably the most dangerous road in the County for bicyclists and pedestrians, and the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need for a safe alternative is obvious. It is suggested that a pathway separate from the road be built on existing and former rights-of-way,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with the goal of creating a practical, beautiful, and usable pathway route while respecting the privacy and other concerns of private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landowners.</w:t>
      </w:r>
    </w:p>
    <w:p w14:paraId="0A1477DA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Radford Hills Trail. * This trail is proposed to connect the Pineview West Trail with the Skyline Trail, with a trailhead to be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considered on Highway 158. The developer of Radford Hills has already expressed enthusiasm for the trail, but Forest Service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cooperation will be required to complete the connection.</w:t>
      </w:r>
    </w:p>
    <w:p w14:paraId="7ADEEC02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Grove Trail. This trail is meant to form a connection between Nordic Valley and the Pineview West Trail. Its exact route will need to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be determined according to local terrain and property ownership.</w:t>
      </w:r>
    </w:p>
    <w:p w14:paraId="0ACDE35F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Pole Canyon Trail. This trail would connect Nordic Valley to the Skyline Trail by means of the existing path in the Pole Canyon area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or a similar route. It should be designed in coordination with the development plans of the Nordic Valley resort.</w:t>
      </w:r>
    </w:p>
    <w:p w14:paraId="121E9F57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Nordic Valley Pathway. This pathway would connect Nordic Valley to the pathway network in the valley, providing a safe access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route as an alternative to the highways.</w:t>
      </w:r>
    </w:p>
    <w:p w14:paraId="2FB78EE6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Western North Fork Pathway. This pathway would serve the western side of the northern Ogden Valley and connect Nordic Valley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to North Fork Park. An important component would be a spur to the Pioneer Trail over North Ogden Divide, with a trailhead at the east end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of the Pioneer Trail.</w:t>
      </w:r>
    </w:p>
    <w:p w14:paraId="53E090D0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North Fork/Sheep Creek Pathway. * This pathway would run from North Fork Park down through Liberty to Eden, where it would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connect with the Eden Trail. It is intended as an alternative to the increasingly busy highways and would ideally run near the North Fork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River or near Sheep Creek.</w:t>
      </w:r>
    </w:p>
    <w:p w14:paraId="0BB8C074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Avon—Liberty Road. This unpaved road is currently open to motorized vehicles in the summer but is closed in the winter. If a new all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weather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E60E6C">
        <w:rPr>
          <w:rFonts w:asciiTheme="majorHAnsi" w:hAnsiTheme="majorHAnsi"/>
          <w:sz w:val="20"/>
          <w:szCs w:val="20"/>
        </w:rPr>
        <w:t>highway</w:t>
      </w:r>
      <w:proofErr w:type="gramEnd"/>
      <w:r w:rsidRPr="00E60E6C">
        <w:rPr>
          <w:rFonts w:asciiTheme="majorHAnsi" w:hAnsiTheme="majorHAnsi"/>
          <w:sz w:val="20"/>
          <w:szCs w:val="20"/>
        </w:rPr>
        <w:t xml:space="preserve"> is constructed to Cache Valley, it is suggested that the old road be designated for pathway use.</w:t>
      </w:r>
    </w:p>
    <w:p w14:paraId="7D328D86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Sheep Creek—Wolf Creek Trail. * This trail, which is to be left unpaved to accommodate equestrian use, is meant to connect the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Sheep Creek development with the Wolf Creek resort. Planning for this trail must occur soon, in conjunction with the master plans for the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development that is proceeding in both areas.</w:t>
      </w:r>
    </w:p>
    <w:p w14:paraId="28F8F11D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Powder Mountain—Wolf Creek Trail. This trail, not currently a priority, may with increasing activity at Powder Mountain gain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importance as a non-motorized alternative to the Powder Mountain highway.</w:t>
      </w:r>
    </w:p>
    <w:p w14:paraId="280E0AE1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Wolf Creek Pathway. * This pathway is needed to provide Wolf Creek residents and visitors with a safe way to reach the shops in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Eden without having to use their cars. It would ideally be built in a separate corridor, but it is tentatively planned for the highway right-of</w:t>
      </w:r>
      <w:r w:rsidR="00E60E6C" w:rsidRPr="00E60E6C">
        <w:rPr>
          <w:rFonts w:asciiTheme="majorHAnsi" w:hAnsiTheme="majorHAnsi"/>
          <w:sz w:val="20"/>
          <w:szCs w:val="20"/>
        </w:rPr>
        <w:t>-</w:t>
      </w:r>
      <w:r w:rsidRPr="00E60E6C">
        <w:rPr>
          <w:rFonts w:asciiTheme="majorHAnsi" w:hAnsiTheme="majorHAnsi"/>
          <w:sz w:val="20"/>
          <w:szCs w:val="20"/>
        </w:rPr>
        <w:t>way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for the sake of convenience.</w:t>
      </w:r>
    </w:p>
    <w:p w14:paraId="0171332C" w14:textId="77777777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East Eden Pathway. * This pathway would connect the Eden Trail with the Pineview Loop Pathway and the Middle Fork area. It is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 xml:space="preserve">intended to help complete the continuity of the </w:t>
      </w:r>
      <w:proofErr w:type="spellStart"/>
      <w:r w:rsidRPr="00E60E6C">
        <w:rPr>
          <w:rFonts w:asciiTheme="majorHAnsi" w:hAnsiTheme="majorHAnsi"/>
          <w:sz w:val="20"/>
          <w:szCs w:val="20"/>
        </w:rPr>
        <w:t>Valleywide</w:t>
      </w:r>
      <w:proofErr w:type="spellEnd"/>
      <w:r w:rsidRPr="00E60E6C">
        <w:rPr>
          <w:rFonts w:asciiTheme="majorHAnsi" w:hAnsiTheme="majorHAnsi"/>
          <w:sz w:val="20"/>
          <w:szCs w:val="20"/>
        </w:rPr>
        <w:t xml:space="preserve"> pathway network and provide residents and visitors with a safe and convenient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connection to the shops and other attractions in the Eden area.</w:t>
      </w:r>
    </w:p>
    <w:p w14:paraId="23065257" w14:textId="4DD046EC" w:rsidR="00E60E6C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E60E6C">
        <w:rPr>
          <w:rFonts w:asciiTheme="majorHAnsi" w:hAnsiTheme="majorHAnsi"/>
          <w:sz w:val="20"/>
          <w:szCs w:val="20"/>
        </w:rPr>
        <w:t>Middle Fork Pathway. * The purpose of this pathway is to connect the existing Middle Fork trailhead area to the reservoir and the</w:t>
      </w:r>
      <w:r w:rsidR="00E60E6C" w:rsidRPr="00E60E6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Pineview Loop Pathway. The exact route has not been determined, but it may follow a stream</w:t>
      </w:r>
      <w:r w:rsidR="0076241C">
        <w:rPr>
          <w:rFonts w:asciiTheme="majorHAnsi" w:hAnsiTheme="majorHAnsi"/>
          <w:sz w:val="20"/>
          <w:szCs w:val="20"/>
        </w:rPr>
        <w:t xml:space="preserve"> </w:t>
      </w:r>
      <w:r w:rsidRPr="00E60E6C">
        <w:rPr>
          <w:rFonts w:asciiTheme="majorHAnsi" w:hAnsiTheme="majorHAnsi"/>
          <w:sz w:val="20"/>
          <w:szCs w:val="20"/>
        </w:rPr>
        <w:t>course, roadway, or other corridor.</w:t>
      </w:r>
    </w:p>
    <w:p w14:paraId="762C3E44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Ogden Valley Canal Pathway. * This pathway would follow the Ogden Valley Canal, either on its banks or generally running parallel to</w:t>
      </w:r>
      <w:r w:rsidR="00E60E6C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it on an alignment respectful of landowner concerns. It will form a very important component in the pathway network connecting the Valley</w:t>
      </w:r>
      <w:r w:rsidR="00E60E6C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from northwest to southeast.</w:t>
      </w:r>
    </w:p>
    <w:p w14:paraId="58CBC645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Power Line Trail Connection. This trail extension will connect the existing Power Line Trail with the Wolf Creek development.</w:t>
      </w:r>
    </w:p>
    <w:p w14:paraId="1F688414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Wolf Creek—Middle Fork Trail. * This trail, popular with equestrians, would connect the trailhead being proposed at the Wolf Creek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resort with the Middle Fork trail complex. Like other trails in the Wildlife Management Area, it would be closed in the winter, with a gate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near the eastern end of the Wolf Creek developed area.</w:t>
      </w:r>
    </w:p>
    <w:p w14:paraId="7B3273BA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proofErr w:type="spellStart"/>
      <w:r w:rsidRPr="00D83BFB">
        <w:rPr>
          <w:rFonts w:asciiTheme="majorHAnsi" w:hAnsiTheme="majorHAnsi"/>
          <w:sz w:val="20"/>
          <w:szCs w:val="20"/>
        </w:rPr>
        <w:t>Geertsen</w:t>
      </w:r>
      <w:proofErr w:type="spellEnd"/>
      <w:r w:rsidRPr="00D83BFB">
        <w:rPr>
          <w:rFonts w:asciiTheme="majorHAnsi" w:hAnsiTheme="majorHAnsi"/>
          <w:sz w:val="20"/>
          <w:szCs w:val="20"/>
        </w:rPr>
        <w:t xml:space="preserve"> Canyon Trail Connection. This extension of the north branch of the </w:t>
      </w:r>
      <w:proofErr w:type="spellStart"/>
      <w:r w:rsidRPr="00D83BFB">
        <w:rPr>
          <w:rFonts w:asciiTheme="majorHAnsi" w:hAnsiTheme="majorHAnsi"/>
          <w:sz w:val="20"/>
          <w:szCs w:val="20"/>
        </w:rPr>
        <w:t>Geertsen</w:t>
      </w:r>
      <w:proofErr w:type="spellEnd"/>
      <w:r w:rsidRPr="00D83BFB">
        <w:rPr>
          <w:rFonts w:asciiTheme="majorHAnsi" w:hAnsiTheme="majorHAnsi"/>
          <w:sz w:val="20"/>
          <w:szCs w:val="20"/>
        </w:rPr>
        <w:t xml:space="preserve"> Canyon Trail would connect to the trail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network on top of the mountain.</w:t>
      </w:r>
    </w:p>
    <w:p w14:paraId="4E398C13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La Plata Ridge Road. This trail would provide access from Powder Mountain to the mountainous areas on the east.</w:t>
      </w:r>
    </w:p>
    <w:p w14:paraId="1EBE63A5" w14:textId="4A3DBA7A" w:rsidR="00D83BFB" w:rsidRDefault="006B4ADC" w:rsidP="00F617A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La Plata Road and Trail. The old ridge</w:t>
      </w:r>
      <w:r w:rsidR="0076241C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 xml:space="preserve">top road would be extended southward as a trail connecting to the </w:t>
      </w:r>
      <w:proofErr w:type="spellStart"/>
      <w:r w:rsidRPr="00D83BFB">
        <w:rPr>
          <w:rFonts w:asciiTheme="majorHAnsi" w:hAnsiTheme="majorHAnsi"/>
          <w:sz w:val="20"/>
          <w:szCs w:val="20"/>
        </w:rPr>
        <w:t>Geertsen</w:t>
      </w:r>
      <w:proofErr w:type="spellEnd"/>
      <w:r w:rsidRPr="00D83BFB">
        <w:rPr>
          <w:rFonts w:asciiTheme="majorHAnsi" w:hAnsiTheme="majorHAnsi"/>
          <w:sz w:val="20"/>
          <w:szCs w:val="20"/>
        </w:rPr>
        <w:t xml:space="preserve"> Canyon—</w:t>
      </w:r>
      <w:proofErr w:type="spellStart"/>
      <w:r w:rsidRPr="00D83BFB">
        <w:rPr>
          <w:rFonts w:asciiTheme="majorHAnsi" w:hAnsiTheme="majorHAnsi"/>
          <w:sz w:val="20"/>
          <w:szCs w:val="20"/>
        </w:rPr>
        <w:t>Shupe</w:t>
      </w:r>
      <w:proofErr w:type="spellEnd"/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Canyon loop.</w:t>
      </w:r>
    </w:p>
    <w:p w14:paraId="07FE55D6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 xml:space="preserve">Northern Connection Trail. This trail, whose exact route </w:t>
      </w:r>
      <w:proofErr w:type="gramStart"/>
      <w:r w:rsidRPr="00D83BFB">
        <w:rPr>
          <w:rFonts w:asciiTheme="majorHAnsi" w:hAnsiTheme="majorHAnsi"/>
          <w:sz w:val="20"/>
          <w:szCs w:val="20"/>
        </w:rPr>
        <w:t>is</w:t>
      </w:r>
      <w:proofErr w:type="gramEnd"/>
      <w:r w:rsidRPr="00D83BFB">
        <w:rPr>
          <w:rFonts w:asciiTheme="majorHAnsi" w:hAnsiTheme="majorHAnsi"/>
          <w:sz w:val="20"/>
          <w:szCs w:val="20"/>
        </w:rPr>
        <w:t xml:space="preserve"> yet to be determined, would provide a trail connection from the La Plata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area to Beaver Creek and the eastern portions of the County.</w:t>
      </w:r>
    </w:p>
    <w:p w14:paraId="1CD5B94C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South Fork—Beaver Creek Pathway. This pathway would parallel Highway 39, either in the existing right-of-way or in a separate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corridor, or a combination of both, to provide safe non-motorized access to the South Fork campgrounds, the Causey area, and the lower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part of Monte Cristo.</w:t>
      </w:r>
    </w:p>
    <w:p w14:paraId="52ECF8EA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Pine Creek Road. This trail, to be designated in consultation with the private landowners in the area, would connect Brown’s Hole to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the South Fork—Beaver Creek Pathway.</w:t>
      </w:r>
    </w:p>
    <w:p w14:paraId="2F846960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Causey Trail. This trail would provide a safe connection from the South Fork—Beaver Creek Pathway to Causey Reservoir.</w:t>
      </w:r>
    </w:p>
    <w:p w14:paraId="26432CF0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Skull Crack Canyon Road. This trail would form part of a grand loop in the southeastern part of the County and would be opened in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cooperation with the private landowners in the area.</w:t>
      </w:r>
    </w:p>
    <w:p w14:paraId="33788336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South Ridgeline Trail. A continuation of the trail loop as described under “Skull Crack Canyon Road.”</w:t>
      </w:r>
    </w:p>
    <w:p w14:paraId="62E36078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Bennett Creek Loop Trail. This loop, which circles from the Monastery area to South Fork, already sees some trail use, and an official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designation should be negotiated with local landowners.</w:t>
      </w:r>
    </w:p>
    <w:p w14:paraId="29E8AE63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South Fork Pathway. This pathway would extend east and west through the South Fork area as a safe alternative to the busy stretch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of Highway 39. Ideally, it would be located in a separate corridor, but it may be built in an existing road right-of-way.</w:t>
      </w:r>
    </w:p>
    <w:p w14:paraId="1F2F6B87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East Huntsville Pathway. This pathway would branch off the South Fork Pathway to provide a more direct connection to parts of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Huntsville.</w:t>
      </w:r>
    </w:p>
    <w:p w14:paraId="67EF0DE5" w14:textId="77777777" w:rsid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South Fork—Monastery Pathway. Another short connecting link, this pathway would help complete a safe network of pathways in the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South Fork area.</w:t>
      </w:r>
    </w:p>
    <w:p w14:paraId="24963D6F" w14:textId="6437497E" w:rsidR="006B4ADC" w:rsidRPr="00D83BFB" w:rsidRDefault="006B4ADC" w:rsidP="006B4AD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0"/>
          <w:szCs w:val="20"/>
        </w:rPr>
      </w:pPr>
      <w:r w:rsidRPr="00D83BFB">
        <w:rPr>
          <w:rFonts w:asciiTheme="majorHAnsi" w:hAnsiTheme="majorHAnsi"/>
          <w:sz w:val="20"/>
          <w:szCs w:val="20"/>
        </w:rPr>
        <w:t>South Bench Canal Pathway. * This pathway would follow the South Bench Canal, running from the Monastery area west to the Old</w:t>
      </w:r>
      <w:r w:rsidR="00D83BFB" w:rsidRP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Trappers Loop Road and the Jefferson Hunt Campground area. It could be built in conjunction with alterations that have been proposed for</w:t>
      </w:r>
      <w:r w:rsidR="00D83BFB">
        <w:rPr>
          <w:rFonts w:asciiTheme="majorHAnsi" w:hAnsiTheme="majorHAnsi"/>
          <w:sz w:val="20"/>
          <w:szCs w:val="20"/>
        </w:rPr>
        <w:t xml:space="preserve"> </w:t>
      </w:r>
      <w:r w:rsidRPr="00D83BFB">
        <w:rPr>
          <w:rFonts w:asciiTheme="majorHAnsi" w:hAnsiTheme="majorHAnsi"/>
          <w:sz w:val="20"/>
          <w:szCs w:val="20"/>
        </w:rPr>
        <w:t>the canal.</w:t>
      </w:r>
    </w:p>
    <w:p w14:paraId="32BF8EB0" w14:textId="77777777" w:rsidR="006B4ADC" w:rsidRPr="006B4ADC" w:rsidRDefault="006B4ADC" w:rsidP="00537041">
      <w:pPr>
        <w:pStyle w:val="Heading1"/>
      </w:pPr>
      <w:r w:rsidRPr="006B4ADC">
        <w:t>Acknowledgements</w:t>
      </w:r>
    </w:p>
    <w:p w14:paraId="191196B8" w14:textId="689BFE86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This master plan was created with technical assistance from the National Park Service Rivers, Trails and Conservation Assistance</w:t>
      </w:r>
      <w:r w:rsidR="00D83BFB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Program and the cooperation of the Weber County Commission, the Weber County Planning Department, the Weber County Township</w:t>
      </w:r>
      <w:r w:rsidR="00D83BFB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Planning Commission, the East Huntsville Township Planning Commission, the Eden Planning Committee, and the Liberty-Nordic</w:t>
      </w:r>
      <w:r w:rsidR="00D83BFB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Township Planning Commission. The USDA Forest Service’s Ogden Ranger District, Wasatch-Cache National Forest, also provided</w:t>
      </w:r>
      <w:r w:rsidR="00D83BFB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crucial input in the planning process.</w:t>
      </w:r>
    </w:p>
    <w:p w14:paraId="4FF84E9F" w14:textId="2FA044ED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The project coordinator was Geoffrey E. Ellis. The steering committee included Craig Barker—Weber County Planner, Suzanne </w:t>
      </w:r>
      <w:proofErr w:type="spellStart"/>
      <w:r w:rsidRPr="006B4ADC">
        <w:rPr>
          <w:rFonts w:asciiTheme="majorHAnsi" w:hAnsiTheme="majorHAnsi"/>
          <w:sz w:val="20"/>
          <w:szCs w:val="20"/>
        </w:rPr>
        <w:t>Bazin</w:t>
      </w:r>
      <w:proofErr w:type="spellEnd"/>
      <w:r w:rsidRPr="006B4ADC">
        <w:rPr>
          <w:rFonts w:asciiTheme="majorHAnsi" w:hAnsiTheme="majorHAnsi"/>
          <w:sz w:val="20"/>
          <w:szCs w:val="20"/>
        </w:rPr>
        <w:t>,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Sam </w:t>
      </w:r>
      <w:proofErr w:type="spellStart"/>
      <w:r w:rsidRPr="006B4ADC">
        <w:rPr>
          <w:rFonts w:asciiTheme="majorHAnsi" w:hAnsiTheme="majorHAnsi"/>
          <w:sz w:val="20"/>
          <w:szCs w:val="20"/>
        </w:rPr>
        <w:t>Bellarosa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, Rita Booth, </w:t>
      </w:r>
      <w:proofErr w:type="gramStart"/>
      <w:r w:rsidRPr="006B4ADC">
        <w:rPr>
          <w:rFonts w:asciiTheme="majorHAnsi" w:hAnsiTheme="majorHAnsi"/>
          <w:sz w:val="20"/>
          <w:szCs w:val="20"/>
        </w:rPr>
        <w:t>Anthony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B4ADC">
        <w:rPr>
          <w:rFonts w:asciiTheme="majorHAnsi" w:hAnsiTheme="majorHAnsi"/>
          <w:sz w:val="20"/>
          <w:szCs w:val="20"/>
        </w:rPr>
        <w:t>Botello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—USDA Forest Service, Bill </w:t>
      </w:r>
      <w:proofErr w:type="spellStart"/>
      <w:r w:rsidRPr="006B4ADC">
        <w:rPr>
          <w:rFonts w:asciiTheme="majorHAnsi" w:hAnsiTheme="majorHAnsi"/>
          <w:sz w:val="20"/>
          <w:szCs w:val="20"/>
        </w:rPr>
        <w:t>Farrand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—National Park Service, David C. </w:t>
      </w:r>
      <w:proofErr w:type="spellStart"/>
      <w:r w:rsidRPr="006B4ADC">
        <w:rPr>
          <w:rFonts w:asciiTheme="majorHAnsi" w:hAnsiTheme="majorHAnsi"/>
          <w:sz w:val="20"/>
          <w:szCs w:val="20"/>
        </w:rPr>
        <w:t>Holmstrom</w:t>
      </w:r>
      <w:proofErr w:type="spellEnd"/>
      <w:r w:rsidRPr="006B4ADC">
        <w:rPr>
          <w:rFonts w:asciiTheme="majorHAnsi" w:hAnsiTheme="majorHAnsi"/>
          <w:sz w:val="20"/>
          <w:szCs w:val="20"/>
        </w:rPr>
        <w:t>, Sharon K.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B4ADC">
        <w:rPr>
          <w:rFonts w:asciiTheme="majorHAnsi" w:hAnsiTheme="majorHAnsi"/>
          <w:sz w:val="20"/>
          <w:szCs w:val="20"/>
        </w:rPr>
        <w:t>Holmstrom</w:t>
      </w:r>
      <w:proofErr w:type="spellEnd"/>
      <w:r w:rsidRPr="006B4ADC">
        <w:rPr>
          <w:rFonts w:asciiTheme="majorHAnsi" w:hAnsiTheme="majorHAnsi"/>
          <w:sz w:val="20"/>
          <w:szCs w:val="20"/>
        </w:rPr>
        <w:t>, Lori Mortensen, Ed Radford—Chair of the Ogden Valley Chapter of Weber Pathways, Keith Rounkles, Kay Salazar—National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Park Service, Susan Summers, and Rick </w:t>
      </w:r>
      <w:proofErr w:type="spellStart"/>
      <w:r w:rsidRPr="006B4ADC">
        <w:rPr>
          <w:rFonts w:asciiTheme="majorHAnsi" w:hAnsiTheme="majorHAnsi"/>
          <w:sz w:val="20"/>
          <w:szCs w:val="20"/>
        </w:rPr>
        <w:t>Vallejos</w:t>
      </w:r>
      <w:proofErr w:type="spellEnd"/>
      <w:r w:rsidRPr="006B4ADC">
        <w:rPr>
          <w:rFonts w:asciiTheme="majorHAnsi" w:hAnsiTheme="majorHAnsi"/>
          <w:sz w:val="20"/>
          <w:szCs w:val="20"/>
        </w:rPr>
        <w:t>—USDA Forest Service.</w:t>
      </w:r>
    </w:p>
    <w:p w14:paraId="03ED064D" w14:textId="77777777" w:rsidR="006B4ADC" w:rsidRPr="006B4ADC" w:rsidRDefault="006B4ADC" w:rsidP="00537041">
      <w:pPr>
        <w:pStyle w:val="Heading1"/>
      </w:pPr>
      <w:r w:rsidRPr="006B4ADC">
        <w:t>Appendix A: The Community Workshops</w:t>
      </w:r>
    </w:p>
    <w:p w14:paraId="50257EB5" w14:textId="1B2258DB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Ogden Valley Pathway Master Plan Steering Committee organized three community workshops in order to develop a plan that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reflects the wishes of the community. The workshops were publicized through articles and inserts in the Ogden Valley News, which is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delivered to all Valley residents as well as to subscribers outside the Valley. Letters announcing the upcoming workshops were also sent to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individuals on the Ogden Valley Pathways mailing list.</w:t>
      </w:r>
    </w:p>
    <w:p w14:paraId="497ACB35" w14:textId="77777777" w:rsidR="006B4ADC" w:rsidRPr="006B4ADC" w:rsidRDefault="006B4ADC" w:rsidP="00537041">
      <w:pPr>
        <w:pStyle w:val="Heading2"/>
      </w:pPr>
      <w:r w:rsidRPr="006B4ADC">
        <w:t>Community Workshop #1 – June 21, 2001</w:t>
      </w:r>
    </w:p>
    <w:p w14:paraId="79DB6BF7" w14:textId="77777777" w:rsidR="00537041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Objectives:</w:t>
      </w:r>
      <w:r w:rsidRPr="006B4ADC">
        <w:rPr>
          <w:rFonts w:asciiTheme="majorHAnsi" w:hAnsiTheme="majorHAnsi"/>
          <w:sz w:val="20"/>
          <w:szCs w:val="20"/>
        </w:rPr>
        <w:t xml:space="preserve"> The objectives of the first community workshop were to:</w:t>
      </w:r>
    </w:p>
    <w:p w14:paraId="253ABA1C" w14:textId="77777777" w:rsidR="00537041" w:rsidRDefault="006B4ADC" w:rsidP="006B4ADC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sz w:val="20"/>
          <w:szCs w:val="20"/>
        </w:rPr>
        <w:t>Develop a broader understanding by the Ogden Valley citizens of the Ogden Valley Pathway master plan project.</w:t>
      </w:r>
    </w:p>
    <w:p w14:paraId="14ACDADE" w14:textId="77777777" w:rsidR="00537041" w:rsidRDefault="006B4ADC" w:rsidP="006B4ADC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sz w:val="20"/>
          <w:szCs w:val="20"/>
        </w:rPr>
        <w:t>Create annotated maps reflecting public ideas for potential pathway routes, amenities, activity nodes, sensitive areas, pathway uses,</w:t>
      </w:r>
      <w:r w:rsidR="00537041" w:rsidRPr="00537041">
        <w:rPr>
          <w:rFonts w:asciiTheme="majorHAnsi" w:hAnsiTheme="majorHAnsi"/>
          <w:sz w:val="20"/>
          <w:szCs w:val="20"/>
        </w:rPr>
        <w:t xml:space="preserve"> </w:t>
      </w:r>
      <w:r w:rsidRPr="00537041">
        <w:rPr>
          <w:rFonts w:asciiTheme="majorHAnsi" w:hAnsiTheme="majorHAnsi"/>
          <w:sz w:val="20"/>
          <w:szCs w:val="20"/>
        </w:rPr>
        <w:t>etc.</w:t>
      </w:r>
    </w:p>
    <w:p w14:paraId="2FED7739" w14:textId="46552029" w:rsidR="006B4ADC" w:rsidRPr="00537041" w:rsidRDefault="006B4ADC" w:rsidP="006B4ADC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sz w:val="20"/>
          <w:szCs w:val="20"/>
        </w:rPr>
        <w:t>Formulate a list of project opportunities and challenges.</w:t>
      </w:r>
    </w:p>
    <w:p w14:paraId="44039608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Attendance:</w:t>
      </w:r>
      <w:r w:rsidRPr="006B4ADC">
        <w:rPr>
          <w:rFonts w:asciiTheme="majorHAnsi" w:hAnsiTheme="majorHAnsi"/>
          <w:sz w:val="20"/>
          <w:szCs w:val="20"/>
        </w:rPr>
        <w:t xml:space="preserve"> Fifty-four people.</w:t>
      </w:r>
    </w:p>
    <w:p w14:paraId="7D6F1DFA" w14:textId="32173C8B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Actions:</w:t>
      </w:r>
      <w:r w:rsidRPr="006B4ADC">
        <w:rPr>
          <w:rFonts w:asciiTheme="majorHAnsi" w:hAnsiTheme="majorHAnsi"/>
          <w:sz w:val="20"/>
          <w:szCs w:val="20"/>
        </w:rPr>
        <w:t xml:space="preserve"> Participants were asked to fill in a comment sheet that asked their opinion on various aspects of the pathway planning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process. They were also asked to draw their “wish-list” of pathways on maps that were provided.</w:t>
      </w:r>
    </w:p>
    <w:p w14:paraId="03308EC8" w14:textId="0448045F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Results:</w:t>
      </w:r>
      <w:r w:rsidRPr="006B4ADC">
        <w:rPr>
          <w:rFonts w:asciiTheme="majorHAnsi" w:hAnsiTheme="majorHAnsi"/>
          <w:sz w:val="20"/>
          <w:szCs w:val="20"/>
        </w:rPr>
        <w:t xml:space="preserve"> Thirty people turned in the comment sheets. Participants responded that safety was the most important issue: specifically,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providing pedestrians and bicyclists with a way to get off the highways. Promoting health and a sense of community were also important to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them.</w:t>
      </w:r>
    </w:p>
    <w:p w14:paraId="1B941E14" w14:textId="271C8EF9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When asked how to avoid negative impacts, many indicated that working cooperatively with private property owners and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respecting their rights, as well as trail maintenance and litter cleanup were most important.</w:t>
      </w:r>
    </w:p>
    <w:p w14:paraId="1C52B19F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most popular trail activities among respondents were walking and hiking, followed by bicycling, skiing and horseback riding.</w:t>
      </w:r>
    </w:p>
    <w:p w14:paraId="3C8613C1" w14:textId="2864F11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“wish-list” drawn by the participants yielded 49 desired pathways. The ones suggested by the most people were Old Trappers Loop, a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Pineview Loop, and a pathway in Ogden Canyon.</w:t>
      </w:r>
    </w:p>
    <w:p w14:paraId="7EB0AAA0" w14:textId="77777777" w:rsidR="006B4ADC" w:rsidRPr="006B4ADC" w:rsidRDefault="006B4ADC" w:rsidP="00537041">
      <w:pPr>
        <w:pStyle w:val="Heading2"/>
      </w:pPr>
      <w:r w:rsidRPr="006B4ADC">
        <w:t>Community Workshop #2 – August 23, 2001</w:t>
      </w:r>
    </w:p>
    <w:p w14:paraId="6232017D" w14:textId="77777777" w:rsidR="00537041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Objectives:</w:t>
      </w:r>
      <w:r w:rsidRPr="006B4ADC">
        <w:rPr>
          <w:rFonts w:asciiTheme="majorHAnsi" w:hAnsiTheme="majorHAnsi"/>
          <w:sz w:val="20"/>
          <w:szCs w:val="20"/>
        </w:rPr>
        <w:t xml:space="preserve"> The objectives of the second community workshop were to:</w:t>
      </w:r>
    </w:p>
    <w:p w14:paraId="12620B7D" w14:textId="77777777" w:rsidR="00537041" w:rsidRDefault="006B4ADC" w:rsidP="006B4AD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sz w:val="20"/>
          <w:szCs w:val="20"/>
        </w:rPr>
        <w:t>Communicate the results of the June 21, 2001 workshop.</w:t>
      </w:r>
    </w:p>
    <w:p w14:paraId="16A2E8DA" w14:textId="77777777" w:rsidR="00537041" w:rsidRDefault="006B4ADC" w:rsidP="006B4AD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sz w:val="20"/>
          <w:szCs w:val="20"/>
        </w:rPr>
        <w:t>Agree on pathway prioritizing criteria.</w:t>
      </w:r>
    </w:p>
    <w:p w14:paraId="3D74035A" w14:textId="02CBAB40" w:rsidR="006B4ADC" w:rsidRPr="00537041" w:rsidRDefault="006B4ADC" w:rsidP="006B4ADC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sz w:val="20"/>
          <w:szCs w:val="20"/>
        </w:rPr>
        <w:t>Rank and agree upon the list of prioritized pathways.</w:t>
      </w:r>
    </w:p>
    <w:p w14:paraId="26B17913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Attendance:</w:t>
      </w:r>
      <w:r w:rsidRPr="006B4ADC">
        <w:rPr>
          <w:rFonts w:asciiTheme="majorHAnsi" w:hAnsiTheme="majorHAnsi"/>
          <w:sz w:val="20"/>
          <w:szCs w:val="20"/>
        </w:rPr>
        <w:t xml:space="preserve"> Twenty-four people.</w:t>
      </w:r>
    </w:p>
    <w:p w14:paraId="64A274E8" w14:textId="2B9C02BC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Actions:</w:t>
      </w:r>
      <w:r w:rsidRPr="006B4ADC">
        <w:rPr>
          <w:rFonts w:asciiTheme="majorHAnsi" w:hAnsiTheme="majorHAnsi"/>
          <w:sz w:val="20"/>
          <w:szCs w:val="20"/>
        </w:rPr>
        <w:t xml:space="preserve"> Using a matrix and map illustrating all 49 proposed pathways from the first community workshop, the participants formed four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groups and were asked to rate pathways on various criteria such as their value for recreation, transportation, and historical use. They also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indicated whether each route should be an unpaved trail, a paved trail, or a set of bike lanes along a highway. Finally, each person voted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for the top 16 pathways that he or she would like to see constructed or preserved in the valley.</w:t>
      </w:r>
    </w:p>
    <w:p w14:paraId="48510B46" w14:textId="0EB84B4F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Results:</w:t>
      </w:r>
      <w:r w:rsidRPr="006B4ADC">
        <w:rPr>
          <w:rFonts w:asciiTheme="majorHAnsi" w:hAnsiTheme="majorHAnsi"/>
          <w:sz w:val="20"/>
          <w:szCs w:val="20"/>
        </w:rPr>
        <w:t xml:space="preserve"> Working in groups allowed for ample discussion of the merits of each pathway, as well as the importance of various criteria to the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public. The only constraint on achieving the objectives was time; however, the four groups ranked as many pathways as they could,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including their favorites. The top five proposed pathways were Pineview Loop, Ogden Canyon, Pineview Shoreline, Monastery Loop, and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Ogden Valley Canal. There was also overwhelming support for keeping an existing trail, the Old Trappers Loop Road, open to the public.</w:t>
      </w:r>
    </w:p>
    <w:p w14:paraId="682A6960" w14:textId="77777777" w:rsidR="006B4ADC" w:rsidRPr="006B4ADC" w:rsidRDefault="006B4ADC" w:rsidP="00537041">
      <w:pPr>
        <w:pStyle w:val="Heading2"/>
      </w:pPr>
      <w:r w:rsidRPr="006B4ADC">
        <w:t>Community Workshop #3 – November 7, 2001</w:t>
      </w:r>
    </w:p>
    <w:p w14:paraId="3E1965C3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Objectives:</w:t>
      </w:r>
      <w:r w:rsidRPr="006B4ADC">
        <w:rPr>
          <w:rFonts w:asciiTheme="majorHAnsi" w:hAnsiTheme="majorHAnsi"/>
          <w:sz w:val="20"/>
          <w:szCs w:val="20"/>
        </w:rPr>
        <w:t xml:space="preserve"> The objectives of the third community workshop were to:</w:t>
      </w:r>
    </w:p>
    <w:p w14:paraId="1191392D" w14:textId="77777777" w:rsidR="00537041" w:rsidRDefault="006B4ADC" w:rsidP="006B4ADC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sz w:val="20"/>
          <w:szCs w:val="20"/>
        </w:rPr>
        <w:t>Present the draft Ogden Valley Pathways Master Plan.</w:t>
      </w:r>
    </w:p>
    <w:p w14:paraId="57E78EEC" w14:textId="77777777" w:rsidR="00537041" w:rsidRDefault="006B4ADC" w:rsidP="006B4ADC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sz w:val="20"/>
          <w:szCs w:val="20"/>
        </w:rPr>
        <w:t>Create an understanding of the draft master plan.</w:t>
      </w:r>
    </w:p>
    <w:p w14:paraId="68870B08" w14:textId="77777777" w:rsidR="00537041" w:rsidRDefault="006B4ADC" w:rsidP="006B4ADC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sz w:val="20"/>
          <w:szCs w:val="20"/>
        </w:rPr>
        <w:t>Compile a list of ideas and changes for the draft master plan.</w:t>
      </w:r>
    </w:p>
    <w:p w14:paraId="29AE03E6" w14:textId="1FBF17A9" w:rsidR="006B4ADC" w:rsidRPr="00537041" w:rsidRDefault="006B4ADC" w:rsidP="006B4ADC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sz w:val="20"/>
          <w:szCs w:val="20"/>
        </w:rPr>
        <w:t>Complete the comment sheets.</w:t>
      </w:r>
    </w:p>
    <w:p w14:paraId="4ABD8D74" w14:textId="77777777" w:rsidR="00537041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Attendance:</w:t>
      </w:r>
      <w:r w:rsidRPr="006B4ADC">
        <w:rPr>
          <w:rFonts w:asciiTheme="majorHAnsi" w:hAnsiTheme="majorHAnsi"/>
          <w:sz w:val="20"/>
          <w:szCs w:val="20"/>
        </w:rPr>
        <w:t xml:space="preserve"> 22 people.</w:t>
      </w:r>
    </w:p>
    <w:p w14:paraId="591974BA" w14:textId="02E9EDAA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537041">
        <w:rPr>
          <w:rFonts w:asciiTheme="majorHAnsi" w:hAnsiTheme="majorHAnsi"/>
          <w:b/>
          <w:sz w:val="20"/>
          <w:szCs w:val="20"/>
        </w:rPr>
        <w:t>Actions:</w:t>
      </w:r>
      <w:r w:rsidRPr="006B4ADC">
        <w:rPr>
          <w:rFonts w:asciiTheme="majorHAnsi" w:hAnsiTheme="majorHAnsi"/>
          <w:sz w:val="20"/>
          <w:szCs w:val="20"/>
        </w:rPr>
        <w:t xml:space="preserve"> The program began with a power point presentation on pathways and the current draft of the master plan, which was available to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everyone present and had also been mailed out with the workshop announcements so that people would have a chance to read it ahead of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time. Next was a question-and-answer session and general discussion of issues. Then the participants set to work in three small groups to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fill out the comment sheets and list ideas and suggestions.</w:t>
      </w:r>
    </w:p>
    <w:p w14:paraId="10C41C74" w14:textId="69170BFC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537041">
        <w:rPr>
          <w:rFonts w:asciiTheme="majorHAnsi" w:hAnsiTheme="majorHAnsi"/>
          <w:b/>
          <w:sz w:val="20"/>
          <w:szCs w:val="20"/>
        </w:rPr>
        <w:t>Results:</w:t>
      </w:r>
      <w:r w:rsidRPr="006B4ADC">
        <w:rPr>
          <w:rFonts w:asciiTheme="majorHAnsi" w:hAnsiTheme="majorHAnsi"/>
          <w:sz w:val="20"/>
          <w:szCs w:val="20"/>
        </w:rPr>
        <w:t xml:space="preserve"> Most participants strongly preferred separate pathways to bike lanes.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One family was very concerned about the vandalism and</w:t>
      </w:r>
      <w:r w:rsidR="00537041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partying that is currently occurring on the Pineview shoreline where there is no trail. Another important issue was that of not requiring too</w:t>
      </w:r>
      <w:r w:rsidR="00203C1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much from developers and creating a “takings” issue.</w:t>
      </w:r>
    </w:p>
    <w:p w14:paraId="67C80A83" w14:textId="3E03412F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Sixteen people turned in comment sheets. An important suggestion was that the pathways on the plan not be limited to the most</w:t>
      </w:r>
      <w:r w:rsidR="00203C1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important but rather form a complete network over the whole Valley. A majority of participants indicated that they would be willing to pay for</w:t>
      </w:r>
      <w:r w:rsidR="00203C1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 Special Improvement District for pathways, with $60.00 per year being the most common response.</w:t>
      </w:r>
    </w:p>
    <w:p w14:paraId="00482048" w14:textId="77777777" w:rsidR="006B4ADC" w:rsidRPr="006B4ADC" w:rsidRDefault="006B4ADC" w:rsidP="00203C1C">
      <w:pPr>
        <w:pStyle w:val="Heading1"/>
      </w:pPr>
      <w:r w:rsidRPr="006B4ADC">
        <w:t>Appendix B</w:t>
      </w:r>
    </w:p>
    <w:p w14:paraId="6A0B11B7" w14:textId="77777777" w:rsidR="006B4ADC" w:rsidRPr="006B4ADC" w:rsidRDefault="006B4ADC" w:rsidP="00203C1C">
      <w:pPr>
        <w:pStyle w:val="Heading2"/>
      </w:pPr>
      <w:r w:rsidRPr="006B4ADC">
        <w:t>The Goal of the Ogden Valley Pathway Master Plan Committee</w:t>
      </w:r>
    </w:p>
    <w:p w14:paraId="11D376B2" w14:textId="48722CBD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Our goal is to work with citizens, organizations, planners, and elected officials to prepare a master pla</w:t>
      </w:r>
      <w:r w:rsidR="00203C1C">
        <w:rPr>
          <w:rFonts w:asciiTheme="majorHAnsi" w:hAnsiTheme="majorHAnsi"/>
          <w:sz w:val="20"/>
          <w:szCs w:val="20"/>
        </w:rPr>
        <w:t xml:space="preserve">n for pathways in Ogden Valley. </w:t>
      </w:r>
      <w:r w:rsidRPr="006B4ADC">
        <w:rPr>
          <w:rFonts w:asciiTheme="majorHAnsi" w:hAnsiTheme="majorHAnsi"/>
          <w:sz w:val="20"/>
          <w:szCs w:val="20"/>
        </w:rPr>
        <w:t>This</w:t>
      </w:r>
      <w:r w:rsidR="00203C1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includes proposed pathway and trailhead locations and standards that will be adopted by Weber County as an amendment to its general</w:t>
      </w:r>
      <w:r w:rsidR="00203C1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plan and become official public policy to be carried out as decisions are made for Ogden Valley’s future.</w:t>
      </w:r>
    </w:p>
    <w:p w14:paraId="787D554A" w14:textId="77777777" w:rsidR="006B4ADC" w:rsidRPr="006B4ADC" w:rsidRDefault="006B4ADC" w:rsidP="00203C1C">
      <w:pPr>
        <w:pStyle w:val="Heading2"/>
      </w:pPr>
      <w:r w:rsidRPr="006B4ADC">
        <w:t>Objectives of the Ogden Valley Pathway Master Plan Committee</w:t>
      </w:r>
    </w:p>
    <w:p w14:paraId="7B3DF4C9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We intend to accomplish the following tasks in order to achieve our goal:</w:t>
      </w:r>
    </w:p>
    <w:p w14:paraId="12E4BB6F" w14:textId="2CEC6878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Inventory existing conditions.</w:t>
      </w:r>
    </w:p>
    <w:p w14:paraId="6BF740E7" w14:textId="67DA9103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Research pathway plans, standards, and issues.</w:t>
      </w:r>
    </w:p>
    <w:p w14:paraId="0781C4E0" w14:textId="3C1E5A23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Involve the community through contact with public officials and other interested parties.</w:t>
      </w:r>
    </w:p>
    <w:p w14:paraId="186A68AB" w14:textId="212B44B9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Involve the public in the plan development process by means of a series of workshops.</w:t>
      </w:r>
    </w:p>
    <w:p w14:paraId="453E30CD" w14:textId="7D96D7F6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Utilize public input and factual research to create a pathways plan that:</w:t>
      </w:r>
    </w:p>
    <w:p w14:paraId="09F63C10" w14:textId="5BC51825" w:rsidR="006B4ADC" w:rsidRPr="004A623C" w:rsidRDefault="006B4ADC" w:rsidP="004A623C">
      <w:pPr>
        <w:pStyle w:val="ListParagraph"/>
        <w:numPr>
          <w:ilvl w:val="1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Provides a system of interconnected, non-motorized, multi-use trails throughout all areas of the valley and allows for</w:t>
      </w:r>
      <w:r w:rsidR="00203C1C" w:rsidRPr="004A623C">
        <w:rPr>
          <w:rFonts w:asciiTheme="majorHAnsi" w:hAnsiTheme="majorHAnsi"/>
          <w:sz w:val="20"/>
          <w:szCs w:val="20"/>
        </w:rPr>
        <w:t xml:space="preserve"> </w:t>
      </w:r>
      <w:r w:rsidRPr="004A623C">
        <w:rPr>
          <w:rFonts w:asciiTheme="majorHAnsi" w:hAnsiTheme="majorHAnsi"/>
          <w:sz w:val="20"/>
          <w:szCs w:val="20"/>
        </w:rPr>
        <w:t>regional connections.</w:t>
      </w:r>
    </w:p>
    <w:p w14:paraId="466AF6F9" w14:textId="34C77A8A" w:rsidR="006B4ADC" w:rsidRPr="004A623C" w:rsidRDefault="006B4ADC" w:rsidP="004A623C">
      <w:pPr>
        <w:pStyle w:val="ListParagraph"/>
        <w:numPr>
          <w:ilvl w:val="1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Includes connections to existing pathways.</w:t>
      </w:r>
    </w:p>
    <w:p w14:paraId="10917B09" w14:textId="4215C240" w:rsidR="006B4ADC" w:rsidRPr="004A623C" w:rsidRDefault="006B4ADC" w:rsidP="004A623C">
      <w:pPr>
        <w:pStyle w:val="ListParagraph"/>
        <w:numPr>
          <w:ilvl w:val="1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Provides a variety of recreational experiences and transportation options.</w:t>
      </w:r>
    </w:p>
    <w:p w14:paraId="3829D42C" w14:textId="5B28D12B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Specify standards for pathway development, construction, and maintenance to protect the valley’s natural beauty and resources.</w:t>
      </w:r>
    </w:p>
    <w:p w14:paraId="7A60D131" w14:textId="30AD12E6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Prescribe strategies to incorporate pathways into the development process for roads, residential subdivisions, and commercial</w:t>
      </w:r>
      <w:r w:rsidR="00203C1C" w:rsidRPr="004A623C">
        <w:rPr>
          <w:rFonts w:asciiTheme="majorHAnsi" w:hAnsiTheme="majorHAnsi"/>
          <w:sz w:val="20"/>
          <w:szCs w:val="20"/>
        </w:rPr>
        <w:t xml:space="preserve"> </w:t>
      </w:r>
      <w:r w:rsidRPr="004A623C">
        <w:rPr>
          <w:rFonts w:asciiTheme="majorHAnsi" w:hAnsiTheme="majorHAnsi"/>
          <w:sz w:val="20"/>
          <w:szCs w:val="20"/>
        </w:rPr>
        <w:t>properties.</w:t>
      </w:r>
    </w:p>
    <w:p w14:paraId="6F46406E" w14:textId="136515D7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Present the plan to local citizens, planning commissions and the Weber County Planning Commission.</w:t>
      </w:r>
    </w:p>
    <w:p w14:paraId="7522B112" w14:textId="202249BD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Assist the planning commissions in making revisions as necessary.</w:t>
      </w:r>
    </w:p>
    <w:p w14:paraId="4EEFFC25" w14:textId="43306F2A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Incorporate the plan into the Wasatch Front Regional Council’s plans.</w:t>
      </w:r>
    </w:p>
    <w:p w14:paraId="67A8F3FA" w14:textId="6DEDE925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Identify partnerships and maintenance strategies.</w:t>
      </w:r>
    </w:p>
    <w:p w14:paraId="57A4A42C" w14:textId="583C1B21" w:rsidR="006B4ADC" w:rsidRPr="004A623C" w:rsidRDefault="006B4ADC" w:rsidP="004A623C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0"/>
        </w:rPr>
      </w:pPr>
      <w:r w:rsidRPr="004A623C">
        <w:rPr>
          <w:rFonts w:asciiTheme="majorHAnsi" w:hAnsiTheme="majorHAnsi"/>
          <w:sz w:val="20"/>
          <w:szCs w:val="20"/>
        </w:rPr>
        <w:t>Work with the County and other agencies to implement the Master Plan.</w:t>
      </w:r>
    </w:p>
    <w:p w14:paraId="623B0A78" w14:textId="77777777" w:rsidR="006B4ADC" w:rsidRPr="006B4ADC" w:rsidRDefault="006B4ADC" w:rsidP="00203C1C">
      <w:pPr>
        <w:pStyle w:val="Heading1"/>
      </w:pPr>
      <w:r w:rsidRPr="006B4ADC">
        <w:t>Appendix C: Case Studies on the Benefits of Pathways</w:t>
      </w:r>
    </w:p>
    <w:p w14:paraId="3775818B" w14:textId="4FA83360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Many people who have had little experience with trails and pathways become fearful when a trail is proposed near the place where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they live. They are afraid that the trail will cause increased crime problems, such as vandalism, theft, and disturbance of the peace, and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that it will lower their property values. In some cases, these fears are based on problems that are already occurring, in the absence of a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trail; in other cases, they are simply an emotional response to that which is new and unknown. But are these fears justified? In most cases,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the answer is no! The following case studies examine what really happens when a new pathway is constructed:</w:t>
      </w:r>
    </w:p>
    <w:p w14:paraId="76179CD6" w14:textId="598351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A study was conducted in 1987 on the Seattle, Washington’s Burke-Gilman Trail, which was created from an abandoned railroad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right-of-way, to determine what effect, if any, that trail had on property values and crime. It was found that property immediately adjacent to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the trail was slightly easier to sell than other property in the area and had the same average selling price. Property near but not adjacent to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the trail, however, was significantly easier to sell and sold for six percent more, on average. Real estate agents were even using the trail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as a selling point for homes, condominiums, and apartments.</w:t>
      </w:r>
    </w:p>
    <w:p w14:paraId="02E8ADC4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Furthermore, the Burke-Gilman trail had no apparent effect on vandalism and crimes experienced by adjacent property owners.</w:t>
      </w:r>
    </w:p>
    <w:p w14:paraId="7B0CD010" w14:textId="0AE391D6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Police officers interviewed stated that burglaries and vandalism had not increased, and they recommended the development of more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trails. Residents also had good things to say about it; one woman stated that the “trail is much more positive than I expected. I was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involved in citizens groups opposed to the trail. I now feel that the trail is very positive; fewer problems than before trail was built; more litter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and beer cans and vagrants when railroad was in.”</w:t>
      </w:r>
    </w:p>
    <w:p w14:paraId="42D9F284" w14:textId="33EE6743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The </w:t>
      </w:r>
      <w:proofErr w:type="spellStart"/>
      <w:r w:rsidRPr="006B4ADC">
        <w:rPr>
          <w:rFonts w:asciiTheme="majorHAnsi" w:hAnsiTheme="majorHAnsi"/>
          <w:sz w:val="20"/>
          <w:szCs w:val="20"/>
        </w:rPr>
        <w:t>Kal</w:t>
      </w:r>
      <w:proofErr w:type="spellEnd"/>
      <w:r w:rsidRPr="006B4ADC">
        <w:rPr>
          <w:rFonts w:asciiTheme="majorHAnsi" w:hAnsiTheme="majorHAnsi"/>
          <w:sz w:val="20"/>
          <w:szCs w:val="20"/>
        </w:rPr>
        <w:t>-Haven Trail in Michigan is another example of initial concerns about crime failing to come to pass after the trail was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developed. Sheriff Tom Edmonds of Kalamazoo County stated in 1994 that there had been no increase in crime, with trespassing being the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only, and an infrequent, crime. Likewise Van Buren County Sheriff H. Cal </w:t>
      </w:r>
      <w:proofErr w:type="spellStart"/>
      <w:r w:rsidRPr="006B4ADC">
        <w:rPr>
          <w:rFonts w:asciiTheme="majorHAnsi" w:hAnsiTheme="majorHAnsi"/>
          <w:sz w:val="20"/>
          <w:szCs w:val="20"/>
        </w:rPr>
        <w:t>Rosema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 found that his earlier concerns were unfounded. “It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pretty well takes care of itself,” he said. In fact, his department received more complaints about trespassing before the abandoned railroad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corridor was turned into a trail than afterwards.</w:t>
      </w:r>
    </w:p>
    <w:p w14:paraId="4514FF45" w14:textId="4A09A57A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The situation along another Michigan trail, the Hart-Montague Trail, proved to be similar. Sheriff Fred </w:t>
      </w:r>
      <w:proofErr w:type="spellStart"/>
      <w:r w:rsidRPr="006B4ADC">
        <w:rPr>
          <w:rFonts w:asciiTheme="majorHAnsi" w:hAnsiTheme="majorHAnsi"/>
          <w:sz w:val="20"/>
          <w:szCs w:val="20"/>
        </w:rPr>
        <w:t>Korb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 of Oceana County said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in the same 1994 article, “I was halfway reluctant about it off the bat. What kind of law enforcement problems are we going to have? </w:t>
      </w:r>
      <w:r w:rsidR="004A623C">
        <w:rPr>
          <w:rFonts w:asciiTheme="majorHAnsi" w:hAnsiTheme="majorHAnsi"/>
          <w:sz w:val="20"/>
          <w:szCs w:val="20"/>
        </w:rPr>
        <w:t>W</w:t>
      </w:r>
      <w:r w:rsidRPr="006B4ADC">
        <w:rPr>
          <w:rFonts w:asciiTheme="majorHAnsi" w:hAnsiTheme="majorHAnsi"/>
          <w:sz w:val="20"/>
          <w:szCs w:val="20"/>
        </w:rPr>
        <w:t>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have had virtually zero problems on it.” Department of Natural Resources records showed eight reports of vandalism during a two-year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period, but the damage was done to DNR property and not to private property. Trespassing had not been a problem, although some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littering did occur.</w:t>
      </w:r>
    </w:p>
    <w:p w14:paraId="49EDC046" w14:textId="57948DA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6B4ADC">
        <w:rPr>
          <w:rFonts w:asciiTheme="majorHAnsi" w:hAnsiTheme="majorHAnsi"/>
          <w:sz w:val="20"/>
          <w:szCs w:val="20"/>
        </w:rPr>
        <w:t>A study called The Impacts of Rail-Trails, conducted by the National Park Service Rivers, Trails and Conservation Assistance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Program in cooperation with Pennsylvania State University, looked at the effects of three trails on the communities around them.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The trails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were the Heritage Trail in Iowa, the St. Mark’s Trail in Florida, and the Lafayette/Moraga Trail in California. The study found that most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adjacent property owners believed that the trails had no effect or a positive effect on their property values, and real estate professionals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surveyed came to the same conclusion. In fact, 53% of the California property owners stated that the trail had increased their resale prices.</w:t>
      </w:r>
    </w:p>
    <w:p w14:paraId="70B01883" w14:textId="095692BE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Between 93% and 100% of landowners along all three trails reported that since the trail had opened, they had experienced the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same level or a decrease in problems such as burglary, vandalism, animal harassment, dog manure, people asking to use the phone or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bathroom, and trespassing. Up to 38% of landowners reported an increase in other problems such as loss of privacy, noise from the trail,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and illegal motor vehicle use, yet about half the owners in Florida and California stated that they were “very satisfied” with the trail anyway,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and less than 5% had a more negative attitude about living near the trail than they had initially.</w:t>
      </w:r>
    </w:p>
    <w:p w14:paraId="1F783BC2" w14:textId="7443582E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A national survey in 1994 of more than 2,300 prospective homebuyers found that about 75% considered walking and biking paths a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very important or extremely important feature in their decision to buy. They were the fourth most popular attraction, after low traffic, quiet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streets, and natural open space. Even first-time homebuyers will pay an additional $10,000 for a master planned community offering a town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center, sidewalks, and walking and biking paths.</w:t>
      </w:r>
    </w:p>
    <w:p w14:paraId="21D74D72" w14:textId="74D018E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In Ogden, Utah, the area along the Ogden River used to be frequented by transients and plagued by crime, including vice and perversion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of an unspeakable kind. After the Ogden River Parkway was built there, all of that changed. The area has been cleaned up and is now a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popular place for families and individuals to walk, jog, rollerblade, or enjoy the athletic fields and other facilities along the route. On a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sunny weekend, the crowds of people out enjoying the trail are tremendous, and it is popular with a significant number of walkers every day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of the year, even in winter. Most importantly, the kinds of crime formerly found there have completely disappeared.</w:t>
      </w:r>
    </w:p>
    <w:p w14:paraId="4BCAA9CA" w14:textId="0F2F0783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On the Bonneville Shoreline Trail east of the city, the residents of a condominium project at the top of 29th Street were concerned about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the vacant area to the east of them. </w:t>
      </w:r>
      <w:proofErr w:type="gramStart"/>
      <w:r w:rsidRPr="006B4ADC">
        <w:rPr>
          <w:rFonts w:asciiTheme="majorHAnsi" w:hAnsiTheme="majorHAnsi"/>
          <w:sz w:val="20"/>
          <w:szCs w:val="20"/>
        </w:rPr>
        <w:t>It was being used as a hangout by teenagers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and vandals, who used to get drunk, light fires, and carry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on all night long. The Ogden Trails Network took this area and turned it into a trailhead, with parking for 50 cars, gates at the entrance, and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fences and boulder walls to keep vehicles from going on up into the foothills. </w:t>
      </w:r>
      <w:proofErr w:type="gramStart"/>
      <w:r w:rsidRPr="006B4ADC">
        <w:rPr>
          <w:rFonts w:asciiTheme="majorHAnsi" w:hAnsiTheme="majorHAnsi"/>
          <w:sz w:val="20"/>
          <w:szCs w:val="20"/>
        </w:rPr>
        <w:t>This trailhead is now used by people in the neighborhood and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other law-abiding citizens</w:t>
      </w:r>
      <w:proofErr w:type="gramEnd"/>
      <w:r w:rsidRPr="006B4ADC">
        <w:rPr>
          <w:rFonts w:asciiTheme="majorHAnsi" w:hAnsiTheme="majorHAnsi"/>
          <w:sz w:val="20"/>
          <w:szCs w:val="20"/>
        </w:rPr>
        <w:t>, and the troublemakers have been driven out. Almost every parking space is filled in good weather, and local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residents have been so pleased with the improvements that one of them volunteered to be in charge of shutting the gates at night.</w:t>
      </w:r>
    </w:p>
    <w:p w14:paraId="492E4415" w14:textId="3B9FB84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At the mouth of Ogden Canyon, a private landowner was experiencing problems with vandals and ATV </w:t>
      </w:r>
      <w:r w:rsidR="004A623C">
        <w:rPr>
          <w:rFonts w:asciiTheme="majorHAnsi" w:hAnsiTheme="majorHAnsi"/>
          <w:sz w:val="20"/>
          <w:szCs w:val="20"/>
        </w:rPr>
        <w:t xml:space="preserve">riders trespassing on the land. </w:t>
      </w:r>
      <w:r w:rsidRPr="006B4ADC">
        <w:rPr>
          <w:rFonts w:asciiTheme="majorHAnsi" w:hAnsiTheme="majorHAnsi"/>
          <w:sz w:val="20"/>
          <w:szCs w:val="20"/>
        </w:rPr>
        <w:t>The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Ogden Trails Network built a trail connection there, and in 1999 the landowner wrote, "During this last year we have allowed the creation of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the [trail], which connects our strategic location to the world famous Indian Trail atop beautiful Ogden Canyon. </w:t>
      </w:r>
      <w:proofErr w:type="gramStart"/>
      <w:r w:rsidRPr="006B4ADC">
        <w:rPr>
          <w:rFonts w:asciiTheme="majorHAnsi" w:hAnsiTheme="majorHAnsi"/>
          <w:sz w:val="20"/>
          <w:szCs w:val="20"/>
        </w:rPr>
        <w:t>The [trail] has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done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wonders for our site. Incidences of vagrancy and petty crimes have dropped entirely. We could not be more pleased with how the trail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system has enhanced our property!"</w:t>
      </w:r>
    </w:p>
    <w:p w14:paraId="1BF27577" w14:textId="784A362B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As of November 1, 2001, Jay Hudson of the Ogden Trails Network reports: "Lt. Dan </w:t>
      </w:r>
      <w:proofErr w:type="spellStart"/>
      <w:r w:rsidRPr="006B4ADC">
        <w:rPr>
          <w:rFonts w:asciiTheme="majorHAnsi" w:hAnsiTheme="majorHAnsi"/>
          <w:sz w:val="20"/>
          <w:szCs w:val="20"/>
        </w:rPr>
        <w:t>Greenhall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 of the Ogden Police states that there have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been no incidents on the Ogden River or Weber River Parkways this year and none on the Ogden Trails Network. We had a series of auto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break-ins a couple of years ago at the trailheads of the Ogden Trails Network, but they caught the man. There have been the occasional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graffiti problems but that is it. I can tell you that we have minimal problems on the Ogden Trails Network. Usually it is trash, a broken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fence or a large rock moved out of position at the trailhead. There is little damage to the trails after you get 100 yards or more from the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trailhead."</w:t>
      </w:r>
    </w:p>
    <w:p w14:paraId="78E8E5F0" w14:textId="7AE2FDD8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In summary, experiences with the trails in Ogden have confirmed what people in other parts of the nation have discovered: Trails do not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 xml:space="preserve">increase crime; they almost always REDUCE it. A </w:t>
      </w:r>
      <w:proofErr w:type="gramStart"/>
      <w:r w:rsidRPr="006B4ADC">
        <w:rPr>
          <w:rFonts w:asciiTheme="majorHAnsi" w:hAnsiTheme="majorHAnsi"/>
          <w:sz w:val="20"/>
          <w:szCs w:val="20"/>
        </w:rPr>
        <w:t>well designed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trail system is like having an extra neighborhood watch that puts the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friendly eyes and ears of community residents in circulation. One can conclude with confidence that the trail system in Ogden has had an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overall benefit to every neighborhood it serves.</w:t>
      </w:r>
    </w:p>
    <w:p w14:paraId="19CA2ACA" w14:textId="77777777" w:rsidR="006B4ADC" w:rsidRPr="006B4ADC" w:rsidRDefault="006B4ADC" w:rsidP="004A623C">
      <w:pPr>
        <w:pStyle w:val="Heading1"/>
      </w:pPr>
      <w:r w:rsidRPr="006B4ADC">
        <w:t>Appendix D: Utah Limitation of Landowner Liability Statute</w:t>
      </w:r>
    </w:p>
    <w:p w14:paraId="7BD851EF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CHAPTER 14</w:t>
      </w:r>
    </w:p>
    <w:p w14:paraId="34CC33C3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LIMITATION OF LANDOWNER LIABILITY—PUBLIC RECREATION</w:t>
      </w:r>
    </w:p>
    <w:p w14:paraId="18EA9616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Section</w:t>
      </w:r>
    </w:p>
    <w:p w14:paraId="7A8C8016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57-14-1 Legislative </w:t>
      </w:r>
      <w:proofErr w:type="gramStart"/>
      <w:r w:rsidRPr="006B4ADC">
        <w:rPr>
          <w:rFonts w:asciiTheme="majorHAnsi" w:hAnsiTheme="majorHAnsi"/>
          <w:sz w:val="20"/>
          <w:szCs w:val="20"/>
        </w:rPr>
        <w:t>purpose</w:t>
      </w:r>
      <w:proofErr w:type="gramEnd"/>
    </w:p>
    <w:p w14:paraId="7B1AD1BC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57-14-2 Definitions</w:t>
      </w:r>
    </w:p>
    <w:p w14:paraId="4EED2257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57-14-3 Owner owes no duty of care or duty to give warning—Exceptions</w:t>
      </w:r>
    </w:p>
    <w:p w14:paraId="7A4B45FC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57-14-4 Owner’s permitting another to use land without charge—Effect</w:t>
      </w:r>
    </w:p>
    <w:p w14:paraId="34C8C158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57-14-5 Land leased to state or political subdivision for recreational purposes</w:t>
      </w:r>
    </w:p>
    <w:p w14:paraId="14AE1CEC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57-14-6 Liability not limited where willful or malicious conduct involved or admission fee charged</w:t>
      </w:r>
    </w:p>
    <w:p w14:paraId="769835F0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57-14-7 Person using land of another not relieved from duty to exercise care</w:t>
      </w:r>
    </w:p>
    <w:p w14:paraId="485A3ED5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57-14-1. Legislative </w:t>
      </w:r>
      <w:proofErr w:type="gramStart"/>
      <w:r w:rsidRPr="006B4ADC">
        <w:rPr>
          <w:rFonts w:asciiTheme="majorHAnsi" w:hAnsiTheme="majorHAnsi"/>
          <w:sz w:val="20"/>
          <w:szCs w:val="20"/>
        </w:rPr>
        <w:t>purpose</w:t>
      </w:r>
      <w:proofErr w:type="gramEnd"/>
      <w:r w:rsidRPr="006B4ADC">
        <w:rPr>
          <w:rFonts w:asciiTheme="majorHAnsi" w:hAnsiTheme="majorHAnsi"/>
          <w:sz w:val="20"/>
          <w:szCs w:val="20"/>
        </w:rPr>
        <w:t>.</w:t>
      </w:r>
    </w:p>
    <w:p w14:paraId="529319DB" w14:textId="2A06724B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purpose of this act is to encourage public and private owners of land to make land and water areas available to the public for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recreational purposes by limiting the owners’ liability toward persons entering the land and water areas for those purposes.</w:t>
      </w:r>
    </w:p>
    <w:p w14:paraId="7053D0E1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57-14-2. Definitions.</w:t>
      </w:r>
    </w:p>
    <w:p w14:paraId="5A813E46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As used in this chapter:</w:t>
      </w:r>
    </w:p>
    <w:p w14:paraId="27CC59F2" w14:textId="537A116D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(1) “Land” means any land within the territorial limits of the state of Utah and includes roads, water, </w:t>
      </w:r>
      <w:proofErr w:type="gramStart"/>
      <w:r w:rsidRPr="006B4ADC">
        <w:rPr>
          <w:rFonts w:asciiTheme="majorHAnsi" w:hAnsiTheme="majorHAnsi"/>
          <w:sz w:val="20"/>
          <w:szCs w:val="20"/>
        </w:rPr>
        <w:t>water courses</w:t>
      </w:r>
      <w:proofErr w:type="gramEnd"/>
      <w:r w:rsidRPr="006B4ADC">
        <w:rPr>
          <w:rFonts w:asciiTheme="majorHAnsi" w:hAnsiTheme="majorHAnsi"/>
          <w:sz w:val="20"/>
          <w:szCs w:val="20"/>
        </w:rPr>
        <w:t>, private ways and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buildings, structures, and machinery or equipment when attached to the realty.</w:t>
      </w:r>
    </w:p>
    <w:p w14:paraId="45FE1B42" w14:textId="217ACD58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(2) “Owner” includes the possessor of any interest in the land, whether public or private land, a tenant, a lessor, a lessee, and an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occupant or person in control of the premises.</w:t>
      </w:r>
    </w:p>
    <w:p w14:paraId="6081D067" w14:textId="78866B7C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(3) “Recreational purpose” includes, but is not limited to, any of the following or any combination thereof: hunting, fishing, swimming,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skiing, snowshoeing, camping, picnicking, hiking, studying nature, waterskiing, engaging in water sports, using boats, mountain biking,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using off-highway vehicles or recreational vehicles, and viewing or enjoying historical, archaeological, scenic, or scientific sites.</w:t>
      </w:r>
    </w:p>
    <w:p w14:paraId="6F24E8EA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(4) “Charge” means the admission price or fee asked in return for permission to enter or go upon the land.</w:t>
      </w:r>
    </w:p>
    <w:p w14:paraId="76084F9E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(5) “Person” includes any person, regardless of age, maturity, or experience, who enters upon or uses land for recreational purposes.</w:t>
      </w:r>
    </w:p>
    <w:p w14:paraId="37E34EEB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57-14-3. Owner owes no duty of care or duty to give warning—Exceptions.</w:t>
      </w:r>
    </w:p>
    <w:p w14:paraId="4BF0E8A5" w14:textId="6F42C564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Except as provide in Subsections 57-14-6(1) and (2), an owner of land owes no duty of care to keep the premises safe for entry or use by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any person entering or using the premises for any recreational purpose or to give any warning of a dangerous condition, use, structure, or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activity on those premises to that person.</w:t>
      </w:r>
    </w:p>
    <w:p w14:paraId="7419E78B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57-14-4. Owner’s permitting another to use land without charge—Effect.</w:t>
      </w:r>
    </w:p>
    <w:p w14:paraId="1C3E2E30" w14:textId="3DC809C5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Except as provided in Subsection 57-14-6(1), an owner of land who either directly or indirectly invites or permits without charge or for a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nominal fee of not more than $1 per year any person to use the land for any recreational purpose does not thereby:</w:t>
      </w:r>
    </w:p>
    <w:p w14:paraId="187EB285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(1) </w:t>
      </w:r>
      <w:proofErr w:type="gramStart"/>
      <w:r w:rsidRPr="006B4ADC">
        <w:rPr>
          <w:rFonts w:asciiTheme="majorHAnsi" w:hAnsiTheme="majorHAnsi"/>
          <w:sz w:val="20"/>
          <w:szCs w:val="20"/>
        </w:rPr>
        <w:t>make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any representation or extend any assurance that the premises are safe for any purpose;</w:t>
      </w:r>
    </w:p>
    <w:p w14:paraId="4F934BF1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(2) </w:t>
      </w:r>
      <w:proofErr w:type="gramStart"/>
      <w:r w:rsidRPr="006B4ADC">
        <w:rPr>
          <w:rFonts w:asciiTheme="majorHAnsi" w:hAnsiTheme="majorHAnsi"/>
          <w:sz w:val="20"/>
          <w:szCs w:val="20"/>
        </w:rPr>
        <w:t>confer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upon the person the legal status of an invitee or licensee to whom a duty of care is owed;</w:t>
      </w:r>
    </w:p>
    <w:p w14:paraId="6F71C20A" w14:textId="0BA87706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(3) </w:t>
      </w:r>
      <w:proofErr w:type="gramStart"/>
      <w:r w:rsidRPr="006B4ADC">
        <w:rPr>
          <w:rFonts w:asciiTheme="majorHAnsi" w:hAnsiTheme="majorHAnsi"/>
          <w:sz w:val="20"/>
          <w:szCs w:val="20"/>
        </w:rPr>
        <w:t>assume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responsibility for or incur liability for any injury to persons or property caused by an act or omission of the person or any other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person who enters upon the land; or</w:t>
      </w:r>
    </w:p>
    <w:p w14:paraId="7A2DEEF8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(4) </w:t>
      </w:r>
      <w:proofErr w:type="gramStart"/>
      <w:r w:rsidRPr="006B4ADC">
        <w:rPr>
          <w:rFonts w:asciiTheme="majorHAnsi" w:hAnsiTheme="majorHAnsi"/>
          <w:sz w:val="20"/>
          <w:szCs w:val="20"/>
        </w:rPr>
        <w:t>owe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any duty to curtail the owner’s use of his land during its use for recreational purposes.</w:t>
      </w:r>
    </w:p>
    <w:p w14:paraId="4F358B51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57-14-5. Land leased to state or political subdivision for recreational purposes.</w:t>
      </w:r>
    </w:p>
    <w:p w14:paraId="15FA9309" w14:textId="44C778E0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Unless otherwise agreed in writing, Sections 57-14-3 and 57-14-4 are applicable to the duties and liability of an owner of land leased to the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state or any subdivision of the state for recreational purposes.</w:t>
      </w:r>
    </w:p>
    <w:p w14:paraId="48E76E33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57-14-6. Liability not limited where willful or malicious conduct involved or admission fee charged.</w:t>
      </w:r>
    </w:p>
    <w:p w14:paraId="717B81A0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(1) Nothing in this act shall limit any liability which otherwise exists for:</w:t>
      </w:r>
    </w:p>
    <w:p w14:paraId="2A28D4EE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(a) </w:t>
      </w:r>
      <w:proofErr w:type="gramStart"/>
      <w:r w:rsidRPr="006B4ADC">
        <w:rPr>
          <w:rFonts w:asciiTheme="majorHAnsi" w:hAnsiTheme="majorHAnsi"/>
          <w:sz w:val="20"/>
          <w:szCs w:val="20"/>
        </w:rPr>
        <w:t>willful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or malicious failure to guard or warn against a dangerous condition, use, structure, or activity;</w:t>
      </w:r>
    </w:p>
    <w:p w14:paraId="7B7D8766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(b) </w:t>
      </w:r>
      <w:proofErr w:type="gramStart"/>
      <w:r w:rsidRPr="006B4ADC">
        <w:rPr>
          <w:rFonts w:asciiTheme="majorHAnsi" w:hAnsiTheme="majorHAnsi"/>
          <w:sz w:val="20"/>
          <w:szCs w:val="20"/>
        </w:rPr>
        <w:t>deliberate</w:t>
      </w:r>
      <w:proofErr w:type="gramEnd"/>
      <w:r w:rsidRPr="006B4ADC">
        <w:rPr>
          <w:rFonts w:asciiTheme="majorHAnsi" w:hAnsiTheme="majorHAnsi"/>
          <w:sz w:val="20"/>
          <w:szCs w:val="20"/>
        </w:rPr>
        <w:t>, willful, or malicious injury to persons or property; or</w:t>
      </w:r>
    </w:p>
    <w:p w14:paraId="1E060A6A" w14:textId="16E2D214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(c) </w:t>
      </w:r>
      <w:proofErr w:type="gramStart"/>
      <w:r w:rsidRPr="006B4ADC">
        <w:rPr>
          <w:rFonts w:asciiTheme="majorHAnsi" w:hAnsiTheme="majorHAnsi"/>
          <w:sz w:val="20"/>
          <w:szCs w:val="20"/>
        </w:rPr>
        <w:t>an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injury suffered where the owner of land charges a person to enter or go on the land or use the land for any recreational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purpose, except if the land is leased to the state or a subdivision of the state, any consideration received by the owner for the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lease is not a charge within the meaning of this section.</w:t>
      </w:r>
    </w:p>
    <w:p w14:paraId="33CF3C35" w14:textId="546C897B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(2) Any person who hunts upon a cooperative wildlife management unit, as authorized by Title 23, Chapter 23, Cooperative Wildlife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Management Units, is not considered to have paid a fee within the meaning of this section.</w:t>
      </w:r>
    </w:p>
    <w:p w14:paraId="03CE5685" w14:textId="0D0FE595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(3) Owners of a dam or reservoir who allow recreational use of the dam or reservoir and its surrounding area and do not themselves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charge a fee for that use, are considered not to have charged for that use within the meaning of Subsection (1)(c) even if the user pays a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fee to the Division of Parks and Recreation for the use of the services and facilities at that dam or reservoir.</w:t>
      </w:r>
    </w:p>
    <w:p w14:paraId="1DD9E557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6B4ADC">
        <w:rPr>
          <w:rFonts w:asciiTheme="majorHAnsi" w:hAnsiTheme="majorHAnsi"/>
          <w:sz w:val="20"/>
          <w:szCs w:val="20"/>
        </w:rPr>
        <w:t>57-14-7. Person using land of another not relieved from duty to exercise care.</w:t>
      </w:r>
      <w:proofErr w:type="gramEnd"/>
    </w:p>
    <w:p w14:paraId="0EA56193" w14:textId="7EFC07B6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This chapter may not be construed to relieve any person, using the land of another for recreational purposes, from any </w:t>
      </w:r>
      <w:proofErr w:type="gramStart"/>
      <w:r w:rsidRPr="006B4ADC">
        <w:rPr>
          <w:rFonts w:asciiTheme="majorHAnsi" w:hAnsiTheme="majorHAnsi"/>
          <w:sz w:val="20"/>
          <w:szCs w:val="20"/>
        </w:rPr>
        <w:t>obligation which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the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person may have in the absence of this act to exercise care in use of the land and in activities thereon, or from the legal consequences of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failure to employ care.</w:t>
      </w:r>
    </w:p>
    <w:p w14:paraId="799CF1E1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Appendix E: Definitions</w:t>
      </w:r>
    </w:p>
    <w:p w14:paraId="14F2326F" w14:textId="72F13419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The following definitions were adapted from the American Association of State Highway Transportation Officials (AASHTO) Guide to the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Development of Bicycle Facilities and used by the Ogden Valley Master Plan Steering Committee in the preparation of the Plan:</w:t>
      </w:r>
    </w:p>
    <w:p w14:paraId="2A858A84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Bike lane: A portion of a roadway that has been designated for bicycles by striping, signing, and pavement markings. Also called a Class</w:t>
      </w:r>
    </w:p>
    <w:p w14:paraId="601FBAA6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II Bikeway.</w:t>
      </w:r>
    </w:p>
    <w:p w14:paraId="4038AF9A" w14:textId="0C6F4C22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Bike path: A paved trail for pedestrians, skaters, bicyclists, and other non-motorized users. Also called a shared use path or Class I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Bikeway.</w:t>
      </w:r>
    </w:p>
    <w:p w14:paraId="2043316A" w14:textId="38101882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Bike route: A roadway designated by signage as a recommended route for bicycles. Also called a signed shared roadway or Class III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Bikeway.</w:t>
      </w:r>
    </w:p>
    <w:p w14:paraId="4CCB695A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Bikeway: Any route designated for bicycles, including bike routes, bike lanes, and bike paths.</w:t>
      </w:r>
    </w:p>
    <w:p w14:paraId="3295843A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Bridle path: An unpaved pathway designated especially for horses.</w:t>
      </w:r>
    </w:p>
    <w:p w14:paraId="3985ABC2" w14:textId="0D1B2124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Non-motorized use: Use by pedestrians, bicycles, horses, skates, scooters, skis, snowshoes, and any type of conveyance for persons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with disabilities, but not by mopeds, “push bikes,” motorized bicycles, motorized scooters, or snowmobiles.</w:t>
      </w:r>
    </w:p>
    <w:p w14:paraId="581B04CC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Pathway: A route intended for non-motorized use, including trails, side paths, bridle paths, bike paths, and bike lanes.</w:t>
      </w:r>
    </w:p>
    <w:p w14:paraId="1F93DF5A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Right-of-way: The strip of property owned by a county or other entity for roadway or pathway use.</w:t>
      </w:r>
    </w:p>
    <w:p w14:paraId="06EC3FFD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Right of way: The right of one vehicle or pedestrian to proceed in a lawful manner in preference to another vehicle or pedestrian.</w:t>
      </w:r>
    </w:p>
    <w:p w14:paraId="305F7A8B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Roadway: The portion of a road, street, or highway, including the shoulders, intended for motor vehicle use.</w:t>
      </w:r>
    </w:p>
    <w:p w14:paraId="72022E21" w14:textId="119852A1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Rumble strips: A textured or grooved pavement sometimes used on or along shoulders of highways to alert motorists who stray onto the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shoulder.</w:t>
      </w:r>
    </w:p>
    <w:p w14:paraId="58B0A5B7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Shared roadway: A roadway open to and appropriate for pedestrian and bicycle use as well as motor vehicle travel.</w:t>
      </w:r>
    </w:p>
    <w:p w14:paraId="1F35E1B3" w14:textId="65C41356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Side path: A pathway, usually paved, that parallels a roadway and is intended for pedestrians. It serves the same function as a sidewalk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but does not have curb and gutter associated with it.</w:t>
      </w:r>
    </w:p>
    <w:p w14:paraId="7EB632ED" w14:textId="1CB09CF3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Trail: A pathway located in a park, forest, open space, or other natural area and separated from any roadways by open space,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landscaping, or a barrier.</w:t>
      </w:r>
    </w:p>
    <w:p w14:paraId="2ECCB532" w14:textId="77777777" w:rsidR="006B4ADC" w:rsidRPr="006B4ADC" w:rsidRDefault="006B4ADC" w:rsidP="004A623C">
      <w:pPr>
        <w:pStyle w:val="Heading1"/>
      </w:pPr>
      <w:r w:rsidRPr="006B4ADC">
        <w:t>Appendix F: References</w:t>
      </w:r>
    </w:p>
    <w:p w14:paraId="7E5005D1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6B4ADC">
        <w:rPr>
          <w:rFonts w:asciiTheme="majorHAnsi" w:hAnsiTheme="majorHAnsi"/>
          <w:sz w:val="20"/>
          <w:szCs w:val="20"/>
        </w:rPr>
        <w:t>American Association of State Highway and Transportation Officials (AASHTO), 1999.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Guide for the Development of Bicycle Facilities.</w:t>
      </w:r>
    </w:p>
    <w:p w14:paraId="5EFC2E24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AASHTO, 444 N. Capitol St. NW, Washington, DC 20001. (202) 624-5800. www.aashto.org</w:t>
      </w:r>
    </w:p>
    <w:p w14:paraId="3CCF0C74" w14:textId="7E607392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American Lives and </w:t>
      </w:r>
      <w:proofErr w:type="spellStart"/>
      <w:r w:rsidRPr="006B4ADC">
        <w:rPr>
          <w:rFonts w:asciiTheme="majorHAnsi" w:hAnsiTheme="majorHAnsi"/>
          <w:sz w:val="20"/>
          <w:szCs w:val="20"/>
        </w:rPr>
        <w:t>InterCommunications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6B4ADC">
        <w:rPr>
          <w:rFonts w:asciiTheme="majorHAnsi" w:hAnsiTheme="majorHAnsi"/>
          <w:sz w:val="20"/>
          <w:szCs w:val="20"/>
        </w:rPr>
        <w:t>Inc</w:t>
      </w:r>
      <w:proofErr w:type="spellEnd"/>
      <w:r w:rsidRPr="006B4ADC">
        <w:rPr>
          <w:rFonts w:asciiTheme="majorHAnsi" w:hAnsiTheme="majorHAnsi"/>
          <w:sz w:val="20"/>
          <w:szCs w:val="20"/>
        </w:rPr>
        <w:t>, 1994. 1994 Shopper and Homeowner Study: Community Features Home Buyers Pay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For. American Lives, 2512 Filbert St., San Francisco, CA 94123. (415) 921-1946.</w:t>
      </w:r>
    </w:p>
    <w:p w14:paraId="7FE38F49" w14:textId="030A1899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Ogden Valley General Plan, as Adopted by the Weber County Board of County Commissioners, 1996. </w:t>
      </w:r>
      <w:proofErr w:type="gramStart"/>
      <w:r w:rsidRPr="006B4ADC">
        <w:rPr>
          <w:rFonts w:asciiTheme="majorHAnsi" w:hAnsiTheme="majorHAnsi"/>
          <w:sz w:val="20"/>
          <w:szCs w:val="20"/>
        </w:rPr>
        <w:t>yes</w:t>
      </w:r>
      <w:proofErr w:type="gramEnd"/>
      <w:r w:rsidRPr="006B4ADC">
        <w:rPr>
          <w:rFonts w:asciiTheme="majorHAnsi" w:hAnsiTheme="majorHAnsi"/>
          <w:sz w:val="20"/>
          <w:szCs w:val="20"/>
        </w:rPr>
        <w:t>"&gt; Weber County Commission,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2380 Washington Blvd., Ogden, UT 84401.</w:t>
      </w:r>
    </w:p>
    <w:p w14:paraId="18D92310" w14:textId="14849E85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Rails-to-Trails Conservancy and the Association of Pedestrian and Bicycle Professionals, 1998. Improving Conditions for Bicycling and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Walking: A Best Practices Report. Prepared for the Federal highway Administration.</w:t>
      </w:r>
    </w:p>
    <w:p w14:paraId="1F776C33" w14:textId="5E67941A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>Rivers, Trails and Conservation Assistance, National Park Service, 1991. Economic Impacts of Protecting Rivers, Trails, and Greenway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Corridors: A Resource Book, 2nd Edition.</w:t>
      </w:r>
    </w:p>
    <w:p w14:paraId="437E9979" w14:textId="77777777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Seattle Engineering Department, Office for Planning, 1987. </w:t>
      </w:r>
      <w:proofErr w:type="gramStart"/>
      <w:r w:rsidRPr="006B4ADC">
        <w:rPr>
          <w:rFonts w:asciiTheme="majorHAnsi" w:hAnsiTheme="majorHAnsi"/>
          <w:sz w:val="20"/>
          <w:szCs w:val="20"/>
        </w:rPr>
        <w:t>Evaluation of the Burke-Gilman Trail’s Effect on Property Values and Crime.</w:t>
      </w:r>
      <w:proofErr w:type="gramEnd"/>
    </w:p>
    <w:p w14:paraId="2B4EB0AE" w14:textId="71466BDE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6B4ADC">
        <w:rPr>
          <w:rFonts w:asciiTheme="majorHAnsi" w:hAnsiTheme="majorHAnsi"/>
          <w:sz w:val="20"/>
          <w:szCs w:val="20"/>
        </w:rPr>
        <w:t>The San Miguel County Trails Council, 1992.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6B4ADC">
        <w:rPr>
          <w:rFonts w:asciiTheme="majorHAnsi" w:hAnsiTheme="majorHAnsi"/>
          <w:sz w:val="20"/>
          <w:szCs w:val="20"/>
        </w:rPr>
        <w:t>Telluride Region Pathways Initiatives.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6B4ADC">
        <w:rPr>
          <w:rFonts w:asciiTheme="majorHAnsi" w:hAnsiTheme="majorHAnsi"/>
          <w:sz w:val="20"/>
          <w:szCs w:val="20"/>
        </w:rPr>
        <w:t>With Norwood Ranger District, U.S. Forest Service;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Bureau of Land Management; National Park Service.</w:t>
      </w:r>
      <w:proofErr w:type="gramEnd"/>
    </w:p>
    <w:p w14:paraId="24BAB432" w14:textId="1AED18EA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6B4ADC">
        <w:rPr>
          <w:rFonts w:asciiTheme="majorHAnsi" w:hAnsiTheme="majorHAnsi"/>
          <w:sz w:val="20"/>
          <w:szCs w:val="20"/>
        </w:rPr>
        <w:t>Trails and Wildlife Task Force, 1998.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6B4ADC">
        <w:rPr>
          <w:rFonts w:asciiTheme="majorHAnsi" w:hAnsiTheme="majorHAnsi"/>
          <w:sz w:val="20"/>
          <w:szCs w:val="20"/>
        </w:rPr>
        <w:t>Planning Trails with Wildlife in Mind.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Colorado State Parks/</w:t>
      </w:r>
      <w:proofErr w:type="spellStart"/>
      <w:r w:rsidRPr="006B4ADC">
        <w:rPr>
          <w:rFonts w:asciiTheme="majorHAnsi" w:hAnsiTheme="majorHAnsi"/>
          <w:sz w:val="20"/>
          <w:szCs w:val="20"/>
        </w:rPr>
        <w:t>Hellmund</w:t>
      </w:r>
      <w:proofErr w:type="spellEnd"/>
      <w:r w:rsidRPr="006B4ADC">
        <w:rPr>
          <w:rFonts w:asciiTheme="majorHAnsi" w:hAnsiTheme="majorHAnsi"/>
          <w:sz w:val="20"/>
          <w:szCs w:val="20"/>
        </w:rPr>
        <w:t xml:space="preserve"> Associates, 2840 S. Kearney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St., Denver, CO 80222. (303) 759-3735. phellmund@aol.com</w:t>
      </w:r>
    </w:p>
    <w:p w14:paraId="6B78B806" w14:textId="2A7706F4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6B4ADC">
        <w:rPr>
          <w:rFonts w:asciiTheme="majorHAnsi" w:hAnsiTheme="majorHAnsi"/>
          <w:sz w:val="20"/>
          <w:szCs w:val="20"/>
        </w:rPr>
        <w:t>U.S. Department of the Interior, National Park Service, Rivers, Trails and Conservation Assistance Program, and Pennsylvania State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University, 1992.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The Impacts of Rail-Trails: A Study of Users and Nearby Property Owners from Three Trails.</w:t>
      </w:r>
    </w:p>
    <w:p w14:paraId="4429BE2F" w14:textId="7E2A0C78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6B4ADC">
        <w:rPr>
          <w:rFonts w:asciiTheme="majorHAnsi" w:hAnsiTheme="majorHAnsi"/>
          <w:sz w:val="20"/>
          <w:szCs w:val="20"/>
        </w:rPr>
        <w:t>U.S. Department of Transportation, Federal Highway Administration, 1995.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6B4ADC">
        <w:rPr>
          <w:rFonts w:asciiTheme="majorHAnsi" w:hAnsiTheme="majorHAnsi"/>
          <w:sz w:val="20"/>
          <w:szCs w:val="20"/>
        </w:rPr>
        <w:t>Bicycle Safety-Related Research Synthesis.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6B4ADC">
        <w:rPr>
          <w:rFonts w:asciiTheme="majorHAnsi" w:hAnsiTheme="majorHAnsi"/>
          <w:sz w:val="20"/>
          <w:szCs w:val="20"/>
        </w:rPr>
        <w:t>Research and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Development, Turner-Fairbank Highway Research Center, 6300 Georgetown Pike, McLean, VA 22101-2296.</w:t>
      </w:r>
      <w:proofErr w:type="gramEnd"/>
    </w:p>
    <w:p w14:paraId="7BAD176E" w14:textId="373E4B10" w:rsidR="006B4ADC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proofErr w:type="gramStart"/>
      <w:r w:rsidRPr="006B4ADC">
        <w:rPr>
          <w:rFonts w:asciiTheme="majorHAnsi" w:hAnsiTheme="majorHAnsi"/>
          <w:sz w:val="20"/>
          <w:szCs w:val="20"/>
        </w:rPr>
        <w:t>Weber County Subdivision Ordinance (Title 26 of the Revised Ordinances of Weber County, Utah, 1985).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6B4ADC">
        <w:rPr>
          <w:rFonts w:asciiTheme="majorHAnsi" w:hAnsiTheme="majorHAnsi"/>
          <w:sz w:val="20"/>
          <w:szCs w:val="20"/>
        </w:rPr>
        <w:t>Publication current as of</w:t>
      </w:r>
      <w:r w:rsidR="004A623C">
        <w:rPr>
          <w:rFonts w:asciiTheme="majorHAnsi" w:hAnsiTheme="majorHAnsi"/>
          <w:sz w:val="20"/>
          <w:szCs w:val="20"/>
        </w:rPr>
        <w:t xml:space="preserve"> </w:t>
      </w:r>
      <w:r w:rsidRPr="006B4ADC">
        <w:rPr>
          <w:rFonts w:asciiTheme="majorHAnsi" w:hAnsiTheme="majorHAnsi"/>
          <w:sz w:val="20"/>
          <w:szCs w:val="20"/>
        </w:rPr>
        <w:t>ordinance 2001-2, 1/10/01.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6B4ADC">
        <w:rPr>
          <w:rFonts w:asciiTheme="majorHAnsi" w:hAnsiTheme="majorHAnsi"/>
          <w:sz w:val="20"/>
          <w:szCs w:val="20"/>
        </w:rPr>
        <w:t>Weber County Planning Commission, 2380 Washington Blvd., Suite 240, Ogden, UT 84401.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(801) 399-8791.</w:t>
      </w:r>
    </w:p>
    <w:p w14:paraId="3A68C674" w14:textId="77777777" w:rsidR="00FF36FB" w:rsidRPr="006B4ADC" w:rsidRDefault="006B4ADC" w:rsidP="006B4ADC">
      <w:pPr>
        <w:jc w:val="both"/>
        <w:rPr>
          <w:rFonts w:asciiTheme="majorHAnsi" w:hAnsiTheme="majorHAnsi"/>
          <w:sz w:val="20"/>
          <w:szCs w:val="20"/>
        </w:rPr>
      </w:pPr>
      <w:r w:rsidRPr="006B4ADC">
        <w:rPr>
          <w:rFonts w:asciiTheme="majorHAnsi" w:hAnsiTheme="majorHAnsi"/>
          <w:sz w:val="20"/>
          <w:szCs w:val="20"/>
        </w:rPr>
        <w:t xml:space="preserve">Wheaton, Bob, 1994. </w:t>
      </w:r>
      <w:proofErr w:type="gramStart"/>
      <w:r w:rsidRPr="006B4ADC">
        <w:rPr>
          <w:rFonts w:asciiTheme="majorHAnsi" w:hAnsiTheme="majorHAnsi"/>
          <w:sz w:val="20"/>
          <w:szCs w:val="20"/>
        </w:rPr>
        <w:t>“Sheriffs Report Crime Not a Problem on Trail,” Traverse City Record-Eagle.</w:t>
      </w:r>
      <w:proofErr w:type="gramEnd"/>
      <w:r w:rsidRPr="006B4ADC">
        <w:rPr>
          <w:rFonts w:asciiTheme="majorHAnsi" w:hAnsiTheme="majorHAnsi"/>
          <w:sz w:val="20"/>
          <w:szCs w:val="20"/>
        </w:rPr>
        <w:t xml:space="preserve"> Traverse City, MI</w:t>
      </w:r>
    </w:p>
    <w:sectPr w:rsidR="00FF36FB" w:rsidRPr="006B4ADC" w:rsidSect="0018361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B4B"/>
    <w:multiLevelType w:val="hybridMultilevel"/>
    <w:tmpl w:val="66764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EA8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6736"/>
    <w:multiLevelType w:val="hybridMultilevel"/>
    <w:tmpl w:val="88E08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7181E"/>
    <w:multiLevelType w:val="hybridMultilevel"/>
    <w:tmpl w:val="EE3E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758B4"/>
    <w:multiLevelType w:val="hybridMultilevel"/>
    <w:tmpl w:val="A0D8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DC4"/>
    <w:multiLevelType w:val="hybridMultilevel"/>
    <w:tmpl w:val="0EAA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65411"/>
    <w:multiLevelType w:val="hybridMultilevel"/>
    <w:tmpl w:val="9984D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259C8"/>
    <w:multiLevelType w:val="hybridMultilevel"/>
    <w:tmpl w:val="0BFC0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B1A89"/>
    <w:multiLevelType w:val="hybridMultilevel"/>
    <w:tmpl w:val="481A5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740C4"/>
    <w:multiLevelType w:val="hybridMultilevel"/>
    <w:tmpl w:val="BE58D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D2E1A"/>
    <w:multiLevelType w:val="hybridMultilevel"/>
    <w:tmpl w:val="AA22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C10AA"/>
    <w:multiLevelType w:val="hybridMultilevel"/>
    <w:tmpl w:val="7456A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1AF8"/>
    <w:multiLevelType w:val="hybridMultilevel"/>
    <w:tmpl w:val="84986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A63BE"/>
    <w:multiLevelType w:val="hybridMultilevel"/>
    <w:tmpl w:val="5DA2A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5F4"/>
    <w:multiLevelType w:val="hybridMultilevel"/>
    <w:tmpl w:val="D2E2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C013B"/>
    <w:multiLevelType w:val="hybridMultilevel"/>
    <w:tmpl w:val="E400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F642E"/>
    <w:multiLevelType w:val="hybridMultilevel"/>
    <w:tmpl w:val="E5A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14"/>
  </w:num>
  <w:num w:numId="12">
    <w:abstractNumId w:val="15"/>
  </w:num>
  <w:num w:numId="13">
    <w:abstractNumId w:val="13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DC"/>
    <w:rsid w:val="00183612"/>
    <w:rsid w:val="001E03D4"/>
    <w:rsid w:val="00203C1C"/>
    <w:rsid w:val="00283430"/>
    <w:rsid w:val="00291A95"/>
    <w:rsid w:val="003C1CDF"/>
    <w:rsid w:val="004A623C"/>
    <w:rsid w:val="00537041"/>
    <w:rsid w:val="00542EB3"/>
    <w:rsid w:val="00624F5B"/>
    <w:rsid w:val="00667ABF"/>
    <w:rsid w:val="006B4ADC"/>
    <w:rsid w:val="0076241C"/>
    <w:rsid w:val="00A07410"/>
    <w:rsid w:val="00CE4AF8"/>
    <w:rsid w:val="00D83BFB"/>
    <w:rsid w:val="00E518A0"/>
    <w:rsid w:val="00E60E6C"/>
    <w:rsid w:val="00EC34A6"/>
    <w:rsid w:val="00F617AB"/>
    <w:rsid w:val="00FF3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FF4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4A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4A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B4A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C1C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1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7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4A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4A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B4AD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C1C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1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7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10076</Words>
  <Characters>57434</Characters>
  <Application>Microsoft Macintosh Word</Application>
  <DocSecurity>0</DocSecurity>
  <Lines>478</Lines>
  <Paragraphs>134</Paragraphs>
  <ScaleCrop>false</ScaleCrop>
  <Company/>
  <LinksUpToDate>false</LinksUpToDate>
  <CharactersWithSpaces>67376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Morris</dc:creator>
  <cp:keywords/>
  <dc:description/>
  <cp:lastModifiedBy>Justin Morris</cp:lastModifiedBy>
  <cp:revision>14</cp:revision>
  <dcterms:created xsi:type="dcterms:W3CDTF">2011-09-15T15:41:00Z</dcterms:created>
  <dcterms:modified xsi:type="dcterms:W3CDTF">2011-09-21T15:02:00Z</dcterms:modified>
</cp:coreProperties>
</file>