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54" w:rsidRDefault="003F0740" w:rsidP="003F0740">
      <w:pPr>
        <w:spacing w:line="222" w:lineRule="auto"/>
        <w:jc w:val="center"/>
        <w:rPr>
          <w:sz w:val="23"/>
          <w:szCs w:val="23"/>
        </w:rPr>
      </w:pPr>
      <w:r>
        <w:rPr>
          <w:sz w:val="23"/>
          <w:szCs w:val="23"/>
        </w:rPr>
        <w:t>May 7, 2015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Weber County Planning Commission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2380 Washington Blvd.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Ogden, UT 84401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tabs>
          <w:tab w:val="left" w:pos="-1440"/>
        </w:tabs>
        <w:spacing w:line="222" w:lineRule="auto"/>
        <w:ind w:left="720" w:hanging="720"/>
        <w:jc w:val="both"/>
        <w:rPr>
          <w:sz w:val="23"/>
          <w:szCs w:val="23"/>
        </w:rPr>
      </w:pPr>
      <w:r>
        <w:rPr>
          <w:sz w:val="23"/>
          <w:szCs w:val="23"/>
        </w:rPr>
        <w:t>RE:</w:t>
      </w:r>
      <w:r>
        <w:rPr>
          <w:sz w:val="23"/>
          <w:szCs w:val="23"/>
        </w:rPr>
        <w:tab/>
      </w:r>
      <w:r w:rsidR="00A90600">
        <w:rPr>
          <w:sz w:val="23"/>
          <w:szCs w:val="23"/>
        </w:rPr>
        <w:t>Big Sky Estates #1 Lot 23</w:t>
      </w:r>
    </w:p>
    <w:p w:rsidR="00561954" w:rsidRDefault="00A90600">
      <w:pPr>
        <w:spacing w:line="222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2292 Panorama Cir. Liberty, UT 84310</w:t>
      </w:r>
    </w:p>
    <w:p w:rsidR="00561954" w:rsidRDefault="008E3DD9">
      <w:pPr>
        <w:spacing w:line="222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Parcel#</w:t>
      </w:r>
      <w:r w:rsidR="00A90600">
        <w:rPr>
          <w:sz w:val="23"/>
          <w:szCs w:val="23"/>
        </w:rPr>
        <w:t>22-041-0004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Gentlemen: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plans and supporting information for the above-referenced subdivision have been reviewed.  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Culinary water will be provided by the </w:t>
      </w:r>
      <w:r w:rsidR="00A90600">
        <w:rPr>
          <w:sz w:val="23"/>
          <w:szCs w:val="23"/>
        </w:rPr>
        <w:t>Nordic Valley Water</w:t>
      </w:r>
      <w:bookmarkStart w:id="0" w:name="_GoBack"/>
      <w:bookmarkEnd w:id="0"/>
      <w:r>
        <w:rPr>
          <w:sz w:val="23"/>
          <w:szCs w:val="23"/>
        </w:rPr>
        <w:t xml:space="preserve">, an extension of an existing approved community water system.   </w:t>
      </w:r>
      <w:r>
        <w:rPr>
          <w:b/>
          <w:bCs/>
          <w:sz w:val="23"/>
          <w:szCs w:val="23"/>
        </w:rPr>
        <w:t>A letter from the water supplier is required.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F917C1" w:rsidRPr="0011287A" w:rsidRDefault="00F917C1" w:rsidP="00F917C1">
      <w:pPr>
        <w:spacing w:line="209" w:lineRule="auto"/>
        <w:ind w:right="-516"/>
        <w:jc w:val="both"/>
        <w:rPr>
          <w:sz w:val="22"/>
          <w:szCs w:val="22"/>
          <w:u w:val="single"/>
        </w:rPr>
      </w:pPr>
      <w:r w:rsidRPr="0011287A">
        <w:rPr>
          <w:sz w:val="22"/>
          <w:szCs w:val="22"/>
          <w:u w:val="single"/>
        </w:rPr>
        <w:t>DESIGN REQUIREMENTS</w:t>
      </w:r>
    </w:p>
    <w:p w:rsidR="00F917C1" w:rsidRPr="0011287A" w:rsidRDefault="00F917C1" w:rsidP="00F917C1">
      <w:pPr>
        <w:spacing w:line="209" w:lineRule="auto"/>
        <w:ind w:right="-516"/>
        <w:jc w:val="both"/>
        <w:rPr>
          <w:sz w:val="22"/>
          <w:szCs w:val="22"/>
          <w:u w:val="single"/>
        </w:rPr>
      </w:pPr>
    </w:p>
    <w:p w:rsidR="00F917C1" w:rsidRPr="0011287A" w:rsidRDefault="00F917C1" w:rsidP="00F917C1">
      <w:pPr>
        <w:spacing w:line="208" w:lineRule="auto"/>
        <w:ind w:right="-516"/>
        <w:jc w:val="both"/>
        <w:rPr>
          <w:sz w:val="22"/>
          <w:szCs w:val="22"/>
        </w:rPr>
      </w:pPr>
      <w:r w:rsidRPr="0011287A">
        <w:rPr>
          <w:sz w:val="22"/>
          <w:szCs w:val="22"/>
        </w:rPr>
        <w:t xml:space="preserve">Anticipated ground water tables not to exceed </w:t>
      </w:r>
      <w:r>
        <w:rPr>
          <w:sz w:val="22"/>
          <w:szCs w:val="22"/>
        </w:rPr>
        <w:t>48</w:t>
      </w:r>
      <w:r w:rsidRPr="0011287A">
        <w:rPr>
          <w:sz w:val="22"/>
          <w:szCs w:val="22"/>
        </w:rPr>
        <w:t xml:space="preserve"> inches, fall within the range of acceptability for the utilization of a Conventional Wastewater Disposal System as a means of wastewater disposal.  Maximum trench depth is limited to </w:t>
      </w:r>
      <w:r>
        <w:rPr>
          <w:sz w:val="22"/>
          <w:szCs w:val="22"/>
        </w:rPr>
        <w:t>24</w:t>
      </w:r>
      <w:r w:rsidRPr="0011287A">
        <w:rPr>
          <w:sz w:val="22"/>
          <w:szCs w:val="22"/>
        </w:rPr>
        <w:t xml:space="preserve"> inches. The absorption system is to be designed using a maximum loading rate of 0.45 gal/sq. ft. /day as required for</w:t>
      </w:r>
      <w:r>
        <w:rPr>
          <w:sz w:val="22"/>
          <w:szCs w:val="22"/>
        </w:rPr>
        <w:t xml:space="preserve"> </w:t>
      </w:r>
      <w:r w:rsidRPr="0011287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gravelly </w:t>
      </w:r>
      <w:proofErr w:type="spellStart"/>
      <w:r>
        <w:rPr>
          <w:sz w:val="22"/>
          <w:szCs w:val="22"/>
        </w:rPr>
        <w:t>silty</w:t>
      </w:r>
      <w:proofErr w:type="spellEnd"/>
      <w:r>
        <w:rPr>
          <w:sz w:val="22"/>
          <w:szCs w:val="22"/>
        </w:rPr>
        <w:t xml:space="preserve"> clay loam, </w:t>
      </w:r>
      <w:r w:rsidRPr="0011287A">
        <w:rPr>
          <w:sz w:val="22"/>
          <w:szCs w:val="22"/>
        </w:rPr>
        <w:t>massive structure soil horizon</w:t>
      </w:r>
      <w:r>
        <w:rPr>
          <w:sz w:val="22"/>
          <w:szCs w:val="22"/>
        </w:rPr>
        <w:t xml:space="preserve"> with a documented percolation rate of 48 MPI</w:t>
      </w:r>
      <w:r w:rsidRPr="0011287A">
        <w:rPr>
          <w:sz w:val="22"/>
          <w:szCs w:val="22"/>
        </w:rPr>
        <w:t xml:space="preserve">. 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Plans for the construction of any wastewater disposal system is to be prepared by a Utah State Certified individual and submitted to this office for review</w:t>
      </w:r>
      <w:r w:rsidR="008E3DD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 subdivision plats submitted for review are to show the location of exploration pits and percolation tests as well as the documented soil horizons and percolation rates. 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Each on-site individual wastewater disposal system must be installed in accordance with Onsite Wastewater Systems Rule, R317-4, Utah Administrative Code, Individual Wastewater Disposal Systems and Weber-Mor</w:t>
      </w:r>
      <w:r w:rsidR="007B37A8">
        <w:rPr>
          <w:sz w:val="23"/>
          <w:szCs w:val="23"/>
        </w:rPr>
        <w:t>gan Health Department policies.</w:t>
      </w:r>
      <w:r>
        <w:rPr>
          <w:sz w:val="23"/>
          <w:szCs w:val="23"/>
        </w:rPr>
        <w:t xml:space="preserve"> Final approval will be given only after an on-site inspection of the completed project and prior to the accomplishment of any backfilling.   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Please be advised that the conditions of this letter are valid for a period of 18 months.  At that time the site will be re-evaluated in relation to rules in effect at that time.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Sincerely,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p w:rsidR="007B37A8" w:rsidRDefault="007B37A8">
      <w:pPr>
        <w:spacing w:line="222" w:lineRule="auto"/>
        <w:jc w:val="both"/>
        <w:rPr>
          <w:sz w:val="23"/>
          <w:szCs w:val="23"/>
        </w:rPr>
      </w:pPr>
    </w:p>
    <w:p w:rsidR="00561954" w:rsidRDefault="00F917C1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Summer Day</w:t>
      </w:r>
      <w:r w:rsidR="00561954">
        <w:rPr>
          <w:sz w:val="23"/>
          <w:szCs w:val="23"/>
        </w:rPr>
        <w:t>, LEHS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  <w:r>
        <w:rPr>
          <w:sz w:val="23"/>
          <w:szCs w:val="23"/>
        </w:rPr>
        <w:t>Environmental Health Division</w:t>
      </w:r>
    </w:p>
    <w:p w:rsidR="00561954" w:rsidRDefault="00561954">
      <w:pPr>
        <w:spacing w:line="222" w:lineRule="auto"/>
        <w:jc w:val="both"/>
        <w:rPr>
          <w:sz w:val="23"/>
          <w:szCs w:val="23"/>
        </w:rPr>
      </w:pPr>
    </w:p>
    <w:sectPr w:rsidR="00561954" w:rsidSect="00561954">
      <w:pgSz w:w="12240" w:h="15840"/>
      <w:pgMar w:top="3312" w:right="1440" w:bottom="1440" w:left="1440" w:header="3312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954"/>
    <w:rsid w:val="003F0740"/>
    <w:rsid w:val="00561954"/>
    <w:rsid w:val="007B37A8"/>
    <w:rsid w:val="008E3DD9"/>
    <w:rsid w:val="00A90600"/>
    <w:rsid w:val="00C26C97"/>
    <w:rsid w:val="00D41E4D"/>
    <w:rsid w:val="00F9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41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Gladwell, Michela</dc:creator>
  <cp:lastModifiedBy>Day, Summer</cp:lastModifiedBy>
  <cp:revision>3</cp:revision>
  <cp:lastPrinted>2015-05-07T14:14:00Z</cp:lastPrinted>
  <dcterms:created xsi:type="dcterms:W3CDTF">2015-05-07T14:15:00Z</dcterms:created>
  <dcterms:modified xsi:type="dcterms:W3CDTF">2015-05-07T14:15:00Z</dcterms:modified>
</cp:coreProperties>
</file>