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5A27">
      <w:pPr>
        <w:spacing w:after="283"/>
      </w:pPr>
    </w:p>
    <w:tbl>
      <w:tblPr>
        <w:tblW w:w="0" w:type="auto"/>
        <w:tblInd w:w="45" w:type="dxa"/>
        <w:tblLayout w:type="fixed"/>
        <w:tblCellMar>
          <w:top w:w="45" w:type="dxa"/>
          <w:left w:w="45" w:type="dxa"/>
          <w:bottom w:w="45" w:type="dxa"/>
          <w:right w:w="45" w:type="dxa"/>
        </w:tblCellMar>
        <w:tblLook w:val="0000"/>
      </w:tblPr>
      <w:tblGrid>
        <w:gridCol w:w="132"/>
        <w:gridCol w:w="1355"/>
        <w:gridCol w:w="737"/>
        <w:gridCol w:w="2520"/>
        <w:gridCol w:w="2449"/>
        <w:gridCol w:w="2799"/>
      </w:tblGrid>
      <w:tr w:rsidR="00000000">
        <w:tc>
          <w:tcPr>
            <w:tcW w:w="9992" w:type="dxa"/>
            <w:gridSpan w:val="6"/>
            <w:tcBorders>
              <w:top w:val="single" w:sz="8" w:space="0" w:color="808080"/>
              <w:left w:val="single" w:sz="8" w:space="0" w:color="808080"/>
              <w:bottom w:val="single" w:sz="8" w:space="0" w:color="808080"/>
              <w:right w:val="single" w:sz="8" w:space="0" w:color="808080"/>
            </w:tcBorders>
          </w:tcPr>
          <w:p w:rsidR="00000000" w:rsidRDefault="00F35A27">
            <w:pPr>
              <w:pStyle w:val="TableContents"/>
              <w:snapToGrid w:val="0"/>
            </w:pPr>
            <w:r>
              <w:t>3. IDENTIFICATION AND INFORMATION</w:t>
            </w:r>
          </w:p>
        </w:tc>
      </w:tr>
      <w:tr w:rsidR="00000000">
        <w:tc>
          <w:tcPr>
            <w:tcW w:w="132" w:type="dxa"/>
            <w:tcBorders>
              <w:left w:val="single" w:sz="8" w:space="0" w:color="808080"/>
              <w:bottom w:val="single" w:sz="8" w:space="0" w:color="808080"/>
            </w:tcBorders>
          </w:tcPr>
          <w:p w:rsidR="00000000" w:rsidRDefault="00F35A27">
            <w:pPr>
              <w:pStyle w:val="TableContents"/>
              <w:snapToGrid w:val="0"/>
              <w:rPr>
                <w:sz w:val="4"/>
                <w:szCs w:val="4"/>
              </w:rPr>
            </w:pPr>
          </w:p>
        </w:tc>
        <w:tc>
          <w:tcPr>
            <w:tcW w:w="1355" w:type="dxa"/>
            <w:tcBorders>
              <w:left w:val="single" w:sz="8" w:space="0" w:color="808080"/>
              <w:bottom w:val="single" w:sz="8" w:space="0" w:color="808080"/>
            </w:tcBorders>
          </w:tcPr>
          <w:p w:rsidR="00000000" w:rsidRDefault="00F35A27">
            <w:pPr>
              <w:pStyle w:val="TableContents"/>
              <w:snapToGrid w:val="0"/>
            </w:pPr>
            <w:r>
              <w:t>Directional</w:t>
            </w:r>
            <w:r>
              <w:br/>
              <w:t>Flat</w:t>
            </w:r>
            <w:r>
              <w:br/>
              <w:t>Freestanding</w:t>
            </w:r>
            <w:r>
              <w:br/>
              <w:t>Projecting</w:t>
            </w:r>
            <w:r>
              <w:br/>
              <w:t>Wall</w:t>
            </w:r>
          </w:p>
        </w:tc>
        <w:tc>
          <w:tcPr>
            <w:tcW w:w="737" w:type="dxa"/>
            <w:tcBorders>
              <w:left w:val="single" w:sz="8" w:space="0" w:color="808080"/>
              <w:bottom w:val="single" w:sz="8" w:space="0" w:color="808080"/>
            </w:tcBorders>
          </w:tcPr>
          <w:p w:rsidR="00000000" w:rsidRDefault="00F35A27">
            <w:pPr>
              <w:pStyle w:val="TableContents"/>
              <w:snapToGrid w:val="0"/>
            </w:pPr>
            <w:r>
              <w:t>All Zones</w:t>
            </w:r>
          </w:p>
        </w:tc>
        <w:tc>
          <w:tcPr>
            <w:tcW w:w="2520" w:type="dxa"/>
            <w:tcBorders>
              <w:left w:val="single" w:sz="8" w:space="0" w:color="808080"/>
              <w:bottom w:val="single" w:sz="8" w:space="0" w:color="808080"/>
            </w:tcBorders>
          </w:tcPr>
          <w:p w:rsidR="00000000" w:rsidRDefault="00F35A27">
            <w:pPr>
              <w:pStyle w:val="TableContents"/>
              <w:snapToGrid w:val="0"/>
              <w:rPr>
                <w:color w:val="FF0000"/>
              </w:rPr>
            </w:pPr>
            <w:r>
              <w:t xml:space="preserve">1 sign, not exceeding </w:t>
            </w:r>
            <w:r>
              <w:rPr>
                <w:color w:val="FF0000"/>
              </w:rPr>
              <w:t xml:space="preserve"> </w:t>
            </w:r>
            <w:r>
              <w:rPr>
                <w:color w:val="000000"/>
              </w:rPr>
              <w:t>8</w:t>
            </w:r>
            <w:r>
              <w:t xml:space="preserve"> sq. ft. in area for conforming buildings or conforming uses other than dwellings, boardinghouse, or lodginghouse, and multiple dwellings </w:t>
            </w:r>
            <w:r>
              <w:rPr>
                <w:color w:val="FF0000"/>
              </w:rPr>
              <w:t>e</w:t>
            </w:r>
            <w:r>
              <w:rPr>
                <w:color w:val="FF0000"/>
              </w:rPr>
              <w:t>xcept for in the M-3 zone in which case the area allowed is 20 sq. ft.</w:t>
            </w:r>
          </w:p>
        </w:tc>
        <w:tc>
          <w:tcPr>
            <w:tcW w:w="2449" w:type="dxa"/>
            <w:tcBorders>
              <w:left w:val="single" w:sz="8" w:space="0" w:color="808080"/>
              <w:bottom w:val="single" w:sz="8" w:space="0" w:color="808080"/>
            </w:tcBorders>
          </w:tcPr>
          <w:p w:rsidR="00000000" w:rsidRDefault="00F35A27">
            <w:pPr>
              <w:pStyle w:val="TableContents"/>
              <w:snapToGrid w:val="0"/>
            </w:pPr>
            <w:r>
              <w:t xml:space="preserve">No part of any sign shall be permitted to extend across any property line or into any required front or side yard except herein specifically provided. </w:t>
            </w:r>
          </w:p>
        </w:tc>
        <w:tc>
          <w:tcPr>
            <w:tcW w:w="2799" w:type="dxa"/>
            <w:vMerge w:val="restart"/>
            <w:tcBorders>
              <w:left w:val="single" w:sz="8" w:space="0" w:color="808080"/>
              <w:bottom w:val="single" w:sz="8" w:space="0" w:color="808080"/>
              <w:right w:val="single" w:sz="8" w:space="0" w:color="808080"/>
            </w:tcBorders>
          </w:tcPr>
          <w:p w:rsidR="00000000" w:rsidRDefault="00F35A27">
            <w:pPr>
              <w:pStyle w:val="TableContents"/>
              <w:snapToGrid w:val="0"/>
            </w:pPr>
            <w:r>
              <w:t xml:space="preserve">No signs shall be permitted with </w:t>
            </w:r>
            <w:r>
              <w:t xml:space="preserve">a maximum height of more than 25 ft. above the street level immediately adjoining said sign. No sign shall be erected higher than the height of the main building to which it is attached. </w:t>
            </w:r>
          </w:p>
        </w:tc>
      </w:tr>
      <w:tr w:rsidR="00000000">
        <w:tc>
          <w:tcPr>
            <w:tcW w:w="132" w:type="dxa"/>
            <w:tcBorders>
              <w:left w:val="single" w:sz="8" w:space="0" w:color="808080"/>
              <w:bottom w:val="single" w:sz="8" w:space="0" w:color="808080"/>
            </w:tcBorders>
          </w:tcPr>
          <w:p w:rsidR="00000000" w:rsidRDefault="00F35A27">
            <w:pPr>
              <w:pStyle w:val="TableContents"/>
              <w:snapToGrid w:val="0"/>
              <w:rPr>
                <w:sz w:val="4"/>
                <w:szCs w:val="4"/>
              </w:rPr>
            </w:pPr>
          </w:p>
        </w:tc>
        <w:tc>
          <w:tcPr>
            <w:tcW w:w="1355" w:type="dxa"/>
            <w:tcBorders>
              <w:left w:val="single" w:sz="8" w:space="0" w:color="808080"/>
              <w:bottom w:val="single" w:sz="8" w:space="0" w:color="808080"/>
            </w:tcBorders>
          </w:tcPr>
          <w:p w:rsidR="00000000" w:rsidRDefault="00F35A27">
            <w:pPr>
              <w:pStyle w:val="TableContents"/>
              <w:snapToGrid w:val="0"/>
              <w:rPr>
                <w:sz w:val="4"/>
                <w:szCs w:val="4"/>
              </w:rPr>
            </w:pPr>
          </w:p>
        </w:tc>
        <w:tc>
          <w:tcPr>
            <w:tcW w:w="737" w:type="dxa"/>
            <w:tcBorders>
              <w:left w:val="single" w:sz="8" w:space="0" w:color="808080"/>
              <w:bottom w:val="single" w:sz="8" w:space="0" w:color="808080"/>
            </w:tcBorders>
          </w:tcPr>
          <w:p w:rsidR="00000000" w:rsidRDefault="00F35A27">
            <w:pPr>
              <w:pStyle w:val="TableContents"/>
              <w:snapToGrid w:val="0"/>
              <w:rPr>
                <w:sz w:val="4"/>
                <w:szCs w:val="4"/>
              </w:rPr>
            </w:pPr>
          </w:p>
        </w:tc>
        <w:tc>
          <w:tcPr>
            <w:tcW w:w="2520" w:type="dxa"/>
            <w:tcBorders>
              <w:left w:val="single" w:sz="8" w:space="0" w:color="808080"/>
              <w:bottom w:val="single" w:sz="8" w:space="0" w:color="808080"/>
            </w:tcBorders>
          </w:tcPr>
          <w:p w:rsidR="00000000" w:rsidRDefault="00F35A27">
            <w:pPr>
              <w:pStyle w:val="TableContents"/>
              <w:snapToGrid w:val="0"/>
              <w:rPr>
                <w:sz w:val="4"/>
                <w:szCs w:val="4"/>
              </w:rPr>
            </w:pPr>
          </w:p>
        </w:tc>
        <w:tc>
          <w:tcPr>
            <w:tcW w:w="2449" w:type="dxa"/>
            <w:tcBorders>
              <w:left w:val="single" w:sz="8" w:space="0" w:color="808080"/>
              <w:bottom w:val="single" w:sz="8" w:space="0" w:color="808080"/>
            </w:tcBorders>
          </w:tcPr>
          <w:p w:rsidR="00000000" w:rsidRDefault="00F35A27">
            <w:pPr>
              <w:pStyle w:val="TableContents"/>
              <w:snapToGrid w:val="0"/>
            </w:pPr>
            <w:r>
              <w:t>In commercial and manufacturing zones, signs may be permitted i</w:t>
            </w:r>
            <w:r>
              <w:t xml:space="preserve">n a required yard but not closer than 10 ft. to any property line. </w:t>
            </w:r>
          </w:p>
        </w:tc>
        <w:tc>
          <w:tcPr>
            <w:tcW w:w="2799" w:type="dxa"/>
            <w:vMerge/>
            <w:tcBorders>
              <w:left w:val="single" w:sz="8" w:space="0" w:color="808080"/>
              <w:bottom w:val="single" w:sz="8" w:space="0" w:color="808080"/>
              <w:right w:val="single" w:sz="8" w:space="0" w:color="808080"/>
            </w:tcBorders>
          </w:tcPr>
          <w:p w:rsidR="00000000" w:rsidRDefault="00F35A27">
            <w:pPr>
              <w:pStyle w:val="TableContents"/>
              <w:snapToGrid w:val="0"/>
              <w:rPr>
                <w:sz w:val="4"/>
                <w:szCs w:val="4"/>
              </w:rPr>
            </w:pPr>
          </w:p>
        </w:tc>
      </w:tr>
    </w:tbl>
    <w:p w:rsidR="00000000" w:rsidRDefault="00F35A27">
      <w:pPr>
        <w:pStyle w:val="BodyText"/>
      </w:pPr>
    </w:p>
    <w:p w:rsidR="00000000" w:rsidRDefault="00F35A27"/>
    <w:sectPr w:rsidR="0000000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35A27"/>
    <w:rsid w:val="00F35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4</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Cain</dc:creator>
  <cp:lastModifiedBy>Hatfield, Ben</cp:lastModifiedBy>
  <cp:revision>2</cp:revision>
  <cp:lastPrinted>1601-01-01T00:00:00Z</cp:lastPrinted>
  <dcterms:created xsi:type="dcterms:W3CDTF">2014-12-22T15:53:00Z</dcterms:created>
  <dcterms:modified xsi:type="dcterms:W3CDTF">2014-12-22T15:53:00Z</dcterms:modified>
</cp:coreProperties>
</file>