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3A00" w14:textId="290D4B64" w:rsidR="005A4ACE" w:rsidRDefault="001E12A0">
      <w:r>
        <w:t xml:space="preserve">Waiting on </w:t>
      </w:r>
      <w:r w:rsidR="00F3646A">
        <w:t>Preliminary</w:t>
      </w:r>
      <w:r>
        <w:t xml:space="preserve"> Notice of Decision letter from Weber County</w:t>
      </w:r>
    </w:p>
    <w:sectPr w:rsidR="005A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A0"/>
    <w:rsid w:val="001E12A0"/>
    <w:rsid w:val="005A4ACE"/>
    <w:rsid w:val="00646E7A"/>
    <w:rsid w:val="00A07597"/>
    <w:rsid w:val="00F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BD01"/>
  <w15:chartTrackingRefBased/>
  <w15:docId w15:val="{FC01810E-588D-4EAE-A418-2A84266A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Herring</dc:creator>
  <cp:keywords/>
  <dc:description/>
  <cp:lastModifiedBy>Joseph Herring</cp:lastModifiedBy>
  <cp:revision>2</cp:revision>
  <dcterms:created xsi:type="dcterms:W3CDTF">2024-12-13T16:21:00Z</dcterms:created>
  <dcterms:modified xsi:type="dcterms:W3CDTF">2024-12-13T16:22:00Z</dcterms:modified>
</cp:coreProperties>
</file>